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6953" w14:paraId="93c6953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                             </w:t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EF3C30">
        <w:rPr>
          <w:sz w:val="24"/>
          <w:szCs w:val="24"/>
        </w:rPr>
        <w:t>4426</w:t>
      </w:r>
      <w:r w:rsidR="00906895">
        <w:rPr>
          <w:sz w:val="24"/>
          <w:szCs w:val="24"/>
        </w:rPr>
        <w:t>/1</w:t>
      </w:r>
      <w:r w:rsidR="00EF3C30">
        <w:rPr>
          <w:sz w:val="24"/>
          <w:szCs w:val="24"/>
        </w:rPr>
        <w:t>5</w:t>
      </w:r>
    </w:p>
    <w:p w:rsidRDefault="002175CA" w:rsidP="00B30796" w:rsidR="002175CA">
      <w:pPr>
        <w:rPr>
          <w:sz w:val="24"/>
          <w:szCs w:val="24"/>
        </w:rPr>
      </w:pPr>
    </w:p>
    <w:p w:rsidRDefault="003C45BD" w:rsidP="00B30796" w:rsidR="003C45BD" w:rsidRPr="002728DE">
      <w:pPr>
        <w:rPr>
          <w:sz w:val="24"/>
          <w:szCs w:val="24"/>
        </w:rPr>
      </w:pPr>
    </w:p>
    <w:p w:rsidRDefault="002175CA" w:rsidP="006E7922" w:rsidR="00F41F5E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BD076C" w:rsidP="000A28F2" w:rsidR="000A28F2" w:rsidRPr="002728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 Z V A D A K  I Z  </w:t>
      </w:r>
      <w:r w:rsidR="000A28F2" w:rsidRPr="002728DE">
        <w:rPr>
          <w:sz w:val="24"/>
          <w:szCs w:val="24"/>
        </w:rPr>
        <w:t xml:space="preserve">R J E Š E N J </w:t>
      </w:r>
      <w:r>
        <w:rPr>
          <w:sz w:val="24"/>
          <w:szCs w:val="24"/>
        </w:rPr>
        <w:t>A</w:t>
      </w:r>
    </w:p>
    <w:p w:rsidRDefault="00F41F5E" w:rsidP="000A28F2" w:rsidR="00F41F5E">
      <w:pPr>
        <w:jc w:val="center"/>
        <w:rPr>
          <w:sz w:val="24"/>
          <w:szCs w:val="24"/>
        </w:rPr>
      </w:pPr>
    </w:p>
    <w:p w:rsidRDefault="003C45BD" w:rsidP="000A28F2" w:rsidR="003C45BD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Trgovački sud u Zagrebu po sucu pojedincu Mislavu Kolakušiću, kao stečajnom sucu u stečajnom postupku nad</w:t>
      </w:r>
      <w:r w:rsidR="00EF3C30">
        <w:rPr>
          <w:sz w:val="24"/>
          <w:szCs w:val="24"/>
        </w:rPr>
        <w:t xml:space="preserve"> </w:t>
      </w:r>
      <w:r w:rsidR="00EF3C30" w:rsidRPr="00EF3C30">
        <w:rPr>
          <w:sz w:val="24"/>
          <w:szCs w:val="24"/>
        </w:rPr>
        <w:t>FELLERER d.o.o. za poslovanje nekretninama, u stečaju, Zagreb, Kameniti Stol 38, OIB:14841659306</w:t>
      </w:r>
      <w:r w:rsidRPr="002728DE">
        <w:rPr>
          <w:sz w:val="24"/>
          <w:szCs w:val="24"/>
        </w:rPr>
        <w:t xml:space="preserve">, </w:t>
      </w:r>
      <w:r w:rsidR="003C45BD">
        <w:rPr>
          <w:sz w:val="24"/>
          <w:szCs w:val="24"/>
        </w:rPr>
        <w:t>10</w:t>
      </w:r>
      <w:r w:rsidRPr="002728DE">
        <w:rPr>
          <w:sz w:val="24"/>
          <w:szCs w:val="24"/>
        </w:rPr>
        <w:t xml:space="preserve">. </w:t>
      </w:r>
      <w:r w:rsidR="00EF3C30">
        <w:rPr>
          <w:sz w:val="24"/>
          <w:szCs w:val="24"/>
        </w:rPr>
        <w:t>srpnja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3C45BD" w:rsidP="000A28F2" w:rsidR="003C45BD" w:rsidRPr="002728DE">
      <w:pPr>
        <w:jc w:val="both"/>
        <w:rPr>
          <w:sz w:val="24"/>
          <w:szCs w:val="24"/>
        </w:rPr>
      </w:pP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>
      <w:pPr>
        <w:rPr>
          <w:sz w:val="24"/>
          <w:szCs w:val="24"/>
        </w:rPr>
      </w:pPr>
    </w:p>
    <w:p w:rsidRDefault="003C45BD" w:rsidR="003C45BD" w:rsidRPr="002728DE">
      <w:pPr>
        <w:rPr>
          <w:sz w:val="24"/>
          <w:szCs w:val="24"/>
        </w:rPr>
      </w:pP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>Osporena tražbina II višeg isplatnog reda:</w:t>
      </w:r>
    </w:p>
    <w:p w:rsidRDefault="00FC1C56" w:rsidP="00EF3C30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tražbin</w:t>
      </w:r>
      <w:r w:rsidR="00457F6A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vjerovniku</w:t>
      </w:r>
      <w:r>
        <w:rPr>
          <w:sz w:val="24"/>
          <w:szCs w:val="24"/>
        </w:rPr>
        <w:t xml:space="preserve"> </w:t>
      </w:r>
      <w:r w:rsidR="00EF3C30" w:rsidRPr="00EF3C30">
        <w:rPr>
          <w:sz w:val="24"/>
          <w:szCs w:val="24"/>
        </w:rPr>
        <w:t>PONIKVE USLUGA d.o.o.</w:t>
      </w:r>
      <w:r w:rsidR="00EF3C30">
        <w:rPr>
          <w:sz w:val="24"/>
          <w:szCs w:val="24"/>
        </w:rPr>
        <w:t xml:space="preserve"> </w:t>
      </w:r>
      <w:r w:rsidR="00EF3C30" w:rsidRPr="00EF3C30">
        <w:rPr>
          <w:sz w:val="24"/>
          <w:szCs w:val="24"/>
        </w:rPr>
        <w:t>Vršanska 14,</w:t>
      </w:r>
      <w:r w:rsidR="00EF3C30">
        <w:rPr>
          <w:sz w:val="24"/>
          <w:szCs w:val="24"/>
        </w:rPr>
        <w:t xml:space="preserve"> </w:t>
      </w:r>
      <w:r w:rsidR="00EF3C30" w:rsidRPr="00EF3C30">
        <w:rPr>
          <w:sz w:val="24"/>
          <w:szCs w:val="24"/>
        </w:rPr>
        <w:t>Krk</w:t>
      </w:r>
      <w:r w:rsidRPr="00FC1C56">
        <w:rPr>
          <w:sz w:val="24"/>
          <w:szCs w:val="24"/>
        </w:rPr>
        <w:t xml:space="preserve"> u iznosu od </w:t>
      </w:r>
      <w:r w:rsidR="00EF3C30" w:rsidRPr="00EF3C30">
        <w:rPr>
          <w:sz w:val="24"/>
          <w:szCs w:val="24"/>
        </w:rPr>
        <w:t>5.183,00</w:t>
      </w:r>
      <w:r w:rsidR="00EF3C30">
        <w:rPr>
          <w:sz w:val="24"/>
          <w:szCs w:val="24"/>
        </w:rPr>
        <w:t xml:space="preserve"> kn.</w:t>
      </w:r>
    </w:p>
    <w:p w:rsidRDefault="00FC1C56" w:rsidP="00FC1C56" w:rsid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</w:t>
      </w:r>
      <w:r w:rsidR="00404780"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 xml:space="preserve">Upućuje se vjerovnik </w:t>
      </w:r>
      <w:r w:rsidR="006B0BC6" w:rsidRPr="006B0BC6">
        <w:rPr>
          <w:sz w:val="24"/>
          <w:szCs w:val="24"/>
        </w:rPr>
        <w:t>PONIKVE USLUGA d.o.o. Vršanska 14, Krk</w:t>
      </w:r>
      <w:r w:rsidRPr="00FC1C56">
        <w:rPr>
          <w:sz w:val="24"/>
          <w:szCs w:val="24"/>
        </w:rPr>
        <w:t xml:space="preserve"> u parnicu ili nastavak već započete parnice protiv stečajnog dužnika radi utvrđivanja osporene tražbine u iznosu </w:t>
      </w:r>
      <w:r w:rsidR="006B0BC6" w:rsidRPr="006B0BC6">
        <w:rPr>
          <w:sz w:val="24"/>
          <w:szCs w:val="24"/>
        </w:rPr>
        <w:t>5.183,00 kn</w:t>
      </w:r>
      <w:r w:rsidRPr="00FC1C56">
        <w:rPr>
          <w:sz w:val="24"/>
          <w:szCs w:val="24"/>
        </w:rPr>
        <w:t xml:space="preserve"> u roku 8 dana od primitka </w:t>
      </w:r>
      <w:r w:rsidR="006B0BC6">
        <w:rPr>
          <w:sz w:val="24"/>
          <w:szCs w:val="24"/>
        </w:rPr>
        <w:t xml:space="preserve">izvatka </w:t>
      </w:r>
      <w:r w:rsidRPr="00FC1C56">
        <w:rPr>
          <w:sz w:val="24"/>
          <w:szCs w:val="24"/>
        </w:rPr>
        <w:t>ovog rješenja.</w:t>
      </w:r>
    </w:p>
    <w:p w:rsidRDefault="000243C8" w:rsidP="006B0BC6" w:rsidR="000243C8">
      <w:pPr>
        <w:ind w:firstLine="720"/>
        <w:jc w:val="both"/>
        <w:rPr>
          <w:sz w:val="24"/>
          <w:szCs w:val="24"/>
        </w:rPr>
      </w:pPr>
      <w:r w:rsidRPr="000243C8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0243C8" w:rsidP="00FC1C56" w:rsidR="000243C8">
      <w:pPr>
        <w:jc w:val="both"/>
        <w:rPr>
          <w:sz w:val="24"/>
          <w:szCs w:val="24"/>
        </w:rPr>
      </w:pPr>
    </w:p>
    <w:p w:rsidRDefault="003C45BD" w:rsidP="00FC1C56" w:rsidR="003C45BD" w:rsidRPr="002728DE">
      <w:pPr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>
      <w:pPr>
        <w:jc w:val="center"/>
        <w:rPr>
          <w:sz w:val="24"/>
          <w:szCs w:val="24"/>
        </w:rPr>
      </w:pPr>
    </w:p>
    <w:p w:rsidRDefault="003C45BD" w:rsidP="003D1C90" w:rsidR="003C45BD" w:rsidRPr="002728DE">
      <w:pPr>
        <w:jc w:val="center"/>
        <w:rPr>
          <w:sz w:val="24"/>
          <w:szCs w:val="24"/>
        </w:rPr>
      </w:pPr>
    </w:p>
    <w:p w:rsidRDefault="00FC1C56" w:rsidP="00457F6A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Na općem ispitnom ročištu održanom 2</w:t>
      </w:r>
      <w:r w:rsidR="00B56647">
        <w:rPr>
          <w:sz w:val="24"/>
          <w:szCs w:val="24"/>
        </w:rPr>
        <w:t>6</w:t>
      </w:r>
      <w:r w:rsidRPr="00FC1C56">
        <w:rPr>
          <w:sz w:val="24"/>
          <w:szCs w:val="24"/>
        </w:rPr>
        <w:t xml:space="preserve">. </w:t>
      </w:r>
      <w:r w:rsidR="00B56647">
        <w:rPr>
          <w:sz w:val="24"/>
          <w:szCs w:val="24"/>
        </w:rPr>
        <w:t>travnja</w:t>
      </w:r>
      <w:r w:rsidRPr="00FC1C56">
        <w:rPr>
          <w:sz w:val="24"/>
          <w:szCs w:val="24"/>
        </w:rPr>
        <w:t xml:space="preserve"> 2017. ispitane su prijavljene tražbine prema iznosima i redu, a koje su prijavljene u roku. 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C1C56" w:rsidP="00BD076C" w:rsidR="003D1C90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Stečajni upravitelj je osporio prijavljen</w:t>
      </w:r>
      <w:r w:rsidR="000243C8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tražbin</w:t>
      </w:r>
      <w:r w:rsidR="000243C8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vjerovniku </w:t>
      </w:r>
      <w:r w:rsidR="006B0BC6" w:rsidRPr="006B0BC6">
        <w:rPr>
          <w:sz w:val="24"/>
          <w:szCs w:val="24"/>
        </w:rPr>
        <w:t>PONIKVE USLUGA d.o.o. Vršanska 14, Krk</w:t>
      </w:r>
      <w:r w:rsidR="00404780" w:rsidRPr="00404780">
        <w:rPr>
          <w:sz w:val="24"/>
          <w:szCs w:val="24"/>
        </w:rPr>
        <w:t xml:space="preserve">  u iznosu od </w:t>
      </w:r>
      <w:r w:rsidR="006B0BC6" w:rsidRPr="006B0BC6">
        <w:rPr>
          <w:sz w:val="24"/>
          <w:szCs w:val="24"/>
        </w:rPr>
        <w:t>5.183,00 kn</w:t>
      </w:r>
      <w:r w:rsidR="00404780" w:rsidRPr="00404780">
        <w:rPr>
          <w:sz w:val="24"/>
          <w:szCs w:val="24"/>
        </w:rPr>
        <w:t xml:space="preserve">, </w:t>
      </w:r>
      <w:r w:rsidR="00BF5718">
        <w:rPr>
          <w:sz w:val="24"/>
          <w:szCs w:val="24"/>
        </w:rPr>
        <w:t>iz razloga što</w:t>
      </w:r>
      <w:r w:rsidR="006B0BC6">
        <w:rPr>
          <w:sz w:val="24"/>
          <w:szCs w:val="24"/>
        </w:rPr>
        <w:t xml:space="preserve"> n</w:t>
      </w:r>
      <w:r w:rsidR="006B0BC6" w:rsidRPr="006B0BC6">
        <w:rPr>
          <w:sz w:val="24"/>
          <w:szCs w:val="24"/>
        </w:rPr>
        <w:t>euredno podnesen</w:t>
      </w:r>
      <w:r w:rsidR="006B0BC6">
        <w:rPr>
          <w:sz w:val="24"/>
          <w:szCs w:val="24"/>
        </w:rPr>
        <w:t>e</w:t>
      </w:r>
      <w:r w:rsidR="006B0BC6" w:rsidRPr="006B0BC6">
        <w:rPr>
          <w:sz w:val="24"/>
          <w:szCs w:val="24"/>
        </w:rPr>
        <w:t xml:space="preserve"> prijav</w:t>
      </w:r>
      <w:r w:rsidR="006B0BC6">
        <w:rPr>
          <w:sz w:val="24"/>
          <w:szCs w:val="24"/>
        </w:rPr>
        <w:t>e</w:t>
      </w:r>
      <w:r w:rsidR="006B0BC6" w:rsidRPr="006B0BC6">
        <w:rPr>
          <w:sz w:val="24"/>
          <w:szCs w:val="24"/>
        </w:rPr>
        <w:t xml:space="preserve"> – prijava nije podnesena na propisanom obrascu</w:t>
      </w:r>
      <w:r w:rsidR="006B0BC6">
        <w:rPr>
          <w:sz w:val="24"/>
          <w:szCs w:val="24"/>
        </w:rPr>
        <w:t>.</w:t>
      </w:r>
    </w:p>
    <w:p w:rsidRDefault="003C45BD" w:rsidP="00BD076C" w:rsidR="003C45BD">
      <w:pPr>
        <w:jc w:val="both"/>
        <w:rPr>
          <w:sz w:val="24"/>
          <w:szCs w:val="24"/>
        </w:rPr>
      </w:pPr>
    </w:p>
    <w:p w:rsidRDefault="00FC1C56" w:rsidP="00457F6A" w:rsid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Slijedom navedenog vjerovnik čija je tražbina osporena upućuje se sukladno odredbama članka 266. SZ-a („Ako je stečajni upravitelj osporio tražbinu, stečajni sudac će vjerovnika uputiti na parnicu protiv stečajnog dužnika radi utvrđivanja osporene tražbine.“) na pokretanje parnice protiv stečajnog dužnika radi utvrđivanja osporene </w:t>
      </w:r>
      <w:r w:rsidRPr="00FC1C56">
        <w:rPr>
          <w:sz w:val="24"/>
          <w:szCs w:val="24"/>
        </w:rPr>
        <w:lastRenderedPageBreak/>
        <w:t>tražbine u roku od 8 dana od dana dostave izvatka iz rješenja kao u točci II izreke rješenja.</w:t>
      </w:r>
    </w:p>
    <w:p w:rsidRDefault="0033398E" w:rsidP="00DE39F1" w:rsidR="0033398E" w:rsidRPr="00366319">
      <w:pPr>
        <w:ind w:firstLine="720"/>
        <w:jc w:val="both"/>
        <w:rPr>
          <w:color w:val="FF0000"/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3C45BD">
        <w:rPr>
          <w:sz w:val="24"/>
          <w:szCs w:val="24"/>
        </w:rPr>
        <w:t>10</w:t>
      </w:r>
      <w:r w:rsidR="002B5C8B" w:rsidRPr="002728DE">
        <w:rPr>
          <w:sz w:val="24"/>
          <w:szCs w:val="24"/>
        </w:rPr>
        <w:t xml:space="preserve">. </w:t>
      </w:r>
      <w:r w:rsidR="00EF3C30">
        <w:rPr>
          <w:sz w:val="24"/>
          <w:szCs w:val="24"/>
        </w:rPr>
        <w:t>srpnja</w:t>
      </w:r>
      <w:r w:rsidR="002B5C8B" w:rsidRPr="002728DE">
        <w:rPr>
          <w:sz w:val="24"/>
          <w:szCs w:val="24"/>
        </w:rPr>
        <w:t xml:space="preserve"> 201</w:t>
      </w:r>
      <w:r w:rsidR="00366319">
        <w:rPr>
          <w:sz w:val="24"/>
          <w:szCs w:val="24"/>
        </w:rPr>
        <w:t>7.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A72B92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ED4ECF">
        <w:rPr>
          <w:sz w:val="24"/>
          <w:szCs w:val="24"/>
        </w:rPr>
        <w:t xml:space="preserve"> v.r.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457F6A">
        <w:rPr>
          <w:sz w:val="24"/>
          <w:szCs w:val="24"/>
        </w:rPr>
        <w:t>265. stavak 3.</w:t>
      </w:r>
      <w:r w:rsidRPr="002728DE">
        <w:rPr>
          <w:sz w:val="24"/>
          <w:szCs w:val="24"/>
        </w:rPr>
        <w:t xml:space="preserve"> SZ-a). Rok za žalbu iznosi 8 dana računajući od dana dostave pisanog otpravka, odnosno izvatka iz rješenja. Žalba se podnosi ovom sudu u 2 primjerka ovom sudu za Visoki trgovački sud Republike Hrvatske.</w:t>
      </w:r>
    </w:p>
    <w:p w:rsidRDefault="00ED4ECF" w:rsidP="003D1C90" w:rsidR="00ED4ECF" w:rsidRPr="002728DE">
      <w:pPr>
        <w:jc w:val="both"/>
        <w:rPr>
          <w:sz w:val="24"/>
          <w:szCs w:val="24"/>
        </w:rPr>
      </w:pPr>
    </w:p>
    <w:p w:rsidRDefault="00ED4ECF" w:rsidR="00ED4ECF">
      <w:pPr>
        <w:rPr>
          <w:sz w:val="24"/>
          <w:szCs w:val="24"/>
        </w:rPr>
      </w:pPr>
    </w:p>
    <w:p w:rsidRDefault="00ED4ECF" w:rsidP="007A1486" w:rsidR="00ED4ECF" w:rsidRPr="00ED4ECF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D4ECF">
        <w:rPr>
          <w:sz w:val="24"/>
          <w:szCs w:val="24"/>
        </w:rPr>
        <w:t>Za točnost otpravka - ovlašteni službenik</w:t>
      </w:r>
    </w:p>
    <w:p w:rsidRDefault="00ED4ECF" w:rsidP="007A1486" w:rsidR="00ED4ECF" w:rsidRPr="00ED4ECF">
      <w:pPr>
        <w:ind w:left="720"/>
        <w:rPr>
          <w:sz w:val="24"/>
          <w:szCs w:val="24"/>
        </w:rPr>
      </w:pPr>
      <w:r w:rsidRPr="00ED4ECF">
        <w:rPr>
          <w:sz w:val="24"/>
          <w:szCs w:val="24"/>
        </w:rPr>
        <w:tab/>
      </w:r>
      <w:r w:rsidRPr="00ED4ECF">
        <w:rPr>
          <w:sz w:val="24"/>
          <w:szCs w:val="24"/>
        </w:rPr>
        <w:tab/>
      </w:r>
      <w:r w:rsidRPr="00ED4ECF">
        <w:rPr>
          <w:sz w:val="24"/>
          <w:szCs w:val="24"/>
        </w:rPr>
        <w:tab/>
      </w:r>
      <w:r w:rsidRPr="00ED4ECF">
        <w:rPr>
          <w:sz w:val="24"/>
          <w:szCs w:val="24"/>
        </w:rPr>
        <w:tab/>
      </w:r>
      <w:r w:rsidRPr="00ED4ECF">
        <w:rPr>
          <w:sz w:val="24"/>
          <w:szCs w:val="24"/>
        </w:rPr>
        <w:tab/>
      </w:r>
      <w:r w:rsidRPr="00ED4ECF">
        <w:rPr>
          <w:sz w:val="24"/>
          <w:szCs w:val="24"/>
        </w:rPr>
        <w:tab/>
        <w:t xml:space="preserve">        Ivana Stampf</w:t>
      </w:r>
    </w:p>
    <w:p w:rsidRDefault="00ED4ECF" w:rsidP="007A1486" w:rsidR="00ED4ECF" w:rsidRPr="007A1486">
      <w:pPr>
        <w:ind w:left="720"/>
      </w:pPr>
    </w:p>
    <w:p w:rsidRDefault="00ED4ECF" w:rsidR="00ED4ECF">
      <w:pPr>
        <w:rPr>
          <w:sz w:val="24"/>
          <w:szCs w:val="24"/>
        </w:rPr>
      </w:pPr>
    </w:p>
    <w:p w:rsidRDefault="00ED4ECF" w:rsidR="00ED4ECF" w:rsidRPr="002728DE">
      <w:pPr>
        <w:rPr>
          <w:sz w:val="24"/>
          <w:szCs w:val="24"/>
        </w:rPr>
      </w:pPr>
    </w:p>
    <w:sectPr w:rsidSect="006E7922" w:rsidR="00ED4ECF" w:rsidRPr="002728DE">
      <w:headerReference w:type="even" r:id="rId10"/>
      <w:headerReference w:type="default" r:id="rId11"/>
      <w:pgSz w:h="15840" w:w="12240"/>
      <w:pgMar w:gutter="0" w:footer="708" w:header="708" w:left="1800" w:bottom="70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796" w:rsidR="00B30796">
      <w:r>
        <w:separator/>
      </w:r>
    </w:p>
  </w:endnote>
  <w:endnote w:id="0" w:type="continuationSeparator">
    <w:p w:rsidRDefault="00B30796" w:rsidR="00B30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796" w:rsidR="00B30796">
      <w:r>
        <w:separator/>
      </w:r>
    </w:p>
  </w:footnote>
  <w:footnote w:id="0" w:type="continuationSeparator">
    <w:p w:rsidRDefault="00B30796" w:rsidR="00B30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796" w:rsidR="00B307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4E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0796" w:rsidP="00E17B8F" w:rsidR="00B30796" w:rsidRPr="00457F6A">
    <w:pPr>
      <w:pStyle w:val="Zaglavlje"/>
      <w:jc w:val="right"/>
      <w:rPr>
        <w:sz w:val="24"/>
        <w:szCs w:val="24"/>
      </w:rPr>
    </w:pPr>
    <w:r w:rsidRPr="00457F6A">
      <w:rPr>
        <w:sz w:val="24"/>
        <w:szCs w:val="24"/>
      </w:rPr>
      <w:t>St-</w:t>
    </w:r>
    <w:r w:rsidR="00EF3C30">
      <w:rPr>
        <w:sz w:val="24"/>
        <w:szCs w:val="24"/>
      </w:rPr>
      <w:t>4426</w:t>
    </w:r>
    <w:r w:rsidRPr="00457F6A">
      <w:rPr>
        <w:sz w:val="24"/>
        <w:szCs w:val="24"/>
      </w:rPr>
      <w:t>/1</w:t>
    </w:r>
    <w:r w:rsidR="00EF3C30">
      <w:rPr>
        <w:sz w:val="24"/>
        <w:szCs w:val="24"/>
      </w:rPr>
      <w:t>5</w:t>
    </w:r>
  </w:p>
  <w:p w:rsidRDefault="00B30796" w:rsidP="00E17B8F" w:rsidR="00B30796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43C8"/>
    <w:rsid w:val="0006669D"/>
    <w:rsid w:val="00077D88"/>
    <w:rsid w:val="000A28F2"/>
    <w:rsid w:val="000A290F"/>
    <w:rsid w:val="000B1EB5"/>
    <w:rsid w:val="00122A13"/>
    <w:rsid w:val="0012316C"/>
    <w:rsid w:val="0015028B"/>
    <w:rsid w:val="00164C5C"/>
    <w:rsid w:val="00187783"/>
    <w:rsid w:val="001A1774"/>
    <w:rsid w:val="001F058C"/>
    <w:rsid w:val="001F34C2"/>
    <w:rsid w:val="00205AC1"/>
    <w:rsid w:val="00215AA5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398E"/>
    <w:rsid w:val="00335765"/>
    <w:rsid w:val="00347BB4"/>
    <w:rsid w:val="00354CC8"/>
    <w:rsid w:val="00363B59"/>
    <w:rsid w:val="00366319"/>
    <w:rsid w:val="003820F1"/>
    <w:rsid w:val="00391963"/>
    <w:rsid w:val="00395D13"/>
    <w:rsid w:val="003A1E63"/>
    <w:rsid w:val="003B59C7"/>
    <w:rsid w:val="003C45BD"/>
    <w:rsid w:val="003D1C90"/>
    <w:rsid w:val="00404780"/>
    <w:rsid w:val="00457F6A"/>
    <w:rsid w:val="0048769A"/>
    <w:rsid w:val="004B7F3F"/>
    <w:rsid w:val="004E5469"/>
    <w:rsid w:val="004F022B"/>
    <w:rsid w:val="004F4A1E"/>
    <w:rsid w:val="005060D3"/>
    <w:rsid w:val="005071FA"/>
    <w:rsid w:val="00512C28"/>
    <w:rsid w:val="00566425"/>
    <w:rsid w:val="0057659A"/>
    <w:rsid w:val="00595331"/>
    <w:rsid w:val="005A6091"/>
    <w:rsid w:val="005C2236"/>
    <w:rsid w:val="005E569C"/>
    <w:rsid w:val="005F26DB"/>
    <w:rsid w:val="0067303F"/>
    <w:rsid w:val="00696D41"/>
    <w:rsid w:val="006B0BC6"/>
    <w:rsid w:val="006D53C0"/>
    <w:rsid w:val="006E4475"/>
    <w:rsid w:val="006E7922"/>
    <w:rsid w:val="006F3263"/>
    <w:rsid w:val="006F49F9"/>
    <w:rsid w:val="007141AF"/>
    <w:rsid w:val="007176D6"/>
    <w:rsid w:val="00727C90"/>
    <w:rsid w:val="007500EA"/>
    <w:rsid w:val="007A2326"/>
    <w:rsid w:val="007A6843"/>
    <w:rsid w:val="007B3F07"/>
    <w:rsid w:val="007B79C0"/>
    <w:rsid w:val="0085541C"/>
    <w:rsid w:val="00856387"/>
    <w:rsid w:val="00856D15"/>
    <w:rsid w:val="008659F3"/>
    <w:rsid w:val="008B05F8"/>
    <w:rsid w:val="008D33C1"/>
    <w:rsid w:val="008D76E4"/>
    <w:rsid w:val="008F011C"/>
    <w:rsid w:val="00906895"/>
    <w:rsid w:val="009074C8"/>
    <w:rsid w:val="00922500"/>
    <w:rsid w:val="0095233C"/>
    <w:rsid w:val="009C081B"/>
    <w:rsid w:val="009C40D2"/>
    <w:rsid w:val="009D1393"/>
    <w:rsid w:val="009E4EB6"/>
    <w:rsid w:val="009E7596"/>
    <w:rsid w:val="00A042A5"/>
    <w:rsid w:val="00A4011B"/>
    <w:rsid w:val="00A521CF"/>
    <w:rsid w:val="00A626FA"/>
    <w:rsid w:val="00A72B92"/>
    <w:rsid w:val="00A829ED"/>
    <w:rsid w:val="00A87C46"/>
    <w:rsid w:val="00A93232"/>
    <w:rsid w:val="00AF795F"/>
    <w:rsid w:val="00B30796"/>
    <w:rsid w:val="00B42DE5"/>
    <w:rsid w:val="00B440E5"/>
    <w:rsid w:val="00B5123E"/>
    <w:rsid w:val="00B56647"/>
    <w:rsid w:val="00B639DE"/>
    <w:rsid w:val="00B91D57"/>
    <w:rsid w:val="00BA30FB"/>
    <w:rsid w:val="00BB2F60"/>
    <w:rsid w:val="00BD076C"/>
    <w:rsid w:val="00BF5718"/>
    <w:rsid w:val="00C03133"/>
    <w:rsid w:val="00C147E4"/>
    <w:rsid w:val="00C1782F"/>
    <w:rsid w:val="00C24F31"/>
    <w:rsid w:val="00C65502"/>
    <w:rsid w:val="00C7379C"/>
    <w:rsid w:val="00CD05A8"/>
    <w:rsid w:val="00CE7262"/>
    <w:rsid w:val="00D43A96"/>
    <w:rsid w:val="00D54206"/>
    <w:rsid w:val="00D67B6C"/>
    <w:rsid w:val="00D75FCC"/>
    <w:rsid w:val="00D831AA"/>
    <w:rsid w:val="00D93483"/>
    <w:rsid w:val="00DB06B8"/>
    <w:rsid w:val="00DB1CAC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A425B"/>
    <w:rsid w:val="00EC1F8D"/>
    <w:rsid w:val="00ED4ECF"/>
    <w:rsid w:val="00EF3C30"/>
    <w:rsid w:val="00F41F5E"/>
    <w:rsid w:val="00F57865"/>
    <w:rsid w:val="00F6029B"/>
    <w:rsid w:val="00F96FF0"/>
    <w:rsid w:val="00FB673C"/>
    <w:rsid w:val="00FC1C56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true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906895"/>
  </w:style>
  <w:style w:customStyle="true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E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E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E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E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1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906895"/>
  </w:style>
  <w:style w:customStyle="1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E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E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E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E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4426</izvorni_sadrzaj>
    <derivirana_varijabla naziv="DomainObject.Predmet.Broj_1">4426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St-4426/2015</izvorni_sadrzaj>
    <derivirana_varijabla naziv="DomainObject.Predmet.OznakaBroj_1">St-4426/2015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FELLERER d.o.o.</izvorni_sadrzaj>
    <derivirana_varijabla naziv="DomainObject.Predmet.ProtustrankaFormated_1">  FELLERER d.o.o.</derivirana_varijabla>
  </DomainObject.Predmet.ProtustrankaFormated>
  <DomainObject.Predmet.ProtustrankaFormatedOIB>
    <izvorni_sadrzaj>  FELLERER d.o.o., OIB 14841659306</izvorni_sadrzaj>
    <derivirana_varijabla naziv="DomainObject.Predmet.ProtustrankaFormatedOIB_1">  FELLERER d.o.o., OIB 14841659306</derivirana_varijabla>
  </DomainObject.Predmet.ProtustrankaFormatedOIB>
  <DomainObject.Predmet.ProtustrankaFormatedWithAdress>
    <izvorni_sadrzaj> FELLERER d.o.o., Kameniti Stol 38, 10000 Zagreb</izvorni_sadrzaj>
    <derivirana_varijabla naziv="DomainObject.Predmet.ProtustrankaFormatedWithAdress_1"> FELLERER d.o.o., Kameniti Stol 38, 10000 Zagreb</derivirana_varijabla>
  </DomainObject.Predmet.ProtustrankaFormatedWithAdress>
  <DomainObject.Predmet.ProtustrankaFormatedWithAdressOIB>
    <izvorni_sadrzaj> FELLERER d.o.o., OIB 14841659306, Kameniti Stol 38, 10000 Zagreb</izvorni_sadrzaj>
    <derivirana_varijabla naziv="DomainObject.Predmet.ProtustrankaFormatedWithAdressOIB_1"> FELLERER d.o.o., OIB 14841659306, Kameniti Stol 38, 10000 Zagreb</derivirana_varijabla>
  </DomainObject.Predmet.ProtustrankaFormatedWithAdressOIB>
  <DomainObject.Predmet.ProtustrankaWithAdress>
    <izvorni_sadrzaj>FELLERER d.o.o. Kameniti Stol 38, 10000 Zagreb</izvorni_sadrzaj>
    <derivirana_varijabla naziv="DomainObject.Predmet.ProtustrankaWithAdress_1">FELLERER d.o.o. Kameniti Stol 38, 10000 Zagreb</derivirana_varijabla>
  </DomainObject.Predmet.ProtustrankaWithAdress>
  <DomainObject.Predmet.ProtustrankaWithAdressOIB>
    <izvorni_sadrzaj>FELLERER d.o.o., OIB 14841659306, Kameniti Stol 38, 10000 Zagreb</izvorni_sadrzaj>
    <derivirana_varijabla naziv="DomainObject.Predmet.ProtustrankaWithAdressOIB_1">FELLERER d.o.o., OIB 14841659306, Kameniti Stol 38, 10000 Zagreb</derivirana_varijabla>
  </DomainObject.Predmet.ProtustrankaWithAdressOIB>
  <DomainObject.Predmet.ProtustrankaNazivFormated>
    <izvorni_sadrzaj>FELLERER d.o.o.</izvorni_sadrzaj>
    <derivirana_varijabla naziv="DomainObject.Predmet.ProtustrankaNazivFormated_1">FELLERER d.o.o.</derivirana_varijabla>
  </DomainObject.Predmet.ProtustrankaNazivFormated>
  <DomainObject.Predmet.ProtustrankaNazivFormatedOIB>
    <izvorni_sadrzaj>FELLERER d.o.o., OIB 14841659306</izvorni_sadrzaj>
    <derivirana_varijabla naziv="DomainObject.Predmet.ProtustrankaNazivFormatedOIB_1">FELLERER d.o.o., OIB 14841659306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FELLERER d.o.o.</item>
    </izvorni_sadrzaj>
    <derivirana_varijabla naziv="DomainObject.Predmet.ProtuStrankaListFormated_1">
      <item>FELLERER d.o.o.</item>
    </derivirana_varijabla>
  </DomainObject.Predmet.ProtuStrankaListFormated>
  <DomainObject.Predmet.ProtuStrankaListFormatedOIB>
    <izvorni_sadrzaj>
      <item>FELLERER d.o.o., OIB 14841659306</item>
    </izvorni_sadrzaj>
    <derivirana_varijabla naziv="DomainObject.Predmet.ProtuStrankaListFormatedOIB_1">
      <item>FELLERER d.o.o., OIB 14841659306</item>
    </derivirana_varijabla>
  </DomainObject.Predmet.ProtuStrankaListFormatedOIB>
  <DomainObject.Predmet.ProtuStrankaListFormatedWithAdress>
    <izvorni_sadrzaj>
      <item>FELLERER d.o.o., Kameniti Stol 38, 10000 Zagreb</item>
    </izvorni_sadrzaj>
    <derivirana_varijabla naziv="DomainObject.Predmet.ProtuStrankaListFormatedWithAdress_1">
      <item>FELLERER d.o.o., Kameniti Stol 38, 10000 Zagreb</item>
    </derivirana_varijabla>
  </DomainObject.Predmet.ProtuStrankaListFormatedWithAdress>
  <DomainObject.Predmet.ProtuStrankaListFormatedWithAdressOIB>
    <izvorni_sadrzaj>
      <item>FELLERER d.o.o., OIB 14841659306, Kameniti Stol 38, 10000 Zagreb</item>
    </izvorni_sadrzaj>
    <derivirana_varijabla naziv="DomainObject.Predmet.ProtuStrankaListFormatedWithAdressOIB_1">
      <item>FELLERER d.o.o., OIB 14841659306, Kameniti Stol 38, 10000 Zagreb</item>
    </derivirana_varijabla>
  </DomainObject.Predmet.ProtuStrankaListFormatedWithAdressOIB>
  <DomainObject.Predmet.ProtuStrankaListNazivFormated>
    <izvorni_sadrzaj>
      <item>FELLERER d.o.o.</item>
    </izvorni_sadrzaj>
    <derivirana_varijabla naziv="DomainObject.Predmet.ProtuStrankaListNazivFormated_1">
      <item>FELLERER d.o.o.</item>
    </derivirana_varijabla>
  </DomainObject.Predmet.ProtuStrankaListNazivFormated>
  <DomainObject.Predmet.ProtuStrankaListNazivFormatedOIB>
    <izvorni_sadrzaj>
      <item>FELLERER d.o.o., OIB 14841659306</item>
    </izvorni_sadrzaj>
    <derivirana_varijabla naziv="DomainObject.Predmet.ProtuStrankaListNazivFormatedOIB_1">
      <item>FELLERER d.o.o., OIB 14841659306</item>
    </derivirana_varijabla>
  </DomainObject.Predmet.ProtuStrankaListNazivFormatedOIB>
  <DomainObject.Predmet.OstaliListFormated>
    <izvorni_sadrzaj>
      <item>Vlatka Nadramija</item>
    </izvorni_sadrzaj>
    <derivirana_varijabla naziv="DomainObject.Predmet.OstaliListFormated_1">
      <item>Vlatka Nadramija</item>
    </derivirana_varijabla>
  </DomainObject.Predmet.OstaliListFormated>
  <DomainObject.Predmet.OstaliListFormatedOIB>
    <izvorni_sadrzaj>
      <item>Vlatka Nadramija, OIB 74862784665</item>
    </izvorni_sadrzaj>
    <derivirana_varijabla naziv="DomainObject.Predmet.OstaliListFormatedOIB_1">
      <item>Vlatka Nadramija, OIB 74862784665</item>
    </derivirana_varijabla>
  </DomainObject.Predmet.OstaliListFormatedOIB>
  <DomainObject.Predmet.OstaliListFormatedWithAdress>
    <izvorni_sadrzaj>
      <item>Vlatka Nadramija, Kranjčevićeva 10, 10000 Zagreb</item>
    </izvorni_sadrzaj>
    <derivirana_varijabla naziv="DomainObject.Predmet.OstaliListFormatedWithAdress_1">
      <item>Vlatka Nadramija, Kranjčevićeva 10, 10000 Zagreb</item>
    </derivirana_varijabla>
  </DomainObject.Predmet.OstaliListFormatedWithAdress>
  <DomainObject.Predmet.OstaliListFormatedWithAdressOIB>
    <izvorni_sadrzaj>
      <item>Vlatka Nadramija, OIB 74862784665, Kranjčevićeva 10, 10000 Zagreb</item>
    </izvorni_sadrzaj>
    <derivirana_varijabla naziv="DomainObject.Predmet.OstaliListFormatedWithAdressOIB_1">
      <item>Vlatka Nadramija, OIB 74862784665, Kranjčevićeva 10, 10000 Zagreb</item>
    </derivirana_varijabla>
  </DomainObject.Predmet.OstaliListFormatedWithAdressOIB>
  <DomainObject.Predmet.OstaliListNazivFormated>
    <izvorni_sadrzaj>
      <item>Vlatka Nadramija</item>
    </izvorni_sadrzaj>
    <derivirana_varijabla naziv="DomainObject.Predmet.OstaliListNazivFormated_1">
      <item>Vlatka Nadramija</item>
    </derivirana_varijabla>
  </DomainObject.Predmet.OstaliListNazivFormated>
  <DomainObject.Predmet.OstaliListNazivFormatedOIB>
    <izvorni_sadrzaj>
      <item>Vlatka Nadramija, OIB 74862784665</item>
    </izvorni_sadrzaj>
    <derivirana_varijabla naziv="DomainObject.Predmet.OstaliListNazivFormatedOIB_1"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FELLERER d.o.o.</izvorni_sadrzaj>
    <derivirana_varijabla naziv="DomainObject.Predmet.ProtustrankaIDrugi_1">FELLERER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FELLERER d.o.o., OIB 14841659306, Kameniti Stol 38, 10000 Zagreb</izvorni_sadrzaj>
    <derivirana_varijabla naziv="DomainObject.Predmet.ProtustrankaIDrugiAdressOIB_1">FELLERER d.o.o., OIB 14841659306, Kameniti Stol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11. srpnja 2016.</izvorni_sadrzaj>
    <derivirana_varijabla naziv="DomainObject.Predmet.OdlukaRjesenje.DatumPravomocnosti_1">11. srpnja 2016.</derivirana_varijabla>
  </DomainObject.Predmet.OdlukaRjesenje.DatumPravomocnosti>
  <DomainObject.Predmet.OdlukaRjesenje.Oznaka>
    <izvorni_sadrzaj>St-4426/2015-9</izvorni_sadrzaj>
    <derivirana_varijabla naziv="DomainObject.Predmet.OdlukaRjesenje.Oznaka_1">St-4426/2015-9</derivirana_varijabla>
  </DomainObject.Predmet.OdlukaRjesenje.Oznaka>
  <DomainObject.Predmet.SudioniciListNaziv>
    <izvorni_sadrzaj>
      <item>FELLERER d.o.o.</item>
      <item>FINA Regionalni centar Zagreb</item>
      <item>Vlatka Nadramija</item>
    </izvorni_sadrzaj>
    <derivirana_varijabla naziv="DomainObject.Predmet.SudioniciListNaziv_1">
      <item>FELLERER d.o.o.</item>
      <item>FINA Regionalni centar Zagreb</item>
      <item>Vlatka Nadramija</item>
    </derivirana_varijabla>
  </DomainObject.Predmet.SudioniciListNaziv>
  <DomainObject.Predmet.SudioniciListAdressOIB>
    <izvorni_sadrzaj>
      <item>FELLERER d.o.o., OIB 14841659306, Kameniti Stol 38,10000 Zagreb</item>
      <item>FINA Regionalni centar Zagreb, OIB 85821130368, Trg svibanjskih žrtava 1995. 1,10000 Zagreb</item>
      <item>Vlatka Nadramija, OIB 74862784665, Kranjčevićeva 10,10000 Zagreb</item>
    </izvorni_sadrzaj>
    <derivirana_varijabla naziv="DomainObject.Predmet.SudioniciListAdressOIB_1">
      <item>FELLERER d.o.o., OIB 14841659306, Kameniti Stol 38,10000 Zagreb</item>
      <item>FINA Regionalni centar Zagreb, OIB 85821130368, Trg svibanjskih žrtava 1995. 1,10000 Zagreb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14841659306</item>
      <item>, OIB 85821130368</item>
      <item>, OIB 74862784665</item>
    </izvorni_sadrzaj>
    <derivirana_varijabla naziv="DomainObject.Predmet.SudioniciListNazivOIB_1">
      <item>, OIB 14841659306</item>
      <item>, OIB 85821130368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2210</properties:Characters>
  <properties:Lines>67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2017-07-07T09:28:00Z</dcterms:created>
  <dc:creator>nmarkovic</dc:creator>
  <cp:lastModifiedBy>Ivana Stampf</cp:lastModifiedBy>
  <cp:lastPrinted>2013-05-16T11:33:00Z</cp:lastPrinted>
  <dcterms:modified xmlns:xsi="http://www.w3.org/2001/XMLSchema-instance" xsi:type="dcterms:W3CDTF">2017-07-10T05:53:00Z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