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f49d" w14:paraId="aa7f49d" w:rsidRDefault="001349C2" w:rsidP="001349C2" w:rsidR="001349C2">
      <w:pPr>
        <w:spacing w:after="0"/>
        <w15:collapsed w:val="false"/>
        <w:rPr>
          <w:rStyle w:val="PozadinaSvijetloZelena"/>
          <w:noProof w:val="false"/>
          <w:shd w:fill="auto" w:color="auto" w:val="clear"/>
        </w:rPr>
      </w:pPr>
      <w:bookmarkStart w:name="_GoBack" w:id="0"/>
      <w:bookmarkEnd w:id="0"/>
      <w:r>
        <w:rPr>
          <w:rStyle w:val="PozadinaSvijetloZelena"/>
          <w:noProof w:val="false"/>
          <w:shd w:fill="auto" w:color="auto" w:val="clear"/>
        </w:rPr>
        <w:t>REPUBLIKA HRVATSKA</w:t>
      </w:r>
    </w:p>
    <w:p w:rsidRDefault="00254ECB" w:rsidP="001349C2" w:rsidR="001349C2">
      <w:pPr>
        <w:spacing w:after="0"/>
        <w:rPr>
          <w:rStyle w:val="PozadinaSvijetloZelena"/>
          <w:noProof w:val="false"/>
          <w:shd w:fill="auto" w:color="auto" w:val="clear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storeItemID="{100293BC-3C9C-4740-99C7-73F5E9006100}" w:xpath="/icms/DomainObject.Predmet.Sud.Naziv/derivirana_varijabla[@naziv='DomainObject.Predmet.Sud.Naziv_1']"/>
          <w:text/>
        </w:sdtPr>
        <w:sdtEndPr>
          <w:rPr>
            <w:rStyle w:val="eSPISCCParagraphDefaultFont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1349C2">
        <w:rPr>
          <w:rStyle w:val="PozadinaSvijetloZelena"/>
          <w:noProof w:val="false"/>
          <w:shd w:fill="auto" w:color="auto" w:val="clear"/>
        </w:rPr>
        <w:t xml:space="preserve"> </w:t>
      </w:r>
    </w:p>
    <w:p w:rsidRDefault="00254ECB" w:rsidP="001349C2" w:rsidR="005D2A7B">
      <w:pPr>
        <w:spacing w:after="0"/>
        <w:rPr>
          <w:rStyle w:val="PozadinaSvijetloZelena"/>
          <w:noProof w:val="false"/>
          <w:shd w:fill="auto" w:color="auto" w:val="clear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Dr. Franje Tuđmana 35</w:t>
          </w:r>
        </w:sdtContent>
      </w:sdt>
      <w:r w:rsidR="001349C2">
        <w:rPr>
          <w:rStyle w:val="PozadinaSvijetloZelena"/>
          <w:noProof w:val="false"/>
          <w:shd w:fill="auto" w:color="auto" w:val="clear"/>
        </w:rPr>
        <w:t xml:space="preserve"> </w:t>
      </w:r>
      <w:r w:rsidR="005D2A7B" w:rsidRPr="001349C2">
        <w:rPr>
          <w:rStyle w:val="PozadinaSvijetloZelena"/>
          <w:noProof w:val="false"/>
          <w:shd w:fill="auto" w:color="auto" w:val="clear"/>
        </w:rPr>
        <w:t xml:space="preserve"> </w:t>
      </w:r>
    </w:p>
    <w:p w:rsidRDefault="00254ECB" w:rsidP="001349C2" w:rsidR="001349C2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23000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Zadar</w:t>
          </w:r>
        </w:sdtContent>
      </w:sdt>
      <w:r w:rsidR="001349C2">
        <w:t xml:space="preserve"> </w:t>
      </w:r>
    </w:p>
    <w:p w:rsidRDefault="001349C2" w:rsidP="001349C2" w:rsidR="001349C2">
      <w:pPr>
        <w:spacing w:after="0"/>
      </w:pPr>
    </w:p>
    <w:p w:rsidRDefault="00A714EA" w:rsidP="00A714EA" w:rsidR="00A714EA" w:rsidRPr="00A120CF">
      <w:pPr>
        <w:pStyle w:val="ABCNaslov"/>
        <w:spacing w:after="0" w:before="0"/>
        <w:rPr>
          <w:b/>
        </w:rPr>
      </w:pPr>
      <w:r w:rsidRPr="00A120CF">
        <w:rPr>
          <w:b/>
        </w:rPr>
        <w:t xml:space="preserve">POZIV ZA </w:t>
      </w:r>
      <w:r w:rsidR="00254ECB">
        <w:rPr>
          <w:b/>
        </w:rPr>
        <w:t>ROČIŠTE RADI UTVRĐENJA UVJETA ZA OTVARANJE STEČAJNOG POSTUPKA</w:t>
      </w:r>
    </w:p>
    <w:p w:rsidRDefault="00254ECB" w:rsidP="00A714EA" w:rsidR="00A714EA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4199836D388F4CDF96F9A328EB31FF56"/>
          </w:placeholder>
          <w:dataBinding w:storeItemID="{100293BC-3C9C-4740-99C7-73F5E9006100}" w:xpath="/icms/DomainObject.UcesnikSudskeRadnje.Naziv/derivirana_varijabla[@naziv='DomainObject.UcesnikSudskeRadnje.Naziv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GASCHE društvo s ograničenom odgovornošću za trgovinu i usluge</w:t>
          </w:r>
        </w:sdtContent>
      </w:sdt>
      <w:r w:rsidR="00A714EA" w:rsidRPr="00D821FC">
        <w:rPr>
          <w:rFonts w:cs="Times New Roman" w:eastAsia="Calibri"/>
          <w:noProof/>
        </w:rPr>
        <w:t xml:space="preserve"> </w:t>
      </w:r>
    </w:p>
    <w:p w:rsidRDefault="00254ECB" w:rsidP="00A714EA" w:rsidR="00A714EA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ja_Učesnik_Adresa (ulica i kbr)"/>
          <w:tag w:val="DomainObject.UcesnikSudskeRadnje.Adresa.UlicaIKBR_1"/>
          <w:id w:val="1242917555"/>
          <w:placeholder>
            <w:docPart w:val="B89D0809258A450A83560494101CF529"/>
          </w:placeholder>
          <w:dataBinding w:storeItemID="{100293BC-3C9C-4740-99C7-73F5E9006100}" w:xpath="/icms/DomainObject.UcesnikSudskeRadnje.Adresa.UlicaIKBR/derivirana_varijabla[@naziv='DomainObject.UcesnikSudskeRadnje.Adresa.UlicaIKBR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Jerka Machieda 59</w:t>
          </w:r>
        </w:sdtContent>
      </w:sdt>
      <w:r w:rsidR="00A714EA" w:rsidRPr="00D821FC">
        <w:rPr>
          <w:rFonts w:cs="Times New Roman" w:eastAsia="Calibri"/>
          <w:noProof/>
        </w:rPr>
        <w:t xml:space="preserve"> </w:t>
      </w:r>
    </w:p>
    <w:p w:rsidRDefault="00254ECB" w:rsidP="00A714EA" w:rsidR="00A714EA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ja_Učesnik_Adresa (pošt. broj)"/>
          <w:tag w:val="DomainObject.UcesnikSudskeRadnje.Adresa.PostBroj_1"/>
          <w:id w:val="-843787258"/>
          <w:placeholder>
            <w:docPart w:val="4600E64B8CFC49838CE044CD6A3E39A4"/>
          </w:placeholder>
          <w:dataBinding w:storeItemID="{100293BC-3C9C-4740-99C7-73F5E9006100}" w:xpath="/icms/DomainObject.UcesnikSudskeRadnje.Adresa.PostBroj/derivirana_varijabla[@naziv='DomainObject.UcesnikSudskeRadnje.Adresa.PostBroj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22000</w:t>
          </w:r>
        </w:sdtContent>
      </w:sdt>
      <w:r w:rsidR="00A714EA" w:rsidRPr="00D821FC">
        <w:rPr>
          <w:rFonts w:cs="Times New Roman" w:eastAsia="Calibri"/>
          <w:noProof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ska radnja_Učesnik_Adresa (naselje)"/>
          <w:tag w:val="DomainObject.UcesnikSudskeRadnje.Adresa.Naselje_1"/>
          <w:id w:val="1972325189"/>
          <w:placeholder>
            <w:docPart w:val="7AAA9B9196BA40B2B595B8976802B2CA"/>
          </w:placeholder>
          <w:dataBinding w:storeItemID="{100293BC-3C9C-4740-99C7-73F5E9006100}" w:xpath="/icms/DomainObject.UcesnikSudskeRadnje.Adresa.Naselje/derivirana_varijabla[@naziv='DomainObject.UcesnikSudskeRadnje.Adresa.Naselje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Šibenik</w:t>
          </w:r>
        </w:sdtContent>
      </w:sdt>
    </w:p>
    <w:p w:rsidRDefault="00A714EA" w:rsidP="00A714EA" w:rsidR="00A714EA" w:rsidRPr="00D821FC">
      <w:pPr>
        <w:spacing w:after="120"/>
        <w:rPr>
          <w:rFonts w:cs="Times New Roman" w:eastAsia="Calibri"/>
          <w:noProof/>
        </w:rPr>
      </w:pPr>
      <w:r w:rsidRPr="00D821FC">
        <w:rPr>
          <w:rFonts w:cs="Times New Roman" w:eastAsia="Calibri"/>
          <w:noProof/>
        </w:rPr>
        <w:t>Pravna stvar</w:t>
      </w:r>
    </w:p>
    <w:p w:rsidRDefault="00A714EA" w:rsidP="00A714EA" w:rsidR="00A714EA" w:rsidRPr="00D821FC">
      <w:pPr>
        <w:tabs>
          <w:tab w:pos="1560" w:val="left"/>
        </w:tabs>
        <w:spacing w:after="120"/>
        <w:ind w:hanging="992" w:left="1559"/>
        <w:rPr>
          <w:rFonts w:cs="Times New Roman"/>
          <w:noProof/>
        </w:rPr>
      </w:pPr>
      <w:r w:rsidRPr="00D821FC">
        <w:rPr>
          <w:rFonts w:cs="Times New Roman"/>
          <w:noProof/>
        </w:rPr>
        <w:t>Tužitelj:</w:t>
      </w:r>
      <w:r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Tužitelj (identifikacija, OIB, adresa)"/>
          <w:tag w:val="DomainObject.Predmet.StrankaFormatedWithAdressOIB_1"/>
          <w:id w:val="-2113194559"/>
          <w:placeholder>
            <w:docPart w:val="98AD4299C9EA41CDB78A47CF38681692"/>
          </w:placeholder>
          <w:dataBinding w:storeItemID="{100293BC-3C9C-4740-99C7-73F5E9006100}" w:xpath="/icms/DomainObject.Predmet.StrankaFormatedWithAdressOIB/derivirana_varijabla[@naziv='DomainObject.Predmet.StrankaFormatedWithAdressOIB_1']"/>
          <w:text w:multiLine="true"/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 xml:space="preserve"> FINA-RC Split, OIB 85821130368, Mažuranićevo šetalište 24b, 21000 Split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A714EA" w:rsidP="00A714EA" w:rsidR="00A714EA" w:rsidRPr="00D821FC">
      <w:pPr>
        <w:tabs>
          <w:tab w:pos="1560" w:val="left"/>
        </w:tabs>
        <w:spacing w:after="120"/>
        <w:ind w:hanging="992" w:left="1559"/>
        <w:rPr>
          <w:rFonts w:cs="Times New Roman"/>
          <w:noProof/>
        </w:rPr>
      </w:pPr>
      <w:r w:rsidRPr="00D821FC">
        <w:rPr>
          <w:rFonts w:cs="Times New Roman"/>
          <w:noProof/>
        </w:rPr>
        <w:t>Tuženik</w:t>
      </w:r>
      <w:r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Tuženik (identifikacija, OIB, adresa)"/>
          <w:tag w:val="DomainObject.Predmet.ProtustrankaFormatedWithAdressOIB_1"/>
          <w:id w:val="2015877573"/>
          <w:placeholder>
            <w:docPart w:val="193352FD62914833B373B17BCBE75F00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 w:multiLine="true"/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 xml:space="preserve"> GASCHE društvo s ograničenom odgovornošću za trgovinu i usluge, OIB 21887168123, Jerka Machieda 59, 22000 Šibenik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A714EA" w:rsidP="00A714EA" w:rsidR="00A714EA" w:rsidRPr="00D821FC">
      <w:pPr>
        <w:tabs>
          <w:tab w:pos="1560" w:val="left"/>
        </w:tabs>
        <w:spacing w:after="0"/>
        <w:ind w:hanging="992" w:left="1559"/>
        <w:rPr>
          <w:rFonts w:cs="Times New Roman"/>
          <w:noProof/>
        </w:rPr>
      </w:pPr>
      <w:r w:rsidRPr="00D821FC">
        <w:rPr>
          <w:rFonts w:cs="Times New Roman"/>
          <w:noProof/>
        </w:rPr>
        <w:t>Radi:</w:t>
      </w:r>
      <w:r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Radi (naziv vrste spora)"/>
          <w:tag w:val="DomainObject.Predmet.VrstaSpora.Naziv_1"/>
          <w:id w:val="-1491097621"/>
          <w:placeholder>
            <w:docPart w:val="11252D0622AE471AB1A03445ACF366B9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A714EA" w:rsidP="00A714EA" w:rsidR="00A714EA" w:rsidRPr="00D821FC">
      <w:pPr>
        <w:tabs>
          <w:tab w:pos="1560" w:val="left"/>
        </w:tabs>
        <w:spacing w:after="0"/>
        <w:ind w:left="567"/>
        <w:rPr>
          <w:rFonts w:cs="Times New Roman"/>
          <w:noProof/>
        </w:rPr>
      </w:pPr>
    </w:p>
    <w:p w:rsidRDefault="00A714EA" w:rsidP="00254ECB" w:rsidR="00A714EA" w:rsidRPr="00D821FC">
      <w:pPr>
        <w:tabs>
          <w:tab w:pos="1560" w:val="left"/>
        </w:tabs>
        <w:spacing w:after="0"/>
        <w:ind w:left="567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Pozivate se </w:t>
      </w:r>
      <w:r w:rsidR="00254ECB">
        <w:rPr>
          <w:rFonts w:cs="Times New Roman"/>
          <w:noProof/>
        </w:rPr>
        <w:t xml:space="preserve">na ročište radi utvrđenja uvjeta za otvaranje stečajnog postupka </w:t>
      </w:r>
      <w:r w:rsidRPr="00D821FC">
        <w:rPr>
          <w:rFonts w:cs="Times New Roman"/>
          <w:noProof/>
        </w:rPr>
        <w:t xml:space="preserve"> u gornjem predmetu na dan </w:t>
      </w:r>
      <w:sdt>
        <w:sdtPr>
          <w:rPr>
            <w:rStyle w:val="eSPISCCParagraphDefaultFont"/>
            <w:rFonts w:eastAsiaTheme="minorHAnsi"/>
          </w:rPr>
          <w:alias w:val="Sudska radnja_Planirani početak (datum)"/>
          <w:tag w:val="DomainObject.UcesnikSudskeRadnje.SudskaRadnja.PlaniraniPocetakDa"/>
          <w:id w:val="-1454860824"/>
          <w:placeholder>
            <w:docPart w:val="6B7BDC0629014E12942AE0F95C27AB5A"/>
          </w:placeholder>
          <w:dataBinding w:storeItemID="{100293BC-3C9C-4740-99C7-73F5E9006100}" w:xpath="/icms/DomainObject.UcesnikSudskeRadnje.SudskaRadnja.PlaniraniPocetakDatum/derivirana_varijabla[@naziv='DomainObject.UcesnikSudskeRadnje.SudskaRadnja.PlaniraniPocetak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>14. travnja 2016.</w:t>
          </w:r>
        </w:sdtContent>
      </w:sdt>
      <w:r w:rsidRPr="00D821FC">
        <w:rPr>
          <w:rFonts w:cs="Times New Roman"/>
          <w:noProof/>
        </w:rPr>
        <w:t xml:space="preserve"> </w:t>
      </w:r>
      <w:r w:rsidR="00254ECB" w:rsidRPr="00D821FC">
        <w:rPr>
          <w:rFonts w:cs="Times New Roman"/>
          <w:noProof/>
        </w:rPr>
        <w:t>U</w:t>
      </w:r>
      <w:r w:rsidR="00254ECB">
        <w:rPr>
          <w:rFonts w:cs="Times New Roman"/>
          <w:noProof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ska radnja_Planiran početak (vrijeme)"/>
          <w:tag w:val="DomainObject.UcesnikSudskeRadnje.SudskaRadnja.PlaniraniPocetakVr"/>
          <w:id w:val="-233082861"/>
          <w:placeholder>
            <w:docPart w:val="653F5ADB4E1345F78935BB874CC511A4"/>
          </w:placeholder>
          <w:dataBinding w:storeItemID="{100293BC-3C9C-4740-99C7-73F5E9006100}" w:xpath="/icms/DomainObject.UcesnikSudskeRadnje.SudskaRadnja.PlaniraniPocetakVrijeme/derivirana_varijabla[@naziv='DomainObject.UcesnikSudskeRadnje.SudskaRadnja.PlaniraniPocetakVrijeme_1']"/>
          <w:text/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>09:00</w:t>
          </w:r>
        </w:sdtContent>
      </w:sdt>
      <w:r w:rsidRPr="00D821FC">
        <w:rPr>
          <w:rFonts w:cs="Times New Roman"/>
          <w:noProof/>
        </w:rPr>
        <w:t xml:space="preserve"> sati, u </w:t>
      </w:r>
      <w:r w:rsidR="00254ECB">
        <w:rPr>
          <w:rFonts w:cs="Times New Roman"/>
          <w:noProof/>
        </w:rPr>
        <w:t>Stalnu službu Šibenik, Stjepana Radića 81, 22000 Šibenik</w:t>
      </w:r>
      <w:r w:rsidRPr="00D821FC">
        <w:rPr>
          <w:rFonts w:cs="Times New Roman"/>
          <w:noProof/>
        </w:rPr>
        <w:t xml:space="preserve">, soba broj </w:t>
      </w:r>
      <w:sdt>
        <w:sdtPr>
          <w:rPr>
            <w:rStyle w:val="eSPISCCParagraphDefaultFont"/>
            <w:rFonts w:eastAsiaTheme="minorHAnsi"/>
          </w:rPr>
          <w:alias w:val="Sudska radnja_Prostorija (oznaka)"/>
          <w:tag w:val="DomainObject.UcesnikSudskeRadnje.SudskaRadnja.Prostorija.Oznaka_"/>
          <w:id w:val="-1712262962"/>
          <w:placeholder>
            <w:docPart w:val="AC425B88992E494C8AC8C555EE9BC83C"/>
          </w:placeholder>
          <w:dataBinding w:storeItemID="{100293BC-3C9C-4740-99C7-73F5E9006100}" w:xpath="/icms/DomainObject.UcesnikSudskeRadnje.SudskaRadnja.Prostorija.Oznaka/derivirana_varijabla[@naziv='DomainObject.UcesnikSudskeRadnje.SudskaRadnja.Prostorija.Oznaka_1']"/>
          <w:text/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>212 SS ŠI</w:t>
          </w:r>
        </w:sdtContent>
      </w:sdt>
      <w:r w:rsidRPr="00D821FC">
        <w:rPr>
          <w:rFonts w:cs="Times New Roman"/>
          <w:noProof/>
          <w:bdr w:frame="true" w:space="0" w:sz="0" w:color="auto" w:val="none"/>
          <w:shd w:fill="CCFFCC" w:color="auto" w:val="clear"/>
        </w:rPr>
        <w:t>.</w:t>
      </w:r>
    </w:p>
    <w:p w:rsidRDefault="00A714EA" w:rsidP="00A714EA" w:rsidR="00A714EA" w:rsidRPr="00D821FC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D821FC">
        <w:rPr>
          <w:rFonts w:cs="Times New Roman" w:eastAsia="Times New Roman"/>
          <w:lang w:eastAsia="hr-HR"/>
        </w:rPr>
        <w:t xml:space="preserve">Upozoravaju se stranke da nakon zaključenja prethodnog postupka ne mogu iznositi nove činjenice i predlagati nove dokaze, osim u slučaju iz članka 299. stavka 2. Zakona o parničnom postupku („Narodne novine“ broj 53/91, 91/92, 112/99, 88/01, 117/03, 88/05, 2/07, 84/08, 96/08, 123/08, 57/11, 148/11 i 25/13; dalje: ZPP), kao i da će se na ročištu, ako za to budu ispunjeni uvjeti, zaključiti prethodni postupak i provesti glavna rasprava. Ako je udovoljeno uvjetima za donošenje presude bez održavanja rasprave iz članka 332.a ZPP-a ili presude zbog </w:t>
      </w:r>
      <w:r w:rsidRPr="00D821FC">
        <w:rPr>
          <w:rFonts w:cs="Times New Roman" w:eastAsia="Times New Roman"/>
          <w:noProof/>
          <w:lang w:eastAsia="hr-HR"/>
        </w:rPr>
        <w:t>ogluhe</w:t>
      </w:r>
      <w:r w:rsidRPr="00D821FC">
        <w:rPr>
          <w:rFonts w:cs="Times New Roman" w:eastAsia="Times New Roman"/>
          <w:lang w:eastAsia="hr-HR"/>
        </w:rPr>
        <w:t xml:space="preserve"> iz članka 331.b ZPP-a, sud neće održati pripremno ročište, nego će strankama dostaviti pisani </w:t>
      </w:r>
      <w:r w:rsidRPr="00D821FC">
        <w:rPr>
          <w:rFonts w:cs="Times New Roman" w:eastAsia="Times New Roman"/>
          <w:noProof/>
          <w:lang w:eastAsia="hr-HR"/>
        </w:rPr>
        <w:t>otpravak</w:t>
      </w:r>
      <w:r w:rsidRPr="00D821FC">
        <w:rPr>
          <w:rFonts w:cs="Times New Roman" w:eastAsia="Times New Roman"/>
          <w:lang w:eastAsia="hr-HR"/>
        </w:rPr>
        <w:t xml:space="preserve"> presude </w:t>
      </w:r>
      <w:r w:rsidRPr="00D821FC">
        <w:rPr>
          <w:rFonts w:cs="Times New Roman" w:eastAsia="Times New Roman"/>
          <w:noProof/>
          <w:lang w:eastAsia="hr-HR"/>
        </w:rPr>
        <w:t>(čl.</w:t>
      </w:r>
      <w:r w:rsidRPr="00D821FC">
        <w:rPr>
          <w:rFonts w:cs="Times New Roman" w:eastAsia="Times New Roman"/>
          <w:lang w:eastAsia="hr-HR"/>
        </w:rPr>
        <w:t xml:space="preserve"> 284 ZPP-a).</w:t>
      </w:r>
    </w:p>
    <w:p w:rsidRDefault="00A714EA" w:rsidP="00A714EA" w:rsidR="00A714EA">
      <w:pPr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 w:rsidRPr="00D821FC">
        <w:rPr>
          <w:rFonts w:cs="Times New Roman" w:eastAsia="Times New Roman"/>
          <w:color w:val="000000"/>
          <w:lang w:eastAsia="hr-HR"/>
        </w:rPr>
        <w:t>Nalaže se strankama da na ročište donesu sve isprave koje im služe za dokaz, a i sve predmete koje treba razgledati u sudu (članak 286. stavak 2. ZPP-a).</w:t>
      </w:r>
    </w:p>
    <w:p w:rsidRDefault="00254ECB" w:rsidP="00A714EA" w:rsidR="00254ECB" w:rsidRPr="00D821FC">
      <w:pPr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A714EA" w:rsidP="00A714EA" w:rsidR="00A714EA" w:rsidRPr="00D821FC">
      <w:pPr>
        <w:spacing w:after="0"/>
        <w:jc w:val="center"/>
        <w:rPr>
          <w:rFonts w:cs="Times New Roman"/>
        </w:rPr>
      </w:pPr>
      <w:r w:rsidRPr="00D821FC">
        <w:rPr>
          <w:rFonts w:cs="Times New Roman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73898292"/>
          <w:placeholder>
            <w:docPart w:val="14315D297B55479F86D5B3411EC886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>Šibeniku</w:t>
          </w:r>
        </w:sdtContent>
      </w:sdt>
      <w:r w:rsidRPr="00D821FC">
        <w:rPr>
          <w:rFonts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-168643399"/>
          <w:placeholder>
            <w:docPart w:val="7E052842173442C78855044B9926A248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>31. ožujka 2016.</w:t>
          </w:r>
        </w:sdtContent>
      </w:sdt>
      <w:r w:rsidRPr="00D821FC">
        <w:rPr>
          <w:rFonts w:cs="Times New Roman"/>
        </w:rPr>
        <w:t xml:space="preserve"> </w:t>
      </w:r>
    </w:p>
    <w:p w:rsidRDefault="00A714EA" w:rsidP="00A714EA" w:rsidR="00A714EA" w:rsidRPr="00D821FC">
      <w:pPr>
        <w:keepNext/>
        <w:spacing w:after="0"/>
        <w:ind w:left="5387"/>
        <w:contextualSpacing/>
        <w:rPr>
          <w:rFonts w:cs="Times New Roman" w:eastAsia="Calibri"/>
          <w:noProof/>
        </w:rPr>
      </w:pPr>
      <w:r w:rsidRPr="00D821FC">
        <w:rPr>
          <w:rFonts w:cs="Times New Roman" w:eastAsia="Calibri"/>
          <w:noProof/>
        </w:rPr>
        <w:t xml:space="preserve">          Sudac</w:t>
      </w:r>
    </w:p>
    <w:p w:rsidRDefault="00254ECB" w:rsidP="00A714EA" w:rsidR="00A714EA" w:rsidRPr="00D821FC">
      <w:pPr>
        <w:spacing w:after="0"/>
        <w:ind w:left="5387"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C32AA421D2A64615B70D84CB029462EC"/>
          </w:placeholder>
          <w:dataBinding w:storeItemID="{100293BC-3C9C-4740-99C7-73F5E9006100}" w:xpath="/icms/DomainObject.Predmet.Referada.Sudac/derivirana_varijabla[@naziv='DomainObject.Predmet.Referada.Sudac_1']"/>
          <w:text/>
        </w:sdtPr>
        <w:sdtEndPr>
          <w:rPr>
            <w:rStyle w:val="eSPISCCParagraphDefaultFont"/>
          </w:rPr>
        </w:sdtEndPr>
        <w:sdtContent>
          <w:r w:rsidRPr="00254ECB">
            <w:rPr>
              <w:rStyle w:val="eSPISCCParagraphDefaultFont"/>
              <w:rFonts w:eastAsiaTheme="minorHAnsi"/>
            </w:rPr>
            <w:t>Terezija Goreta</w:t>
          </w:r>
        </w:sdtContent>
      </w:sdt>
      <w:r w:rsidR="00A714EA" w:rsidRPr="00D821FC">
        <w:rPr>
          <w:rFonts w:cs="Times New Roman"/>
          <w:noProof/>
        </w:rPr>
        <w:t>, v.r.</w:t>
      </w:r>
    </w:p>
    <w:p w:rsidRDefault="00A714EA" w:rsidP="00A714EA" w:rsidR="00A714EA" w:rsidRPr="00D821FC">
      <w:pPr>
        <w:tabs>
          <w:tab w:pos="708" w:val="left"/>
        </w:tabs>
        <w:spacing w:after="0"/>
        <w:ind w:hanging="113" w:left="567"/>
        <w:contextualSpacing/>
        <w:rPr>
          <w:rFonts w:cs="Times New Roman"/>
          <w:noProof/>
          <w:sz w:val="20"/>
          <w:bdr w:frame="true" w:space="0" w:sz="0" w:color="auto" w:val="none"/>
          <w:shd w:fill="CCFFCC" w:color="auto" w:val="clear"/>
        </w:rPr>
      </w:pPr>
    </w:p>
    <w:p w:rsidRDefault="00A714EA" w:rsidP="00A714EA" w:rsidR="00A714EA" w:rsidRPr="00D821FC">
      <w:pPr>
        <w:tabs>
          <w:tab w:pos="708" w:val="left"/>
        </w:tabs>
        <w:spacing w:after="0"/>
        <w:ind w:left="567"/>
        <w:contextualSpacing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                         Za točnost otpravka</w:t>
      </w:r>
    </w:p>
    <w:p w:rsidRDefault="00A714EA" w:rsidP="00A714EA" w:rsidR="00A714EA" w:rsidRPr="00D821FC">
      <w:pPr>
        <w:tabs>
          <w:tab w:pos="708" w:val="left"/>
        </w:tabs>
        <w:spacing w:after="0"/>
        <w:ind w:left="567"/>
        <w:contextualSpacing/>
        <w:jc w:val="center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ovlašteni službenik</w:t>
      </w:r>
    </w:p>
    <w:p w:rsidRDefault="00A714EA" w:rsidP="00A714EA" w:rsidR="00A714EA" w:rsidRPr="00D821FC">
      <w:pPr>
        <w:tabs>
          <w:tab w:pos="708" w:val="left"/>
        </w:tabs>
        <w:spacing w:after="0"/>
        <w:ind w:left="567"/>
        <w:contextualSpacing/>
        <w:jc w:val="center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Zapisničar (ime i prezime)"/>
          <w:tag w:val="DomainObject.Predmet.Zapisnicar_1"/>
          <w:id w:val="1996675179"/>
          <w:placeholder>
            <w:docPart w:val="FA177A5CCE3F4D9EA05F2F501DE797FB"/>
          </w:placeholder>
          <w:dataBinding w:storeItemID="{100293BC-3C9C-4740-99C7-73F5E9006100}" w:xpath="/icms/DomainObject.Predmet.Zapisnicar/derivirana_varijabla[@naziv='DomainObject.Predmet.Zapisnicar_1']"/>
          <w:text/>
        </w:sdtPr>
        <w:sdtEndPr>
          <w:rPr>
            <w:rStyle w:val="eSPISCCParagraphDefaultFont"/>
          </w:rPr>
        </w:sdtEndPr>
        <w:sdtContent>
          <w:r w:rsidR="00254ECB" w:rsidRPr="00254ECB">
            <w:rPr>
              <w:rStyle w:val="eSPISCCParagraphDefaultFont"/>
              <w:rFonts w:eastAsiaTheme="minorHAnsi"/>
            </w:rPr>
            <w:t>Marina Grgas Bile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1349C2" w:rsidP="001349C2" w:rsidR="001349C2" w:rsidRPr="001349C2">
      <w:pPr>
        <w:spacing w:after="0"/>
      </w:pPr>
    </w:p>
    <w:sectPr w:rsidSect="00EB0D4C" w:rsidR="001349C2" w:rsidRPr="001349C2">
      <w:headerReference w:type="default" r:id="rId10"/>
      <w:foot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70A" w:rsidP="00537B78" w:rsidR="00D7470A">
      <w:r>
        <w:separator/>
      </w:r>
    </w:p>
  </w:endnote>
  <w:endnote w:id="0" w:type="continuationSeparator">
    <w:p w:rsidRDefault="00D7470A" w:rsidP="00537B78" w:rsidR="00D74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699147"/>
      <w:docPartObj>
        <w:docPartGallery w:val="Page Numbers (Bottom of Page)"/>
        <w:docPartUnique/>
      </w:docPartObj>
    </w:sdtPr>
    <w:sdtEndPr/>
    <w:sdtContent>
      <w:p w:rsidRDefault="001349C2" w:rsidR="001349C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EC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70A" w:rsidP="00537B78" w:rsidR="00D7470A">
      <w:r>
        <w:separator/>
      </w:r>
    </w:p>
  </w:footnote>
  <w:footnote w:id="0" w:type="continuationSeparator">
    <w:p w:rsidRDefault="00D7470A" w:rsidP="00537B78" w:rsidR="00D74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54ECB" w:rsidRPr="00254ECB">
          <w:rPr>
            <w:rStyle w:val="eSPISCCParagraphDefaultFont"/>
          </w:rPr>
          <w:t>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lock w:val="sdtLocked"/>
        <w:placeholder>
          <w:docPart w:val="BDF9FC64ADC647DE959A3E3E2B4643D8"/>
        </w:placeholder>
        <w:dataBinding w:storeItemID="{100293BC-3C9C-4740-99C7-73F5E9006100}" w:xpath="/icms/DomainObject.Predmet.OznakaBroj/derivirana_varijabla[@naziv='DomainObject.Predmet.OznakaBroj_1']"/>
        <w:text/>
      </w:sdtPr>
      <w:sdtEndPr>
        <w:rPr>
          <w:rStyle w:val="eSPISCCParagraphDefaultFont"/>
        </w:rPr>
      </w:sdtEndPr>
      <w:sdtContent>
        <w:r w:rsidR="00254ECB" w:rsidRPr="00254ECB">
          <w:rPr>
            <w:rStyle w:val="eSPISCCParagraphDefaultFont"/>
          </w:rPr>
          <w:t>St-284/2016</w:t>
        </w:r>
      </w:sdtContent>
    </w:sdt>
    <w:r w:rsidR="00EA27B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ECB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Default="00DC0A90" w:rsidR="00332B0E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Default="00DC0A90" w:rsidR="00332B0E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Default="00DC0A90" w:rsidR="00332B0E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Default="00DC0A90" w:rsidR="00332B0E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Default="003F07CD" w:rsidR="00EA7C11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199836D388F4CDF96F9A328EB31FF5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0893AB6-EF0E-4029-96AB-3F6184FEC928}"/>
      </w:docPartPr>
      <w:docPartBody>
        <w:p w:rsidRDefault="00EA7C11" w:rsidP="00EA7C11" w:rsidR="004F0E13">
          <w:pPr>
            <w:pStyle w:val="4199836D388F4CDF96F9A328EB31FF56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89D0809258A450A83560494101CF5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FEB477-A38E-4BF2-A7DE-1476E22461E3}"/>
      </w:docPartPr>
      <w:docPartBody>
        <w:p w:rsidRDefault="00EA7C11" w:rsidP="00EA7C11" w:rsidR="004F0E13">
          <w:pPr>
            <w:pStyle w:val="B89D0809258A450A83560494101CF52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4600E64B8CFC49838CE044CD6A3E39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4203-C91C-4F34-BA72-71B23C5FFAA7}"/>
      </w:docPartPr>
      <w:docPartBody>
        <w:p w:rsidRDefault="00EA7C11" w:rsidP="00EA7C11" w:rsidR="004F0E13">
          <w:pPr>
            <w:pStyle w:val="4600E64B8CFC49838CE044CD6A3E39A4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AAA9B9196BA40B2B595B8976802B2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45EF13-A7B3-4659-8811-655B3BD65104}"/>
      </w:docPartPr>
      <w:docPartBody>
        <w:p w:rsidRDefault="00EA7C11" w:rsidP="00EA7C11" w:rsidR="004F0E13">
          <w:pPr>
            <w:pStyle w:val="7AAA9B9196BA40B2B595B8976802B2C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8AD4299C9EA41CDB78A47CF386816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E1984F-43D9-40D4-83B3-AEFFB84CF90D}"/>
      </w:docPartPr>
      <w:docPartBody>
        <w:p w:rsidRDefault="00EA7C11" w:rsidP="00EA7C11" w:rsidR="004F0E13">
          <w:pPr>
            <w:pStyle w:val="98AD4299C9EA41CDB78A47CF38681692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93352FD62914833B373B17BCBE75F0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FE8952-1D27-4701-80C9-38126BBFB76F}"/>
      </w:docPartPr>
      <w:docPartBody>
        <w:p w:rsidRDefault="00EA7C11" w:rsidP="00EA7C11" w:rsidR="004F0E13">
          <w:pPr>
            <w:pStyle w:val="193352FD62914833B373B17BCBE75F0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1252D0622AE471AB1A03445ACF366B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824F9D-536F-4303-A00A-E598DB81C5F4}"/>
      </w:docPartPr>
      <w:docPartBody>
        <w:p w:rsidRDefault="00EA7C11" w:rsidP="00EA7C11" w:rsidR="004F0E13">
          <w:pPr>
            <w:pStyle w:val="11252D0622AE471AB1A03445ACF366B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B7BDC0629014E12942AE0F95C27AB5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F79248-43C2-4CF5-B456-6808E2E6A345}"/>
      </w:docPartPr>
      <w:docPartBody>
        <w:p w:rsidRDefault="00EA7C11" w:rsidP="00EA7C11" w:rsidR="004F0E13">
          <w:pPr>
            <w:pStyle w:val="6B7BDC0629014E12942AE0F95C27AB5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53F5ADB4E1345F78935BB874CC511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665911-8857-47F5-837F-57C4908FD1F9}"/>
      </w:docPartPr>
      <w:docPartBody>
        <w:p w:rsidRDefault="00EA7C11" w:rsidP="00EA7C11" w:rsidR="004F0E13">
          <w:pPr>
            <w:pStyle w:val="653F5ADB4E1345F78935BB874CC511A4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425B88992E494C8AC8C555EE9BC83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DB0A0BE-47D6-4799-AAB3-E1C3A2F21934}"/>
      </w:docPartPr>
      <w:docPartBody>
        <w:p w:rsidRDefault="00EA7C11" w:rsidP="00EA7C11" w:rsidR="004F0E13">
          <w:pPr>
            <w:pStyle w:val="AC425B88992E494C8AC8C555EE9BC83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4315D297B55479F86D5B3411EC886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384F9A4-1E9E-45CD-A4CB-4DF1363F4716}"/>
      </w:docPartPr>
      <w:docPartBody>
        <w:p w:rsidRDefault="00EA7C11" w:rsidP="00EA7C11" w:rsidR="004F0E13">
          <w:pPr>
            <w:pStyle w:val="14315D297B55479F86D5B3411EC886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E052842173442C78855044B9926A24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E69BFC7-052A-42F4-9B78-D2FD23154F04}"/>
      </w:docPartPr>
      <w:docPartBody>
        <w:p w:rsidRDefault="00EA7C11" w:rsidP="00EA7C11" w:rsidR="004F0E13">
          <w:pPr>
            <w:pStyle w:val="7E052842173442C78855044B9926A24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C32AA421D2A64615B70D84CB029462E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C4CEC84-4726-494F-9E85-46F088629B9F}"/>
      </w:docPartPr>
      <w:docPartBody>
        <w:p w:rsidRDefault="00EA7C11" w:rsidP="00EA7C11" w:rsidR="004F0E13">
          <w:pPr>
            <w:pStyle w:val="C32AA421D2A64615B70D84CB029462E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FA177A5CCE3F4D9EA05F2F501DE797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1A8837-BDF0-4B0C-9338-03FBD5374C57}"/>
      </w:docPartPr>
      <w:docPartBody>
        <w:p w:rsidRDefault="00EA7C11" w:rsidP="00EA7C11" w:rsidR="004F0E13">
          <w:pPr>
            <w:pStyle w:val="FA177A5CCE3F4D9EA05F2F501DE797F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332B0E"/>
    <w:rsid w:val="003E0449"/>
    <w:rsid w:val="003F07CD"/>
    <w:rsid w:val="004F0E13"/>
    <w:rsid w:val="00817312"/>
    <w:rsid w:val="00DC0A90"/>
    <w:rsid w:val="00EA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7C11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7C11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Šibenik</izvorni_sadrzaj>
    <derivirana_varijabla naziv="DomainObject.UcesnikSudskeRadnje.Adresa.Naselje_1">Šibenik</derivirana_varijabla>
  </DomainObject.UcesnikSudskeRadnje.Adresa.Naselje>
  <DomainObject.UcesnikSudskeRadnje.Adresa.PostBroj>
    <izvorni_sadrzaj>22000</izvorni_sadrzaj>
    <derivirana_varijabla naziv="DomainObject.UcesnikSudskeRadnje.Adresa.PostBroj_1">22000</derivirana_varijabla>
  </DomainObject.UcesnikSudskeRadnje.Adresa.PostBroj>
  <DomainObject.UcesnikSudskeRadnje.Adresa.UlicaIKBR>
    <izvorni_sadrzaj>Jerka Machieda 59</izvorni_sadrzaj>
    <derivirana_varijabla naziv="DomainObject.UcesnikSudskeRadnje.Adresa.UlicaIKBR_1">Jerka Machieda 59</derivirana_varijabla>
  </DomainObject.UcesnikSudskeRadnje.Adresa.UlicaIKBR>
  <DomainObject.UcesnikSudskeRadnje.Naziv>
    <izvorni_sadrzaj>GASCHE društvo s ograničenom odgovornošću za trgovinu i usluge</izvorni_sadrzaj>
    <derivirana_varijabla naziv="DomainObject.UcesnikSudskeRadnje.Naziv_1">GASCHE društvo s ograničenom odgovornošću za trgovinu i usluge</derivirana_varijabla>
  </DomainObject.UcesnikSudskeRadnje.Naziv>
  <DomainObject.UcesnikSudskeRadnje.SudskaRadnja.Prostorija.Naziv>
    <izvorni_sadrzaj>Sudnica 212 ŠIBENIK</izvorni_sadrzaj>
    <derivirana_varijabla naziv="DomainObject.UcesnikSudskeRadnje.SudskaRadnja.Prostorija.Naziv_1">Sudnica 212 ŠIBENIK</derivirana_varijabla>
  </DomainObject.UcesnikSudskeRadnje.SudskaRadnja.Prostorija.Naziv>
  <DomainObject.UcesnikSudskeRadnje.SudskaRadnja.Prostorija.Oznaka>
    <izvorni_sadrzaj>212 SS ŠI</izvorni_sadrzaj>
    <derivirana_varijabla naziv="DomainObject.UcesnikSudskeRadnje.SudskaRadnja.Prostorija.Oznaka_1">212 SS ŠI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travnja 2016.</izvorni_sadrzaj>
    <derivirana_varijabla naziv="DomainObject.UcesnikSudskeRadnje.SudskaRadnja.PlaniraniZavrsetakDatum_1">14. travnja 2016.</derivirana_varijabla>
  </DomainObject.UcesnikSudskeRadnje.SudskaRadnja.PlaniraniZavrsetakDatum>
  <DomainObject.UcesnikSudskeRadnje.SudskaRadnja.PlaniraniPocetakDatum>
    <izvorni_sadrzaj>14. travnja 2016.</izvorni_sadrzaj>
    <derivirana_varijabla naziv="DomainObject.UcesnikSudskeRadnje.SudskaRadnja.PlaniraniPocetakDatum_1">14.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09:05</izvorni_sadrzaj>
    <derivirana_varijabla naziv="DomainObject.UcesnikSudskeRadnje.SudskaRadnja.PlaniraniZavrsetakVrijeme_1">09:05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  <derivirana_varijabla naziv="Padez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  <derivirana_varijabla naziv="Dativ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  <derivirana_varijabla naziv="Padez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Šibeniku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Grgas Bile</derivirana_varijabla>
    <derivirana_varijabla naziv="Padez">Marina Gulin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Christoph Gasche</item>
    </izvorni_sadrzaj>
    <derivirana_varijabla naziv="DomainObject.Predmet.OstaliListFormated_1">
      <item>Christoph Gasche</item>
    </derivirana_varijabla>
    <derivirana_varijabla naziv="DrugaOsoba">
      <item>Christoph Gasche</item>
    </derivirana_varijabla>
  </DomainObject.Predmet.OstaliListFormated>
  <DomainObject.Predmet.OstaliListFormatedOIB>
    <izvorni_sadrzaj>
      <item>Christoph Gasche</item>
    </izvorni_sadrzaj>
    <derivirana_varijabla naziv="DomainObject.Predmet.OstaliListFormatedOIB_1">
      <item>Christoph Gasche</item>
    </derivirana_varijabla>
  </DomainObject.Predmet.OstaliListFormatedOIB>
  <DomainObject.Predmet.OstaliListFormatedWithAdress>
    <izvorni_sadrzaj>
      <item>Christoph Gasche</item>
    </izvorni_sadrzaj>
    <derivirana_varijabla naziv="DomainObject.Predmet.OstaliListFormatedWithAdress_1">
      <item>Christoph Gasche</item>
    </derivirana_varijabla>
  </DomainObject.Predmet.OstaliListFormatedWithAdress>
  <DomainObject.Predmet.OstaliListFormatedWithAdressOIB>
    <izvorni_sadrzaj>
      <item>Christoph Gasche</item>
    </izvorni_sadrzaj>
    <derivirana_varijabla naziv="DomainObject.Predmet.OstaliListFormatedWithAdressOIB_1">
      <item>Christoph Gasche</item>
    </derivirana_varijabla>
  </DomainObject.Predmet.OstaliListFormatedWithAdressOIB>
  <DomainObject.Predmet.OstaliListNazivFormated>
    <izvorni_sadrzaj>
      <item>Christoph Gasche</item>
    </izvorni_sadrzaj>
    <derivirana_varijabla naziv="DomainObject.Predmet.OstaliListNazivFormated_1">
      <item>Christoph Gasche</item>
    </derivirana_varijabla>
  </DomainObject.Predmet.OstaliListNazivFormated>
  <DomainObject.Predmet.OstaliListNazivFormatedOIB>
    <izvorni_sadrzaj>
      <item>Christoph Gasche</item>
    </izvorni_sadrzaj>
    <derivirana_varijabla naziv="DomainObject.Predmet.OstaliListNazivFormatedOIB_1">
      <item>Christoph Gasche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GASCHE društvo s ograničenom odgovornošću za trgovinu i usluge</item>
      <item>FINA-RC Split</item>
      <item>Christoph Gasche</item>
    </izvorni_sadrzaj>
    <derivirana_varijabla naziv="DomainObject.Predmet.SudioniciListNaziv_1">
      <item>GASCHE društvo s ograničenom odgovornošću za trgovinu i usluge</item>
      <item>FINA-RC Split</item>
      <item>Christoph Gasche</item>
    </derivirana_varijabla>
    <derivirana_varijabla naziv="OstaliSudionici">
      <item>GASCHE društvo s ograničenom odgovornošću za trgovinu i usluge</item>
      <item>FINA-RC Split</item>
      <item>Christoph Gasche</item>
    </derivirana_varijabla>
  </DomainObject.Predmet.SudioniciListNaziv>
  <DomainObject.Predmet.SudioniciListAdressOIB>
    <izvorni_sadrzaj>
      <item>GASCHE društvo s ograničenom odgovornošću za trgovinu i usluge, OIB 21887168123, Jerka Machieda 59,22000 Šibenik</item>
      <item>FINA-RC Split, OIB 85821130368, Mažuranićevo šetalište 24b,21000 Split</item>
      <item>Christoph Gasche</item>
    </izvorni_sadrzaj>
    <derivirana_varijabla naziv="DomainObject.Predmet.SudioniciListAdressOIB_1">
      <item>GASCHE društvo s ograničenom odgovornošću za trgovinu i usluge, OIB 21887168123, Jerka Machieda 59,22000 Šibenik</item>
      <item>FINA-RC Split, OIB 85821130368, Mažuranićevo šetalište 24b,21000 Split</item>
      <item>Christoph Gasche</item>
    </derivirana_varijabla>
  </DomainObject.Predmet.SudioniciListAdressOIB>
  <DomainObject.UcesnikSudskeRadnje.NazivFormated>
    <izvorni_sadrzaj>GASCHE društvo s ograničenom odgovornošću za trgovinu i usluge, OIB 21887168123, Jerka Machieda 59,22000 Šibenik</izvorni_sadrzaj>
    <derivirana_varijabla naziv="DomainObject.UcesnikSudskeRadnje.NazivFormated_1">GASCHE društvo s ograničenom odgovornošću za trgovinu i usluge, OIB 21887168123, Jerka Machieda 59,22000 Šibenik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21887168123</item>
      <item>, OIB 85821130368</item>
      <item>, OIB null</item>
    </izvorni_sadrzaj>
    <derivirana_varijabla naziv="DomainObject.Predmet.SudioniciListNazivOIB_1">
      <item>, OIB 21887168123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40636-2CE9-4F1A-9D0A-50844F1A8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257</properties:Words>
  <properties:Characters>1416</properties:Characters>
  <properties:Lines>39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Marina Gulin</cp:lastModifiedBy>
  <cp:lastPrinted>2016-03-31T11:01:00Z</cp:lastPrinted>
  <dcterms:modified xmlns:xsi="http://www.w3.org/2001/XMLSchema-instance" xsi:type="dcterms:W3CDTF">2016-03-31T11:01:00Z</dcterms:modified>
  <cp:revision>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GASCHE društvo s ograničenom odgovornošću za trgovinu i usluge</vt:lpwstr>
  </prop:property>
  <prop:property name="Predlozak_id" pid="6" fmtid="{D5CDD505-2E9C-101B-9397-08002B2CF9AE}">
    <vt:lpwstr>1000000049</vt:lpwstr>
  </prop:property>
  <prop:property name="Predlozak_oznaka" pid="7" fmtid="{D5CDD505-2E9C-101B-9397-08002B2CF9AE}">
    <vt:lpwstr>PO009</vt:lpwstr>
  </prop:property>
  <prop:property name="Predlozak_naziv" pid="8" fmtid="{D5CDD505-2E9C-101B-9397-08002B2CF9AE}">
    <vt:lpwstr>Poziv  - Pripremno ročište_04.00</vt:lpwstr>
  </prop:property>
</prop:Properties>
</file>