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e40db" w14:paraId="a7e40db"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05741D">
        <w:t>528</w:t>
      </w:r>
      <w:r w:rsidR="00DC1A7A">
        <w:t>2</w:t>
      </w:r>
      <w:r w:rsidR="002C52E3">
        <w:t>/16</w:t>
      </w:r>
    </w:p>
    <w:p w:rsidRDefault="002D4ABD" w:rsidP="002D4ABD" w:rsidR="002D4ABD" w:rsidRPr="00C254D4">
      <w:r w:rsidRPr="00C254D4">
        <w:t xml:space="preserve">STALNA SLUŽBA </w:t>
      </w:r>
    </w:p>
    <w:p w:rsidRDefault="002D4ABD" w:rsidP="002D4ABD" w:rsidR="002D4ABD" w:rsidRPr="00C254D4">
      <w:r w:rsidRPr="00C254D4">
        <w:t>Karlovac, Ljudevita Šestića 4</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C52E3" w:rsidP="00466B05" w:rsidR="002C52E3">
      <w:pPr>
        <w:jc w:val="both"/>
      </w:pPr>
      <w:r w:rsidRPr="00255267">
        <w:t>Trgovački sud u Zagrebu</w:t>
      </w:r>
      <w:r>
        <w:t>,</w:t>
      </w:r>
      <w:r w:rsidRPr="00255267">
        <w:t xml:space="preserve"> Stalna Služba</w:t>
      </w:r>
      <w:r>
        <w:t>,</w:t>
      </w:r>
      <w:r w:rsidRPr="00255267">
        <w:t xml:space="preserve"> po sucu</w:t>
      </w:r>
      <w:r>
        <w:t xml:space="preserve"> Goranki Boljkovac, kao stečajnom sucu, postupajući po prijedlogu predlagatelja Republika Hrvatska, Ministarstvo financija, Porezna uprava, Područni ured Zagreb, OIB 18683136487, kojeg zastupa Županijsko državno odvjetništvo u Zagrebu, za otvaranje </w:t>
      </w:r>
      <w:r w:rsidRPr="00255267">
        <w:t>stečajno</w:t>
      </w:r>
      <w:r>
        <w:t>ga postupka</w:t>
      </w:r>
      <w:r w:rsidRPr="00255267">
        <w:t xml:space="preserve"> nad dužnikom</w:t>
      </w:r>
      <w:r w:rsidR="00DC1A7A" w:rsidRPr="00DC1A7A">
        <w:t xml:space="preserve"> </w:t>
      </w:r>
      <w:r w:rsidR="00DC1A7A" w:rsidRPr="00A33B0C">
        <w:t>PUNCTUM d.o.o., Zagreb, Tkalčićeva 12, OIB 70331839514</w:t>
      </w:r>
      <w:r>
        <w:t>, dana 3.</w:t>
      </w:r>
      <w:r w:rsidR="00466B05">
        <w:t xml:space="preserve"> listopada</w:t>
      </w:r>
      <w:r>
        <w:t xml:space="preserve"> </w:t>
      </w:r>
      <w:r w:rsidRPr="00255267">
        <w:t>2016.</w:t>
      </w:r>
      <w:r>
        <w:t xml:space="preserve"> godine</w:t>
      </w:r>
    </w:p>
    <w:p w:rsidRDefault="00693C7D" w:rsidP="00693C7D" w:rsidR="00693C7D" w:rsidRPr="005F7ED3"/>
    <w:p w:rsidRDefault="00693C7D" w:rsidP="002E7C09" w:rsidR="00693C7D" w:rsidRPr="005F7ED3">
      <w:pPr>
        <w:jc w:val="center"/>
      </w:pPr>
      <w:r w:rsidRPr="005F7ED3">
        <w:t>r i j e š i o     j e</w:t>
      </w:r>
    </w:p>
    <w:p w:rsidRDefault="002C52E3" w:rsidP="002C52E3" w:rsidR="002C52E3" w:rsidRPr="00374127">
      <w:pPr>
        <w:jc w:val="both"/>
      </w:pPr>
    </w:p>
    <w:p w:rsidRDefault="002C52E3" w:rsidP="00466B05" w:rsidR="00466B05" w:rsidRPr="00E919E2">
      <w:pPr>
        <w:numPr>
          <w:ilvl w:val="0"/>
          <w:numId w:val="1"/>
        </w:numPr>
        <w:jc w:val="both"/>
      </w:pPr>
      <w:r w:rsidRPr="00374127">
        <w:t>Za privremenog stečajnog upravitelja imenuje se</w:t>
      </w:r>
      <w:r w:rsidR="00DC1A7A" w:rsidRPr="00DC1A7A">
        <w:t xml:space="preserve"> </w:t>
      </w:r>
      <w:r w:rsidR="00DC1A7A">
        <w:t>Marija Tomeš</w:t>
      </w:r>
      <w:r w:rsidR="00DC1A7A" w:rsidRPr="00E919E2">
        <w:t xml:space="preserve">, iz Ivanić-Grada, </w:t>
      </w:r>
      <w:r w:rsidR="00DC1A7A">
        <w:t>Ul. Slobode 20</w:t>
      </w:r>
      <w:r w:rsidR="00DC1A7A" w:rsidRPr="00E919E2">
        <w:t xml:space="preserve">, OIB </w:t>
      </w:r>
      <w:r w:rsidR="00DC1A7A">
        <w:t>55542209293</w:t>
      </w:r>
      <w:r w:rsidR="00466B05" w:rsidRPr="00E919E2">
        <w:t>.</w:t>
      </w:r>
    </w:p>
    <w:p w:rsidRDefault="002C52E3" w:rsidP="002C52E3" w:rsidR="002C52E3" w:rsidRPr="00374127">
      <w:pPr>
        <w:jc w:val="both"/>
      </w:pPr>
    </w:p>
    <w:p w:rsidRDefault="002C52E3" w:rsidP="002C52E3" w:rsidR="002C52E3" w:rsidRPr="00374127">
      <w:pPr>
        <w:numPr>
          <w:ilvl w:val="0"/>
          <w:numId w:val="1"/>
        </w:numPr>
        <w:jc w:val="both"/>
      </w:pPr>
      <w:r w:rsidRPr="00374127">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2C52E3" w:rsidP="002C52E3" w:rsidR="002C52E3" w:rsidRPr="00374127">
      <w:pPr>
        <w:jc w:val="both"/>
      </w:pPr>
    </w:p>
    <w:p w:rsidRDefault="002C52E3" w:rsidP="002C52E3" w:rsidR="002C52E3" w:rsidRPr="00374127">
      <w:pPr>
        <w:numPr>
          <w:ilvl w:val="0"/>
          <w:numId w:val="1"/>
        </w:numPr>
        <w:jc w:val="both"/>
      </w:pPr>
      <w:r w:rsidRPr="00374127">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2C52E3" w:rsidP="002C52E3" w:rsidR="002C52E3" w:rsidRPr="00374127">
      <w:pPr>
        <w:jc w:val="both"/>
      </w:pPr>
    </w:p>
    <w:p w:rsidRDefault="00DC1A7A" w:rsidP="00DC1A7A" w:rsidR="00DC1A7A" w:rsidRPr="00E919E2">
      <w:pPr>
        <w:numPr>
          <w:ilvl w:val="0"/>
          <w:numId w:val="1"/>
        </w:numPr>
        <w:jc w:val="both"/>
      </w:pPr>
      <w:r w:rsidRPr="00E919E2">
        <w:t>Zakazuje se ročište radi rasprave o pretpostavkama za otvaranje stečajnog postupka nad dužnikom</w:t>
      </w:r>
      <w:r w:rsidRPr="009B5C12">
        <w:t xml:space="preserve"> </w:t>
      </w:r>
      <w:r w:rsidRPr="00A33B0C">
        <w:t>PUNCTUM d.o.o., Zagreb, Tkalčićeva 12, OIB 70331839514</w:t>
      </w:r>
      <w:r w:rsidRPr="00E919E2">
        <w:t xml:space="preserve">, za dan </w:t>
      </w:r>
      <w:r w:rsidRPr="00E919E2">
        <w:rPr>
          <w:b/>
        </w:rPr>
        <w:t>28. studenog 2016. godine u 9,</w:t>
      </w:r>
      <w:r>
        <w:rPr>
          <w:b/>
        </w:rPr>
        <w:t>0</w:t>
      </w:r>
      <w:r w:rsidRPr="00E919E2">
        <w:rPr>
          <w:b/>
        </w:rPr>
        <w:t>0 sati</w:t>
      </w:r>
      <w:r w:rsidRPr="00E919E2">
        <w:t xml:space="preserve">, u zgradi Trgovačkog suda u Zagrebu, Stalne službe, Karlovac, Ljudevita Šestića 4, soba broj 3, na koje se pozivaju dostavom ovog rješenja predlagatelj, dužnik, </w:t>
      </w:r>
      <w:r>
        <w:t>zakonski zastupnik dužnika Marija Lalić</w:t>
      </w:r>
      <w:r w:rsidRPr="00E919E2">
        <w:t xml:space="preserve">,  privremeni stečajni upravitelj </w:t>
      </w:r>
      <w:r>
        <w:t>Marija Tomeš</w:t>
      </w:r>
      <w:r w:rsidRPr="00E919E2">
        <w:t xml:space="preserve"> i FINA.</w:t>
      </w:r>
    </w:p>
    <w:p w:rsidRDefault="002C52E3" w:rsidP="00466B05" w:rsidR="002C52E3" w:rsidRPr="00374127">
      <w:pPr>
        <w:ind w:left="720"/>
        <w:jc w:val="both"/>
      </w:pPr>
    </w:p>
    <w:p w:rsidRDefault="002C52E3" w:rsidP="002E7C09" w:rsidR="002C52E3">
      <w:pPr>
        <w:jc w:val="center"/>
      </w:pPr>
    </w:p>
    <w:p w:rsidRDefault="00693C7D" w:rsidP="002E7C09" w:rsidR="00693C7D" w:rsidRPr="005F7ED3">
      <w:pPr>
        <w:jc w:val="center"/>
      </w:pPr>
      <w:r w:rsidRPr="005F7ED3">
        <w:t>Obrazloženje</w:t>
      </w:r>
    </w:p>
    <w:p w:rsidRDefault="00693C7D" w:rsidP="00693C7D" w:rsidR="00693C7D" w:rsidRPr="005F7ED3"/>
    <w:p w:rsidRDefault="00120AD4" w:rsidP="005F7ED3" w:rsidR="000B08B5">
      <w:pPr>
        <w:ind w:firstLine="708"/>
        <w:jc w:val="both"/>
      </w:pPr>
      <w:r>
        <w:t>Pravomoćnim rješenjem ovog suda posl.br. 4 St-</w:t>
      </w:r>
      <w:r w:rsidR="00DC1A7A">
        <w:t>4055</w:t>
      </w:r>
      <w:r>
        <w:t xml:space="preserve">/15 od </w:t>
      </w:r>
      <w:r w:rsidR="00466B05">
        <w:t>6. lipnja</w:t>
      </w:r>
      <w:r>
        <w:t xml:space="preserve"> 2016. godine obustavljen je skraćeni stečajni postupak nad dužnikom</w:t>
      </w:r>
      <w:r w:rsidR="00DC1A7A" w:rsidRPr="00DC1A7A">
        <w:t xml:space="preserve"> </w:t>
      </w:r>
      <w:r w:rsidR="00DC1A7A" w:rsidRPr="00A33B0C">
        <w:t>PUNCTUM d.o.o., Zagreb, Tkalčićeva 12, OIB 70331839514</w:t>
      </w:r>
      <w:r w:rsidR="0089342B">
        <w:t>.</w:t>
      </w:r>
      <w:r>
        <w:t xml:space="preserve"> </w:t>
      </w:r>
      <w:r w:rsidR="0089342B">
        <w:t xml:space="preserve">Naime, vjerovnik </w:t>
      </w:r>
      <w:r w:rsidR="0089342B" w:rsidRPr="00E74A6D">
        <w:t>Republika Hrvatska, Ministarstvo financija, Porezna uprava, Područni ured Zagreb</w:t>
      </w:r>
      <w:r w:rsidR="0089342B">
        <w:t xml:space="preserve"> podnio je prijedlog za otvaranje stečajnog </w:t>
      </w:r>
      <w:r w:rsidR="0089342B">
        <w:lastRenderedPageBreak/>
        <w:t xml:space="preserve">postupka nad dužnikom od 19. veljače 2016. godine u kojem navodi da prema dužniku ima tražbinu u iznosu od </w:t>
      </w:r>
      <w:r w:rsidR="000B08B5">
        <w:t>797.257,45</w:t>
      </w:r>
      <w:r w:rsidR="0089342B">
        <w:t xml:space="preserve"> kn, a </w:t>
      </w:r>
      <w:r w:rsidR="000B08B5">
        <w:t xml:space="preserve">da kod dužnika postoji stečajni razlog nesposobnosti za plaćanje, budući je račun dužnika u neprekidnoj blokadi 1937 dana. </w:t>
      </w:r>
    </w:p>
    <w:p w:rsidRDefault="000B08B5" w:rsidP="005F7ED3" w:rsidR="000B08B5">
      <w:pPr>
        <w:ind w:firstLine="708"/>
        <w:jc w:val="both"/>
      </w:pPr>
    </w:p>
    <w:p w:rsidRDefault="00120AD4" w:rsidP="005F7ED3" w:rsidR="00120AD4">
      <w:pPr>
        <w:ind w:firstLine="708"/>
        <w:jc w:val="both"/>
      </w:pPr>
      <w:r>
        <w:t>Sud je rješenjem posl.br. 4 St-</w:t>
      </w:r>
      <w:r w:rsidR="00607622">
        <w:t>528</w:t>
      </w:r>
      <w:r w:rsidR="000B08B5">
        <w:t>2</w:t>
      </w:r>
      <w:r>
        <w:t xml:space="preserve">/16 od 29. kolovoza 2016. godine pokrenuo prethodni postupak radi utvrđivanja pretpostavki za otvaranje stečajnog postupka nad dužnikom te je zakazano ročište radi očitovanja o prijedlogu za otvaranje stečajnog postupka nad dužnikom za dan </w:t>
      </w:r>
      <w:r w:rsidR="00607622">
        <w:t>3. listopada</w:t>
      </w:r>
      <w:r>
        <w:t xml:space="preserve"> 2016. godine. Na ročište od </w:t>
      </w:r>
      <w:r w:rsidR="00607622">
        <w:t>3. listopada</w:t>
      </w:r>
      <w:r>
        <w:t xml:space="preserve"> 2016. godine nije pristupio predlagatelj, koji je podneskom od </w:t>
      </w:r>
      <w:r w:rsidR="000B08B5">
        <w:t>2</w:t>
      </w:r>
      <w:r>
        <w:t>. rujna 2016. godine izvijestio sud da ostaje kod prijedloga za otvaranje stečajnog postupka nad dužnikom, a na ročište nisu pristupili niti dužnik, niti zakonski zastupni</w:t>
      </w:r>
      <w:r w:rsidR="000B08B5">
        <w:t>k</w:t>
      </w:r>
      <w:r w:rsidR="00607622">
        <w:t xml:space="preserve"> </w:t>
      </w:r>
      <w:r>
        <w:t>dužnika.</w:t>
      </w:r>
    </w:p>
    <w:p w:rsidRDefault="00120AD4" w:rsidP="005F7ED3" w:rsidR="00120AD4">
      <w:pPr>
        <w:ind w:firstLine="708"/>
        <w:jc w:val="both"/>
      </w:pPr>
    </w:p>
    <w:p w:rsidRDefault="00120AD4" w:rsidP="00120AD4" w:rsidR="00120AD4">
      <w:pPr>
        <w:ind w:firstLine="708"/>
        <w:jc w:val="both"/>
      </w:pPr>
      <w:r>
        <w:t xml:space="preserve">FINA je podneskom </w:t>
      </w:r>
      <w:r w:rsidRPr="00374127">
        <w:t xml:space="preserve">od 30. kolovoza 2016. godine </w:t>
      </w:r>
      <w:r>
        <w:t>obavijestila</w:t>
      </w:r>
      <w:r w:rsidRPr="00374127">
        <w:t xml:space="preserve"> sud da na dan 30. kolovoza 2016. godine dužnik u Očevidniku redoslijeda za plaćanje ima evidentirane neizvršene osnove za plaćanje u neprekinutom razdoblju od </w:t>
      </w:r>
      <w:r w:rsidR="00262098">
        <w:t>2</w:t>
      </w:r>
      <w:r w:rsidR="000B08B5">
        <w:t>166</w:t>
      </w:r>
      <w:r w:rsidRPr="00374127">
        <w:t xml:space="preserve"> dana, u ukupnom iznosu od </w:t>
      </w:r>
      <w:r w:rsidR="000B08B5">
        <w:t>26.807.372,85</w:t>
      </w:r>
      <w:r>
        <w:t xml:space="preserve"> kn (list </w:t>
      </w:r>
      <w:r w:rsidR="000B08B5">
        <w:t>18</w:t>
      </w:r>
      <w:r>
        <w:t xml:space="preserve"> spisa).</w:t>
      </w:r>
    </w:p>
    <w:p w:rsidRDefault="00693C7D" w:rsidP="00693C7D" w:rsidR="00693C7D" w:rsidRPr="005F7ED3">
      <w:pPr>
        <w:jc w:val="both"/>
      </w:pPr>
    </w:p>
    <w:p w:rsidRDefault="005B295E" w:rsidP="002E7C09" w:rsidR="00693C7D">
      <w:pPr>
        <w:ind w:firstLine="708"/>
        <w:jc w:val="both"/>
      </w:pPr>
      <w:r>
        <w:t>Dakle, i</w:t>
      </w:r>
      <w:r w:rsidR="00693C7D" w:rsidRPr="005F7ED3">
        <w:t xml:space="preserve">z navedenog nesporno proizlazi da je ostvaren stečajni razlog nesposobnosti za plaćanje </w:t>
      </w:r>
      <w:r>
        <w:t xml:space="preserve">iz čl. 6. st. 1. i 2. </w:t>
      </w:r>
      <w:r w:rsidR="00120AD4">
        <w:t xml:space="preserve">Stečajnog zakona (Narodne novine broj 71/15, dalje u tekstu: SZ-a). </w:t>
      </w:r>
    </w:p>
    <w:p w:rsidRDefault="005B295E" w:rsidP="002E7C09" w:rsidR="005B295E">
      <w:pPr>
        <w:ind w:firstLine="708"/>
        <w:jc w:val="both"/>
      </w:pPr>
    </w:p>
    <w:p w:rsidRDefault="005B295E" w:rsidP="002E7C09" w:rsidR="00693C7D" w:rsidRPr="005F7ED3">
      <w:pPr>
        <w:ind w:firstLine="708"/>
        <w:jc w:val="both"/>
      </w:pPr>
      <w:r>
        <w:t>Međutim kako sud ne raspolaže s nikakvim</w:t>
      </w:r>
      <w:r w:rsidR="00307BED">
        <w:t xml:space="preserve"> </w:t>
      </w:r>
      <w:r w:rsidR="004111B6">
        <w:t xml:space="preserve">podacima </w:t>
      </w:r>
      <w:r>
        <w:t>o imovini dužnika</w:t>
      </w:r>
      <w:r w:rsidR="004111B6">
        <w:t xml:space="preserve">, </w:t>
      </w:r>
      <w:r>
        <w:t xml:space="preserve">sud je ovim rješenjem </w:t>
      </w:r>
      <w:r w:rsidR="00693C7D" w:rsidRPr="005F7ED3">
        <w:t xml:space="preserve">imenovao privremenog stečajnog upravitelja, te mu naložio da izvrši uvid u </w:t>
      </w:r>
      <w:r>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907BD7">
        <w:t>3. listopada</w:t>
      </w:r>
      <w:r w:rsidR="005B295E">
        <w:t xml:space="preserve"> 2016</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00907BD7">
        <w:t>Marina Markić</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1CF2">
      <w:rPr>
        <w:rStyle w:val="Brojstranice"/>
        <w:noProof/>
      </w:rPr>
      <w:t>2</w:t>
    </w:r>
    <w:r>
      <w:rPr>
        <w:rStyle w:val="Brojstranice"/>
      </w:rPr>
      <w:fldChar w:fldCharType="end"/>
    </w:r>
  </w:p>
  <w:p w:rsidRDefault="00F664C9" w:rsidR="00F664C9">
    <w:pPr>
      <w:pStyle w:val="Zaglavlje"/>
    </w:pPr>
    <w:r>
      <w:t xml:space="preserve">                                                                                                                                 4St-</w:t>
    </w:r>
    <w:r w:rsidR="00644331">
      <w:t>528</w:t>
    </w:r>
    <w:r w:rsidR="008C7922">
      <w:t>2</w:t>
    </w:r>
    <w:r w:rsidR="002C52E3">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5741D"/>
    <w:rsid w:val="000B08B5"/>
    <w:rsid w:val="000F1BFA"/>
    <w:rsid w:val="00120AD4"/>
    <w:rsid w:val="001614AD"/>
    <w:rsid w:val="00262098"/>
    <w:rsid w:val="0027227B"/>
    <w:rsid w:val="002C52E3"/>
    <w:rsid w:val="002D16B2"/>
    <w:rsid w:val="002D49A0"/>
    <w:rsid w:val="002D4ABD"/>
    <w:rsid w:val="002E7C09"/>
    <w:rsid w:val="00307BED"/>
    <w:rsid w:val="00350324"/>
    <w:rsid w:val="00371083"/>
    <w:rsid w:val="004111B6"/>
    <w:rsid w:val="00466B05"/>
    <w:rsid w:val="004D1CF2"/>
    <w:rsid w:val="005B295E"/>
    <w:rsid w:val="005E47A1"/>
    <w:rsid w:val="005F7ED3"/>
    <w:rsid w:val="00607622"/>
    <w:rsid w:val="006409D5"/>
    <w:rsid w:val="00644331"/>
    <w:rsid w:val="00683588"/>
    <w:rsid w:val="00693C7D"/>
    <w:rsid w:val="007E7A6E"/>
    <w:rsid w:val="0089342B"/>
    <w:rsid w:val="008C7922"/>
    <w:rsid w:val="00907BD7"/>
    <w:rsid w:val="009A0E71"/>
    <w:rsid w:val="00A20EFA"/>
    <w:rsid w:val="00D825C2"/>
    <w:rsid w:val="00DC1A7A"/>
    <w:rsid w:val="00F11929"/>
    <w:rsid w:val="00F664C9"/>
    <w:rsid w:val="00F707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4D1CF2"/>
    <w:rPr>
      <w:color w:val="808080"/>
      <w:bdr w:space="0" w:sz="0" w:color="auto" w:val="none"/>
      <w:shd w:fill="auto" w:color="auto" w:val="clear"/>
    </w:rPr>
  </w:style>
  <w:style w:customStyle="true" w:styleId="eSPISCCParagraphDefaultFont" w:type="character">
    <w:name w:val="eSPIS_CC_Paragraph Default Font"/>
    <w:basedOn w:val="Zadanifontodlomka"/>
    <w:rsid w:val="004D1C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1CF2"/>
    <w:rPr>
      <w:bdr w:space="0" w:sz="0" w:color="auto" w:val="none"/>
      <w:shd w:fill="FFFFCC" w:color="auto" w:val="clear"/>
      <w:lang w:val="hr-HR"/>
    </w:rPr>
  </w:style>
  <w:style w:customStyle="true" w:styleId="PozadinaSvijetloCrvena" w:type="character">
    <w:name w:val="Pozadina_SvijetloCrvena"/>
    <w:basedOn w:val="eSPISCCParagraphDefaultFont"/>
    <w:rsid w:val="004D1C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1C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4D1CF2"/>
    <w:rPr>
      <w:color w:val="808080"/>
      <w:bdr w:color="auto" w:space="0" w:sz="0" w:val="none"/>
      <w:shd w:color="auto" w:fill="auto" w:val="clear"/>
    </w:rPr>
  </w:style>
  <w:style w:customStyle="1" w:styleId="eSPISCCParagraphDefaultFont" w:type="character">
    <w:name w:val="eSPIS_CC_Paragraph Default Font"/>
    <w:basedOn w:val="Zadanifontodlomka"/>
    <w:rsid w:val="004D1C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1CF2"/>
    <w:rPr>
      <w:bdr w:color="auto" w:space="0" w:sz="0" w:val="none"/>
      <w:shd w:color="auto" w:fill="FFFFCC" w:val="clear"/>
      <w:lang w:val="hr-HR"/>
    </w:rPr>
  </w:style>
  <w:style w:customStyle="1" w:styleId="PozadinaSvijetloCrvena" w:type="character">
    <w:name w:val="Pozadina_SvijetloCrvena"/>
    <w:basedOn w:val="eSPISCCParagraphDefaultFont"/>
    <w:rsid w:val="004D1C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1C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5282</izvorni_sadrzaj>
    <derivirana_varijabla naziv="DomainObject.Predmet.Broj_1">5282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2016.</izvorni_sadrzaj>
    <derivirana_varijabla naziv="DomainObject.Predmet.DatumOsnivanja_1">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St-5282/2016</izvorni_sadrzaj>
    <derivirana_varijabla naziv="DomainObject.Predmet.OznakaBroj_1">St-5282/2016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PUNCTUM d.o.o.</izvorni_sadrzaj>
    <derivirana_varijabla naziv="DomainObject.Predmet.ProtustrankaFormated_1">  PUNCTUM d.o.o.</derivirana_varijabla>
  </DomainObject.Predmet.ProtustrankaFormated>
  <DomainObject.Predmet.ProtustrankaFormatedOIB>
    <izvorni_sadrzaj>  PUNCTUM d.o.o., OIB 70331839514</izvorni_sadrzaj>
    <derivirana_varijabla naziv="DomainObject.Predmet.ProtustrankaFormatedOIB_1">  PUNCTUM d.o.o., OIB 70331839514</derivirana_varijabla>
  </DomainObject.Predmet.ProtustrankaFormatedOIB>
  <DomainObject.Predmet.ProtustrankaFormatedWithAdress>
    <izvorni_sadrzaj> PUNCTUM d.o.o., Tkalčićeva 12, 10000 Zagreb</izvorni_sadrzaj>
    <derivirana_varijabla naziv="DomainObject.Predmet.ProtustrankaFormatedWithAdress_1"> PUNCTUM d.o.o., Tkalčićeva 12, 10000 Zagreb</derivirana_varijabla>
  </DomainObject.Predmet.ProtustrankaFormatedWithAdress>
  <DomainObject.Predmet.ProtustrankaFormatedWithAdressOIB>
    <izvorni_sadrzaj> PUNCTUM d.o.o., OIB 70331839514, Tkalčićeva 12, 10000 Zagreb</izvorni_sadrzaj>
    <derivirana_varijabla naziv="DomainObject.Predmet.ProtustrankaFormatedWithAdressOIB_1"> PUNCTUM d.o.o., OIB 70331839514, Tkalčićeva 12, 10000 Zagreb</derivirana_varijabla>
  </DomainObject.Predmet.ProtustrankaFormatedWithAdressOIB>
  <DomainObject.Predmet.ProtustrankaWithAdress>
    <izvorni_sadrzaj>PUNCTUM d.o.o. Tkalčićeva 12, 10000 Zagreb</izvorni_sadrzaj>
    <derivirana_varijabla naziv="DomainObject.Predmet.ProtustrankaWithAdress_1">PUNCTUM d.o.o. Tkalčićeva 12, 10000 Zagreb</derivirana_varijabla>
  </DomainObject.Predmet.ProtustrankaWithAdress>
  <DomainObject.Predmet.ProtustrankaWithAdressOIB>
    <izvorni_sadrzaj>PUNCTUM d.o.o., OIB 70331839514, Tkalčićeva 12, 10000 Zagreb</izvorni_sadrzaj>
    <derivirana_varijabla naziv="DomainObject.Predmet.ProtustrankaWithAdressOIB_1">PUNCTUM d.o.o., OIB 70331839514, Tkalčićeva 12, 10000 Zagreb</derivirana_varijabla>
  </DomainObject.Predmet.ProtustrankaWithAdressOIB>
  <DomainObject.Predmet.ProtustrankaNazivFormated>
    <izvorni_sadrzaj>PUNCTUM d.o.o.</izvorni_sadrzaj>
    <derivirana_varijabla naziv="DomainObject.Predmet.ProtustrankaNazivFormated_1">PUNCTUM d.o.o.</derivirana_varijabla>
  </DomainObject.Predmet.ProtustrankaNazivFormated>
  <DomainObject.Predmet.ProtustrankaNazivFormatedOIB>
    <izvorni_sadrzaj>PUNCTUM d.o.o., OIB 70331839514</izvorni_sadrzaj>
    <derivirana_varijabla naziv="DomainObject.Predmet.ProtustrankaNazivFormatedOIB_1">PUNCTUM d.o.o., OIB 70331839514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izvorni_sadrzaj>
    <derivirana_varijabla naziv="DomainObject.Predmet.StrankaFormated_1">  FINA Regionalni centar Zagreb; POREZNA UPRAVA, PODRUČNI URED ZAGREB</derivirana_varijabla>
  </DomainObject.Predmet.StrankaFormated>
  <DomainObject.Predmet.StrankaFormatedOIB>
    <izvorni_sadrzaj>  FINA Regionalni centar Zagreb, OIB 85821130368; POREZNA UPRAVA, PODRUČNI URED ZAGREB</izvorni_sadrzaj>
    <derivirana_varijabla naziv="DomainObject.Predmet.StrankaFormatedOIB_1">  FINA Regionalni centar Zagreb, OIB 85821130368; POREZNA UPRAVA, PODRUČNI URED ZAGREB</derivirana_varijabla>
  </DomainObject.Predmet.StrankaFormatedOIB>
  <DomainObject.Predmet.StrankaFormatedWithAdress>
    <izvorni_sadrzaj> FINA Regionalni centar Zagreb, Trg svibanjskih žrtava  1995. 1, 10000 Zagreb; POREZNA UPRAVA, PODRUČNI URED ZAGREB</izvorni_sadrzaj>
    <derivirana_varijabla naziv="DomainObject.Predmet.StrankaFormatedWithAdress_1"> FINA Regionalni centar Zagreb, Trg svibanjskih žrtava  1995. 1, 10000 Zagreb; POREZNA UPRAVA, PODRUČNI URED ZAGREB</derivirana_varijabla>
  </DomainObject.Predmet.StrankaFormatedWithAdress>
  <DomainObject.Predmet.StrankaFormatedWithAdressOIB>
    <izvorni_sadrzaj> FINA Regionalni centar Zagreb, OIB 85821130368, Trg svibanjskih žrtava  1995. 1, 10000 Zagreb; POREZNA UPRAVA, PODRUČNI URED ZAGREB</izvorni_sadrzaj>
    <derivirana_varijabla naziv="DomainObject.Predmet.StrankaFormatedWithAdressOIB_1"> FINA Regionalni centar Zagreb, OIB 85821130368, Trg svibanjskih žrtava  1995. 1, 10000 Zagreb; POREZNA UPRAVA, PODRUČNI URED ZAGREB</derivirana_varijabla>
  </DomainObject.Predmet.StrankaFormatedWithAdressOIB>
  <DomainObject.Predmet.StrankaWithAdress>
    <izvorni_sadrzaj>FINA Regionalni centar Zagreb Trg svibanjskih žrtava  1995. 1,10000 Zagreb,POREZNA UPRAVA, PODRUČNI URED ZAGREB </izvorni_sadrzaj>
    <derivirana_varijabla naziv="DomainObject.Predmet.StrankaWithAdress_1">FINA Regionalni centar Zagreb Trg svibanjskih žrtava  1995. 1,10000 Zagreb,POREZNA UPRAVA, PODRUČNI URED ZAGREB </derivirana_varijabla>
  </DomainObject.Predmet.StrankaWithAdress>
  <DomainObject.Predmet.StrankaWithAdressOIB>
    <izvorni_sadrzaj>FINA Regionalni centar Zagreb, OIB 85821130368, Trg svibanjskih žrtava  1995. 1,10000 Zagreb,POREZNA UPRAVA, PODRUČNI URED ZAGREB</izvorni_sadrzaj>
    <derivirana_varijabla naziv="DomainObject.Predmet.StrankaWithAdressOIB_1">FINA Regionalni centar Zagreb, OIB 85821130368, Trg svibanjskih žrtava  1995. 1,10000 Zagreb,POREZNA UPRAVA, PODRUČNI URED ZAGREB</derivirana_varijabla>
  </DomainObject.Predmet.StrankaWithAdressOIB>
  <DomainObject.Predmet.StrankaNazivFormated>
    <izvorni_sadrzaj>FINA Regionalni centar Zagreb,POREZNA UPRAVA, PODRUČNI URED ZAGREB</izvorni_sadrzaj>
    <derivirana_varijabla naziv="DomainObject.Predmet.StrankaNazivFormated_1">FINA Regionalni centar Zagreb,POREZNA UPRAVA, PODRUČNI URED ZAGREB</derivirana_varijabla>
  </DomainObject.Predmet.StrankaNazivFormated>
  <DomainObject.Predmet.StrankaNazivFormatedOIB>
    <izvorni_sadrzaj>FINA Regionalni centar Zagreb, OIB 85821130368,POREZNA UPRAVA, PODRUČNI URED ZAGREB</izvorni_sadrzaj>
    <derivirana_varijabla naziv="DomainObject.Predmet.StrankaNazivFormatedOIB_1">FINA Regionalni centar Zagreb, OIB 85821130368,POREZNA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tem>POREZNA UPRAVA, PODRUČNI URED ZAGREB</item>
    </izvorni_sadrzaj>
    <derivirana_varijabla naziv="DomainObject.Predmet.StrankaListFormated_1">
      <item>FINA Regionalni centar Zagreb</item>
      <item>POREZNA UPRAVA, PODRUČNI URED ZAGREB</item>
    </derivirana_varijabla>
  </DomainObject.Predmet.StrankaListFormated>
  <DomainObject.Predmet.StrankaListFormatedOIB>
    <izvorni_sadrzaj>
      <item>FINA Regionalni centar Zagreb, OIB 85821130368</item>
      <item>POREZNA UPRAVA, PODRUČNI URED ZAGREB</item>
    </izvorni_sadrzaj>
    <derivirana_varijabla naziv="DomainObject.Predmet.StrankaListFormatedOIB_1">
      <item>FINA Regionalni centar Zagreb, OIB 85821130368</item>
      <item>POREZNA UPRAVA, PODRUČNI URED ZAGREB</item>
    </derivirana_varijabla>
  </DomainObject.Predmet.StrankaListFormatedOIB>
  <DomainObject.Predmet.StrankaListFormatedWithAdress>
    <izvorni_sadrzaj>
      <item>FINA Regionalni centar Zagreb, Trg svibanjskih žrtava  1995. 1, 10000 Zagreb</item>
      <item>POREZNA UPRAVA, PODRUČNI URED ZAGREB</item>
    </izvorni_sadrzaj>
    <derivirana_varijabla naziv="DomainObject.Predmet.StrankaListFormatedWithAdress_1">
      <item>FINA Regionalni centar Zagreb, Trg svibanjskih žrtava  1995. 1, 10000 Zagreb</item>
      <item>POREZNA UPRAVA, PODRUČNI URED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zvorni_sadrzaj>
    <derivirana_varijabla naziv="DomainObject.Predmet.StrankaListFormatedWithAdressOIB_1">
      <item>FINA Regionalni centar Zagreb, OIB 85821130368, Trg svibanjskih žrtava  1995. 1, 10000 Zagreb</item>
      <item>POREZNA UPRAVA, PODRUČNI URED ZAGREB</item>
    </derivirana_varijabla>
  </DomainObject.Predmet.StrankaListFormatedWithAdressOIB>
  <DomainObject.Predmet.StrankaListNazivFormated>
    <izvorni_sadrzaj>
      <item>FINA Regionalni centar Zagreb</item>
      <item>POREZNA UPRAVA, PODRUČNI URED ZAGREB</item>
    </izvorni_sadrzaj>
    <derivirana_varijabla naziv="DomainObject.Predmet.StrankaListNazivFormated_1">
      <item>FINA Regionalni centar Zagreb</item>
      <item>POREZNA UPRAVA, PODRUČNI URED ZAGREB</item>
    </derivirana_varijabla>
  </DomainObject.Predmet.StrankaListNazivFormated>
  <DomainObject.Predmet.StrankaListNazivFormatedOIB>
    <izvorni_sadrzaj>
      <item>FINA Regionalni centar Zagreb, OIB 85821130368</item>
      <item>POREZNA UPRAVA, PODRUČNI URED ZAGREB</item>
    </izvorni_sadrzaj>
    <derivirana_varijabla naziv="DomainObject.Predmet.StrankaListNazivFormatedOIB_1">
      <item>FINA Regionalni centar Zagreb, OIB 85821130368</item>
      <item>POREZNA UPRAVA, PODRUČNI URED ZAGREB</item>
    </derivirana_varijabla>
  </DomainObject.Predmet.StrankaListNazivFormatedOIB>
  <DomainObject.Predmet.ProtuStrankaListFormated>
    <izvorni_sadrzaj>
      <item>PUNCTUM d.o.o.</item>
    </izvorni_sadrzaj>
    <derivirana_varijabla naziv="DomainObject.Predmet.ProtuStrankaListFormated_1">
      <item>PUNCTUM d.o.o.</item>
    </derivirana_varijabla>
  </DomainObject.Predmet.ProtuStrankaListFormated>
  <DomainObject.Predmet.ProtuStrankaListFormatedOIB>
    <izvorni_sadrzaj>
      <item>PUNCTUM d.o.o., OIB 70331839514</item>
    </izvorni_sadrzaj>
    <derivirana_varijabla naziv="DomainObject.Predmet.ProtuStrankaListFormatedOIB_1">
      <item>PUNCTUM d.o.o., OIB 70331839514</item>
    </derivirana_varijabla>
  </DomainObject.Predmet.ProtuStrankaListFormatedOIB>
  <DomainObject.Predmet.ProtuStrankaListFormatedWithAdress>
    <izvorni_sadrzaj>
      <item>PUNCTUM d.o.o., Tkalčićeva 12, 10000 Zagreb</item>
    </izvorni_sadrzaj>
    <derivirana_varijabla naziv="DomainObject.Predmet.ProtuStrankaListFormatedWithAdress_1">
      <item>PUNCTUM d.o.o., Tkalčićeva 12, 10000 Zagreb</item>
    </derivirana_varijabla>
  </DomainObject.Predmet.ProtuStrankaListFormatedWithAdress>
  <DomainObject.Predmet.ProtuStrankaListFormatedWithAdressOIB>
    <izvorni_sadrzaj>
      <item>PUNCTUM d.o.o., OIB 70331839514, Tkalčićeva 12, 10000 Zagreb</item>
    </izvorni_sadrzaj>
    <derivirana_varijabla naziv="DomainObject.Predmet.ProtuStrankaListFormatedWithAdressOIB_1">
      <item>PUNCTUM d.o.o., OIB 70331839514, Tkalčićeva 12, 10000 Zagreb</item>
    </derivirana_varijabla>
  </DomainObject.Predmet.ProtuStrankaListFormatedWithAdressOIB>
  <DomainObject.Predmet.ProtuStrankaListNazivFormated>
    <izvorni_sadrzaj>
      <item>PUNCTUM d.o.o.</item>
    </izvorni_sadrzaj>
    <derivirana_varijabla naziv="DomainObject.Predmet.ProtuStrankaListNazivFormated_1">
      <item>PUNCTUM d.o.o.</item>
    </derivirana_varijabla>
  </DomainObject.Predmet.ProtuStrankaListNazivFormated>
  <DomainObject.Predmet.ProtuStrankaListNazivFormatedOIB>
    <izvorni_sadrzaj>
      <item>PUNCTUM d.o.o., OIB 70331839514</item>
    </izvorni_sadrzaj>
    <derivirana_varijabla naziv="DomainObject.Predmet.ProtuStrankaListNazivFormatedOIB_1">
      <item>PUNCTUM d.o.o., OIB 70331839514</item>
    </derivirana_varijabla>
  </DomainObject.Predmet.ProtuStrankaListNazivFormatedOIB>
  <DomainObject.Predmet.OstaliListFormated>
    <izvorni_sadrzaj>
      <item>Marija Lalić</item>
      <item>ŽUPANIJSKO DRŽAVNO ODVJETNIŠTVO U ZAGREB</item>
    </izvorni_sadrzaj>
    <derivirana_varijabla naziv="DomainObject.Predmet.OstaliListFormated_1">
      <item>Marija Lalić</item>
      <item>ŽUPANIJSKO DRŽAVNO ODVJETNIŠTVO U ZAGREB</item>
    </derivirana_varijabla>
  </DomainObject.Predmet.OstaliListFormated>
  <DomainObject.Predmet.OstaliListFormatedOIB>
    <izvorni_sadrzaj>
      <item>Marija Lalić, OIB 35721813953</item>
      <item>ŽUPANIJSKO DRŽAVNO ODVJETNIŠTVO U ZAGREB</item>
    </izvorni_sadrzaj>
    <derivirana_varijabla naziv="DomainObject.Predmet.OstaliListFormatedOIB_1">
      <item>Marija Lalić, OIB 35721813953</item>
      <item>ŽUPANIJSKO DRŽAVNO ODVJETNIŠTVO U ZAGREB</item>
    </derivirana_varijabla>
  </DomainObject.Predmet.OstaliListFormatedOIB>
  <DomainObject.Predmet.OstaliListFormatedWithAdress>
    <izvorni_sadrzaj>
      <item>Marija Lalić, 4. Vrbik 3, 10000 Zagreb</item>
      <item>ŽUPANIJSKO DRŽAVNO ODVJETNIŠTVO U ZAGREB, Savska cesta 41, 10000 Zagreb</item>
    </izvorni_sadrzaj>
    <derivirana_varijabla naziv="DomainObject.Predmet.OstaliListFormatedWithAdress_1">
      <item>Marija Lalić, 4. Vrbik 3, 10000 Zagreb</item>
      <item>ŽUPANIJSKO DRŽAVNO ODVJETNIŠTVO U ZAGREB, Savska cesta 41, 10000 Zagreb</item>
    </derivirana_varijabla>
  </DomainObject.Predmet.OstaliListFormatedWithAdress>
  <DomainObject.Predmet.OstaliListFormatedWithAdressOIB>
    <izvorni_sadrzaj>
      <item>Marija Lalić, OIB 35721813953, 4. Vrbik 3, 10000 Zagreb</item>
      <item>ŽUPANIJSKO DRŽAVNO ODVJETNIŠTVO U ZAGREB, Savska cesta 41, 10000 Zagreb</item>
    </izvorni_sadrzaj>
    <derivirana_varijabla naziv="DomainObject.Predmet.OstaliListFormatedWithAdressOIB_1">
      <item>Marija Lalić, OIB 35721813953, 4. Vrbik 3, 10000 Zagreb</item>
      <item>ŽUPANIJSKO DRŽAVNO ODVJETNIŠTVO U ZAGREB, Savska cesta 41, 10000 Zagreb</item>
    </derivirana_varijabla>
  </DomainObject.Predmet.OstaliListFormatedWithAdressOIB>
  <DomainObject.Predmet.OstaliListNazivFormated>
    <izvorni_sadrzaj>
      <item>Marija Lalić</item>
      <item>ŽUPANIJSKO DRŽAVNO ODVJETNIŠTVO U ZAGREB</item>
    </izvorni_sadrzaj>
    <derivirana_varijabla naziv="DomainObject.Predmet.OstaliListNazivFormated_1">
      <item>Marija Lalić</item>
      <item>ŽUPANIJSKO DRŽAVNO ODVJETNIŠTVO U ZAGREB</item>
    </derivirana_varijabla>
  </DomainObject.Predmet.OstaliListNazivFormated>
  <DomainObject.Predmet.OstaliListNazivFormatedOIB>
    <izvorni_sadrzaj>
      <item>Marija Lalić, OIB 35721813953</item>
      <item>ŽUPANIJSKO DRŽAVNO ODVJETNIŠTVO U ZAGREB</item>
    </izvorni_sadrzaj>
    <derivirana_varijabla naziv="DomainObject.Predmet.OstaliListNazivFormatedOIB_1">
      <item>Marija Lalić, OIB 35721813953</item>
      <item>ŽUPANIJSKO DRŽAVNO ODVJETNIŠTVO U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PUNCTUM d.o.o.</izvorni_sadrzaj>
    <derivirana_varijabla naziv="DomainObject.Predmet.ProtustrankaIDrugi_1">PUNCTUM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PUNCTUM d.o.o., OIB 70331839514, Tkalčićeva 12, 10000 Zagreb</izvorni_sadrzaj>
    <derivirana_varijabla naziv="DomainObject.Predmet.ProtustrankaIDrugiAdressOIB_1">PUNCTUM d.o.o., OIB 70331839514, Tkalčićeva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PUNCTUM d.o.o.</item>
      <item>FINA Regionalni centar Zagreb</item>
      <item>Marija Lalić</item>
      <item>POREZNA UPRAVA, PODRUČNI URED ZAGREB</item>
      <item>ŽUPANIJSKO DRŽAVNO ODVJETNIŠTVO U ZAGREB</item>
    </izvorni_sadrzaj>
    <derivirana_varijabla naziv="DomainObject.Predmet.SudioniciListNaziv_1">
      <item>PUNCTUM d.o.o.</item>
      <item>FINA Regionalni centar Zagreb</item>
      <item>Marija Lalić</item>
      <item>POREZNA UPRAVA, PODRUČNI URED ZAGREB</item>
      <item>ŽUPANIJSKO DRŽAVNO ODVJETNIŠTVO U ZAGREB</item>
    </derivirana_varijabla>
  </DomainObject.Predmet.SudioniciListNaziv>
  <DomainObject.Predmet.SudioniciListAdressOIB>
    <izvorni_sadrzaj>
      <item>PUNCTUM d.o.o., OIB 70331839514, Tkalčićeva 12,10000 Zagreb</item>
      <item>FINA Regionalni centar Zagreb, OIB 85821130368, Trg svibanjskih žrtava  1995. 1,10000 Zagreb</item>
      <item>Marija Lalić, OIB 35721813953, 4. Vrbik 3,10000 Zagreb</item>
      <item>POREZNA UPRAVA, PODRUČNI URED ZAGREB</item>
      <item>ŽUPANIJSKO DRŽAVNO ODVJETNIŠTVO U ZAGREB, Savska cesta 41,10000 Zagreb</item>
    </izvorni_sadrzaj>
    <derivirana_varijabla naziv="DomainObject.Predmet.SudioniciListAdressOIB_1">
      <item>PUNCTUM d.o.o., OIB 70331839514, Tkalčićeva 12,10000 Zagreb</item>
      <item>FINA Regionalni centar Zagreb, OIB 85821130368, Trg svibanjskih žrtava  1995. 1,10000 Zagreb</item>
      <item>Marija Lalić, OIB 35721813953, 4. Vrbik 3,10000 Zagreb</item>
      <item>POREZNA UPRAVA, PODRUČNI URED ZAGREB</item>
      <item>ŽUPANIJSKO DRŽAVNO ODVJETNIŠTVO U ZAGREB,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70331839514</item>
      <item>, OIB 85821130368</item>
      <item>, OIB 35721813953</item>
      <item>, OIB null</item>
      <item>, OIB null</item>
    </izvorni_sadrzaj>
    <derivirana_varijabla naziv="DomainObject.Predmet.SudioniciListNazivOIB_1">
      <item>, OIB 70331839514</item>
      <item>, OIB 85821130368</item>
      <item>, OIB 35721813953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676</properties:Words>
  <properties:Characters>3833</properties:Characters>
  <properties:Lines>89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2016-10-03T08:35:00Z</dcterms:created>
  <dc:creator>gboljkovac</dc:creator>
  <cp:lastModifiedBy>Goranka Boljkovac</cp:lastModifiedBy>
  <cp:lastPrinted>2016-10-03T08:40:00Z</cp:lastPrinted>
  <dcterms:modified xmlns:xsi="http://www.w3.org/2001/XMLSchema-instance" xsi:type="dcterms:W3CDTF">2016-10-03T08:40:00Z</dcterms:modified>
  <cp:revision>8</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