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cfe0" w14:paraId="461cfe0" w:rsidRDefault="00C34124" w:rsidP="000B1BD6" w:rsidR="00270B3A" w:rsidRPr="000B1BD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TRGOVAČKI SUD U SPLITU</w:t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STALNA SLUŽBA DUBROVNIK</w:t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270B3A" w:rsidP="00482A64" w:rsidR="00270B3A" w:rsidRPr="00D45607">
      <w:pPr>
        <w:jc w:val="right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Posl. br. 6-St.</w:t>
      </w:r>
      <w:r w:rsidR="00857E35">
        <w:rPr>
          <w:b/>
          <w:sz w:val="22"/>
          <w:szCs w:val="22"/>
        </w:rPr>
        <w:t>634</w:t>
      </w:r>
      <w:r w:rsidRPr="00D45607">
        <w:rPr>
          <w:b/>
          <w:sz w:val="22"/>
          <w:szCs w:val="22"/>
        </w:rPr>
        <w:t>/201</w:t>
      </w:r>
      <w:r w:rsidR="00A5591B">
        <w:rPr>
          <w:b/>
          <w:sz w:val="22"/>
          <w:szCs w:val="22"/>
        </w:rPr>
        <w:t>6</w:t>
      </w:r>
      <w:r w:rsidRPr="00D45607">
        <w:rPr>
          <w:b/>
          <w:sz w:val="22"/>
          <w:szCs w:val="22"/>
        </w:rPr>
        <w:t>-</w:t>
      </w:r>
      <w:r w:rsidR="006642EB">
        <w:rPr>
          <w:b/>
          <w:sz w:val="22"/>
          <w:szCs w:val="22"/>
        </w:rPr>
        <w:t>42</w:t>
      </w:r>
    </w:p>
    <w:p w:rsidRDefault="00270B3A" w:rsidP="00482A64" w:rsidR="00270B3A" w:rsidRPr="00D45607">
      <w:pPr>
        <w:jc w:val="right"/>
        <w:rPr>
          <w:b/>
          <w:sz w:val="22"/>
          <w:szCs w:val="22"/>
        </w:rPr>
      </w:pPr>
    </w:p>
    <w:p w:rsidRDefault="00270B3A" w:rsidP="00482A64" w:rsidR="00270B3A" w:rsidRPr="00D45607">
      <w:pPr>
        <w:jc w:val="right"/>
        <w:rPr>
          <w:b/>
          <w:sz w:val="22"/>
          <w:szCs w:val="22"/>
        </w:rPr>
      </w:pP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</w:p>
    <w:p w:rsidRDefault="00270B3A" w:rsidP="002F0238" w:rsidR="00270B3A" w:rsidRPr="006642EB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A5591B" w:rsidRPr="00A5591B">
        <w:rPr>
          <w:sz w:val="22"/>
          <w:szCs w:val="22"/>
        </w:rPr>
        <w:t xml:space="preserve">u stečajnom postupku nad dužnikom u </w:t>
      </w:r>
      <w:r w:rsidR="00857E35" w:rsidRPr="00857E35">
        <w:rPr>
          <w:sz w:val="22"/>
          <w:szCs w:val="22"/>
          <w:lang w:val="en-AU"/>
        </w:rPr>
        <w:t xml:space="preserve">UNKA d.o.o.  </w:t>
      </w:r>
      <w:r w:rsidR="00857E35" w:rsidRPr="006642EB">
        <w:rPr>
          <w:sz w:val="22"/>
          <w:szCs w:val="22"/>
        </w:rPr>
        <w:t>za proizvodnju, trgovinu i graditeljstvo "u stečaju", Mostarska bb, Metković, MB:090018497, OIB: 03301523040, zastupano po stečajnom upravitelju Marku Lonac iz Dubrovnika</w:t>
      </w:r>
      <w:r w:rsidR="00D45607" w:rsidRPr="006642EB">
        <w:rPr>
          <w:sz w:val="22"/>
          <w:szCs w:val="22"/>
        </w:rPr>
        <w:t>,</w:t>
      </w:r>
      <w:r w:rsidRPr="006642EB">
        <w:rPr>
          <w:sz w:val="22"/>
          <w:szCs w:val="22"/>
        </w:rPr>
        <w:t xml:space="preserve"> </w:t>
      </w:r>
      <w:r w:rsidR="00A5591B" w:rsidRPr="006642EB">
        <w:rPr>
          <w:sz w:val="22"/>
          <w:szCs w:val="22"/>
        </w:rPr>
        <w:t xml:space="preserve">izvan ročišta, </w:t>
      </w:r>
      <w:r w:rsidRPr="006642EB">
        <w:rPr>
          <w:sz w:val="22"/>
          <w:szCs w:val="22"/>
        </w:rPr>
        <w:t xml:space="preserve">dana </w:t>
      </w:r>
      <w:r w:rsidR="006642EB" w:rsidRPr="006642EB">
        <w:rPr>
          <w:sz w:val="22"/>
          <w:szCs w:val="22"/>
        </w:rPr>
        <w:t>18. siječnja</w:t>
      </w:r>
      <w:r w:rsidR="00A5591B" w:rsidRPr="006642EB">
        <w:rPr>
          <w:sz w:val="22"/>
          <w:szCs w:val="22"/>
        </w:rPr>
        <w:t xml:space="preserve"> 2016</w:t>
      </w:r>
      <w:r w:rsidRPr="006642EB">
        <w:rPr>
          <w:sz w:val="22"/>
          <w:szCs w:val="22"/>
        </w:rPr>
        <w:t>. godine</w:t>
      </w:r>
    </w:p>
    <w:p w:rsidRDefault="00270B3A" w:rsidP="00B70172" w:rsidR="00270B3A" w:rsidRPr="006642EB">
      <w:pPr>
        <w:jc w:val="both"/>
        <w:rPr>
          <w:sz w:val="22"/>
          <w:szCs w:val="22"/>
        </w:rPr>
      </w:pPr>
    </w:p>
    <w:p w:rsidRDefault="00270B3A" w:rsidP="00B70172" w:rsidR="00270B3A" w:rsidRPr="006642EB">
      <w:pPr>
        <w:jc w:val="center"/>
        <w:rPr>
          <w:b/>
          <w:sz w:val="22"/>
          <w:szCs w:val="22"/>
        </w:rPr>
      </w:pPr>
      <w:r w:rsidRPr="006642EB">
        <w:rPr>
          <w:b/>
          <w:sz w:val="22"/>
          <w:szCs w:val="22"/>
        </w:rPr>
        <w:t>r i j e š i o    j e</w:t>
      </w:r>
    </w:p>
    <w:p w:rsidRDefault="00270B3A" w:rsidP="00B70172" w:rsidR="00270B3A" w:rsidRPr="006642EB">
      <w:pPr>
        <w:jc w:val="center"/>
        <w:rPr>
          <w:b/>
          <w:sz w:val="22"/>
          <w:szCs w:val="22"/>
        </w:rPr>
      </w:pPr>
    </w:p>
    <w:p w:rsidRDefault="00270B3A" w:rsidP="00CD43AC" w:rsidR="00270B3A" w:rsidRPr="006642EB">
      <w:pPr>
        <w:ind w:hanging="705" w:left="705"/>
        <w:jc w:val="both"/>
        <w:rPr>
          <w:sz w:val="22"/>
          <w:szCs w:val="22"/>
        </w:rPr>
      </w:pPr>
      <w:r w:rsidRPr="006642EB">
        <w:rPr>
          <w:b/>
          <w:sz w:val="22"/>
          <w:szCs w:val="22"/>
        </w:rPr>
        <w:t>I.</w:t>
      </w:r>
      <w:r w:rsidRPr="006642EB">
        <w:rPr>
          <w:b/>
          <w:sz w:val="22"/>
          <w:szCs w:val="22"/>
        </w:rPr>
        <w:tab/>
      </w:r>
      <w:r w:rsidRPr="006642EB">
        <w:rPr>
          <w:sz w:val="22"/>
          <w:szCs w:val="22"/>
        </w:rPr>
        <w:t xml:space="preserve">Obustavlja se i zaključuje stečajni postupak nad dužnikom </w:t>
      </w:r>
      <w:r w:rsidR="00857E35" w:rsidRPr="006642EB">
        <w:rPr>
          <w:sz w:val="22"/>
          <w:szCs w:val="22"/>
        </w:rPr>
        <w:t>UNKA d.o.o.  za proizvodnju, trgovinu i graditeljstvo "u stečaju", Mostarska bb, Metković, MB:090018497, OIB: 03301523040, zastupano po stečajnom upravitelju Marku Lonac iz Dubrovnika</w:t>
      </w:r>
      <w:r w:rsidRPr="006642EB">
        <w:rPr>
          <w:sz w:val="22"/>
          <w:szCs w:val="22"/>
        </w:rPr>
        <w:t>.</w:t>
      </w:r>
    </w:p>
    <w:p w:rsidRDefault="00270B3A" w:rsidP="00CD43AC" w:rsidR="00270B3A" w:rsidRPr="006642EB">
      <w:pPr>
        <w:ind w:hanging="705" w:left="705"/>
        <w:jc w:val="both"/>
        <w:rPr>
          <w:b/>
          <w:sz w:val="22"/>
          <w:szCs w:val="22"/>
        </w:rPr>
      </w:pPr>
    </w:p>
    <w:p w:rsidRDefault="00270B3A" w:rsidP="00CD43AC" w:rsidR="00270B3A" w:rsidRPr="006642EB">
      <w:pPr>
        <w:ind w:hanging="705" w:left="705"/>
        <w:jc w:val="both"/>
        <w:rPr>
          <w:sz w:val="22"/>
          <w:szCs w:val="22"/>
        </w:rPr>
      </w:pPr>
      <w:r w:rsidRPr="006642EB">
        <w:rPr>
          <w:b/>
          <w:sz w:val="22"/>
          <w:szCs w:val="22"/>
        </w:rPr>
        <w:t>II.</w:t>
      </w:r>
      <w:r w:rsidRPr="006642EB">
        <w:rPr>
          <w:b/>
          <w:sz w:val="22"/>
          <w:szCs w:val="22"/>
        </w:rPr>
        <w:tab/>
      </w:r>
      <w:r w:rsidRPr="006642EB">
        <w:rPr>
          <w:sz w:val="22"/>
          <w:szCs w:val="22"/>
        </w:rPr>
        <w:t xml:space="preserve">Nastavlja se postupak u korist stečajne mase stečajnog dužnika u stečajnom postupku nad dužnikom </w:t>
      </w:r>
      <w:r w:rsidR="00857E35" w:rsidRPr="006642EB">
        <w:rPr>
          <w:sz w:val="22"/>
          <w:szCs w:val="22"/>
        </w:rPr>
        <w:t>UNKA d.o.o.  za proizvodnju, trgovinu i graditeljstvo "u stečaju", Mostarska bb, Metković, MB:090018497, OIB: 03301523040, zastupano po upravitelju stečajne mase Marku Lonac iz Dubrovnika</w:t>
      </w:r>
      <w:r w:rsidRPr="006642EB">
        <w:rPr>
          <w:sz w:val="22"/>
          <w:szCs w:val="22"/>
        </w:rPr>
        <w:t>.</w:t>
      </w:r>
    </w:p>
    <w:p w:rsidRDefault="00270B3A" w:rsidP="00CD43AC" w:rsidR="00270B3A" w:rsidRPr="006642EB">
      <w:pPr>
        <w:ind w:hanging="705" w:left="705"/>
        <w:jc w:val="both"/>
        <w:rPr>
          <w:b/>
        </w:rPr>
      </w:pPr>
    </w:p>
    <w:p w:rsidRDefault="00270B3A" w:rsidP="00CD43AC" w:rsidR="00270B3A" w:rsidRPr="006642EB">
      <w:pPr>
        <w:ind w:hanging="705" w:left="705"/>
        <w:jc w:val="both"/>
        <w:rPr>
          <w:sz w:val="22"/>
          <w:szCs w:val="22"/>
        </w:rPr>
      </w:pPr>
      <w:r w:rsidRPr="006642EB">
        <w:rPr>
          <w:b/>
          <w:sz w:val="22"/>
          <w:szCs w:val="22"/>
        </w:rPr>
        <w:t>III.</w:t>
      </w:r>
      <w:r w:rsidRPr="006642EB">
        <w:rPr>
          <w:b/>
          <w:sz w:val="22"/>
          <w:szCs w:val="22"/>
        </w:rPr>
        <w:tab/>
      </w:r>
      <w:r w:rsidRPr="006642EB">
        <w:rPr>
          <w:sz w:val="22"/>
          <w:szCs w:val="22"/>
        </w:rPr>
        <w:t xml:space="preserve">Ovo rješenje i osnova zaključenja stečajnog postupka objavit će se </w:t>
      </w:r>
      <w:r w:rsidR="009447B4" w:rsidRPr="006642EB">
        <w:rPr>
          <w:sz w:val="22"/>
          <w:szCs w:val="22"/>
        </w:rPr>
        <w:t>na e oglasnoj ploči</w:t>
      </w:r>
      <w:r w:rsidRPr="006642EB">
        <w:rPr>
          <w:sz w:val="22"/>
          <w:szCs w:val="22"/>
        </w:rPr>
        <w:t>.</w:t>
      </w:r>
    </w:p>
    <w:p w:rsidRDefault="00270B3A" w:rsidP="00CD43AC" w:rsidR="00270B3A" w:rsidRPr="006642EB">
      <w:pPr>
        <w:ind w:hanging="705" w:left="705"/>
        <w:jc w:val="both"/>
        <w:rPr>
          <w:b/>
          <w:sz w:val="16"/>
          <w:szCs w:val="16"/>
        </w:rPr>
      </w:pPr>
    </w:p>
    <w:p w:rsidRDefault="00270B3A" w:rsidP="00CD43AC" w:rsidR="00270B3A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270B3A" w:rsidP="00CD43AC" w:rsidR="00270B3A" w:rsidRPr="00A63826">
      <w:pPr>
        <w:ind w:hanging="705" w:left="705"/>
        <w:jc w:val="both"/>
        <w:rPr>
          <w:sz w:val="16"/>
          <w:szCs w:val="16"/>
        </w:rPr>
      </w:pPr>
    </w:p>
    <w:p w:rsidRDefault="00270B3A" w:rsidP="00CD43AC" w:rsidR="00270B3A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270B3A" w:rsidP="00CD43AC" w:rsidR="00270B3A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270B3A" w:rsidP="00CD43AC" w:rsidR="00270B3A" w:rsidRPr="0026483B">
      <w:pPr>
        <w:jc w:val="center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737B8C" w:rsidRPr="00737B8C">
        <w:rPr>
          <w:sz w:val="22"/>
          <w:szCs w:val="22"/>
        </w:rPr>
        <w:t xml:space="preserve">Rješenjem Trgovačkog suda u Splitu, Stalne službe u Dubrovniku posl. br. 6-St.634/2016-19 od 11. svibnja 2016. godine otvoren je stečajni postupak nad dužnikom </w:t>
      </w:r>
      <w:r w:rsidR="00857E35" w:rsidRPr="00857E35">
        <w:rPr>
          <w:sz w:val="22"/>
          <w:szCs w:val="22"/>
          <w:lang w:val="en-AU"/>
        </w:rPr>
        <w:t>UNKA d.o.o.  za proizvodnju, trgovinu i graditeljstvo, Metković</w:t>
      </w:r>
      <w:r w:rsidRPr="0026483B">
        <w:rPr>
          <w:sz w:val="22"/>
          <w:szCs w:val="22"/>
        </w:rPr>
        <w:t>.</w:t>
      </w:r>
    </w:p>
    <w:p w:rsidRDefault="00270B3A" w:rsidP="00CD43AC" w:rsidR="00270B3A" w:rsidRPr="00A63826">
      <w:pPr>
        <w:jc w:val="both"/>
        <w:rPr>
          <w:sz w:val="16"/>
          <w:szCs w:val="16"/>
        </w:rPr>
      </w:pPr>
    </w:p>
    <w:p w:rsidRDefault="00737B8C" w:rsidP="007248DB" w:rsidR="00737B8C" w:rsidRPr="00737B8C">
      <w:pPr>
        <w:ind w:firstLine="708"/>
        <w:jc w:val="both"/>
        <w:rPr>
          <w:sz w:val="22"/>
          <w:szCs w:val="22"/>
        </w:rPr>
      </w:pPr>
      <w:r w:rsidRPr="00737B8C">
        <w:rPr>
          <w:sz w:val="22"/>
          <w:szCs w:val="22"/>
        </w:rPr>
        <w:t>Prema prijedlogu (list spisa 306-307) i izvješću (list spisa 309-311) stečajnog upravitelja dostavljenim u spis, te iskazu stečajnog upravitelja (list spisa 312) proizlazi da dužnik nema imovine koja ulazi u stečajnu masu pa nema imovine za pokriće troškova stečajnog postupka, pa je stečajni upravitelj predložio sukladno čl. 293. Stečajnog zakona 71/15, dalje u tekstu: SZ) obustaviti i zaključiti ovaj stečajni postupak.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  </w:t>
      </w:r>
    </w:p>
    <w:p w:rsidRDefault="007248DB" w:rsidP="007248DB" w:rsidR="007248DB" w:rsidRPr="007248DB">
      <w:pPr>
        <w:ind w:firstLine="708"/>
        <w:jc w:val="both"/>
        <w:rPr>
          <w:sz w:val="22"/>
          <w:szCs w:val="22"/>
        </w:rPr>
      </w:pPr>
      <w:r w:rsidRPr="007248DB">
        <w:rPr>
          <w:sz w:val="22"/>
          <w:szCs w:val="22"/>
        </w:rPr>
        <w:lastRenderedPageBreak/>
        <w:t xml:space="preserve">Sukladno čl. 293. SZ i prijedlogu stečajnog upravitelja sud je sazvao skupštinu vjerovnika radi očitovanja o prijedlogu stečajnog upravitelja za obustavom i zaključenjem stečajnog postupka zbog toga što imovina nije dostatna za namirenje troškova postupka. Skupština vjerovnika održana 15. studenog 2016. godine nije se protivila prijedlogu stečajnog upravitelja, a stečajni upravitelj se očitovao da ustraje u svom prijedlogu budući da nema imovine koja ulazi u stečajnu masu, </w:t>
      </w:r>
      <w:r w:rsidR="002300FB">
        <w:rPr>
          <w:sz w:val="22"/>
          <w:szCs w:val="22"/>
        </w:rPr>
        <w:t>dok</w:t>
      </w:r>
      <w:r w:rsidRPr="007248DB">
        <w:rPr>
          <w:sz w:val="22"/>
          <w:szCs w:val="22"/>
        </w:rPr>
        <w:t xml:space="preserve"> troškovi stečajnog postupka koji se odnose stvarni trošak i nagradu stečajnog upravitelja, doprinose,</w:t>
      </w:r>
      <w:r w:rsidR="002300FB">
        <w:rPr>
          <w:sz w:val="22"/>
          <w:szCs w:val="22"/>
        </w:rPr>
        <w:t xml:space="preserve"> </w:t>
      </w:r>
      <w:r w:rsidRPr="007248DB">
        <w:rPr>
          <w:sz w:val="22"/>
          <w:szCs w:val="22"/>
        </w:rPr>
        <w:t>poreze i pr</w:t>
      </w:r>
      <w:r w:rsidR="002300FB">
        <w:rPr>
          <w:sz w:val="22"/>
          <w:szCs w:val="22"/>
        </w:rPr>
        <w:t>i</w:t>
      </w:r>
      <w:r w:rsidRPr="007248DB">
        <w:rPr>
          <w:sz w:val="22"/>
          <w:szCs w:val="22"/>
        </w:rPr>
        <w:t>reze na naknadu stečajnog upravitelja, arhiviranje, izradu pečata, poštarine, administrativne troškove, naknadu  platnog prometa, te računovodstvene usluge iznose 15.431,03 kuna.</w:t>
      </w:r>
    </w:p>
    <w:p w:rsidRDefault="007248DB" w:rsidP="007248DB" w:rsidR="007248DB" w:rsidRPr="007248DB">
      <w:pPr>
        <w:jc w:val="both"/>
        <w:rPr>
          <w:sz w:val="22"/>
          <w:szCs w:val="22"/>
        </w:rPr>
      </w:pPr>
    </w:p>
    <w:p w:rsidRDefault="007248DB" w:rsidP="007248DB" w:rsidR="007248DB" w:rsidRPr="007248DB">
      <w:pPr>
        <w:ind w:firstLine="708"/>
        <w:jc w:val="both"/>
        <w:rPr>
          <w:sz w:val="22"/>
          <w:szCs w:val="22"/>
        </w:rPr>
      </w:pPr>
      <w:r w:rsidRPr="007248DB">
        <w:rPr>
          <w:sz w:val="22"/>
          <w:szCs w:val="22"/>
        </w:rPr>
        <w:t xml:space="preserve">U smislu čl. 293. st. 2. Stečajnog zakona (NN 71/15, dalje u tekstu: SZ), prije donošenja rješenja o obustavi i zaključenju stečajnog postupka zbog nedostatnosti mase za namirenje troškova stečajnog postupka, sud </w:t>
      </w:r>
      <w:r w:rsidR="00042664">
        <w:rPr>
          <w:sz w:val="22"/>
          <w:szCs w:val="22"/>
        </w:rPr>
        <w:t xml:space="preserve">je </w:t>
      </w:r>
      <w:r w:rsidRPr="007248DB">
        <w:rPr>
          <w:sz w:val="22"/>
          <w:szCs w:val="22"/>
        </w:rPr>
        <w:t>pozva</w:t>
      </w:r>
      <w:r w:rsidR="00042664">
        <w:rPr>
          <w:sz w:val="22"/>
          <w:szCs w:val="22"/>
        </w:rPr>
        <w:t>o</w:t>
      </w:r>
      <w:r w:rsidRPr="007248DB">
        <w:rPr>
          <w:sz w:val="22"/>
          <w:szCs w:val="22"/>
        </w:rPr>
        <w:t xml:space="preserve"> vjerovnike stečajne mase, stečajnog upravitelja i skupštinu vjerovnika očitovati se o prijedlogu stečajnog upravitelja za obustavu i zaključenje stečajnog postupka. Poziv</w:t>
      </w:r>
      <w:r w:rsidR="00042664">
        <w:rPr>
          <w:sz w:val="22"/>
          <w:szCs w:val="22"/>
        </w:rPr>
        <w:t xml:space="preserve">i su </w:t>
      </w:r>
      <w:r w:rsidRPr="007248DB">
        <w:rPr>
          <w:sz w:val="22"/>
          <w:szCs w:val="22"/>
        </w:rPr>
        <w:t>objav</w:t>
      </w:r>
      <w:r w:rsidR="00042664">
        <w:rPr>
          <w:sz w:val="22"/>
          <w:szCs w:val="22"/>
        </w:rPr>
        <w:t>ljeni</w:t>
      </w:r>
      <w:r w:rsidRPr="007248DB">
        <w:rPr>
          <w:sz w:val="22"/>
          <w:szCs w:val="22"/>
        </w:rPr>
        <w:t xml:space="preserve"> na mrežnoj stranici e Oglasna ploča. </w:t>
      </w:r>
      <w:r w:rsidR="00042664">
        <w:rPr>
          <w:sz w:val="22"/>
          <w:szCs w:val="22"/>
        </w:rPr>
        <w:t xml:space="preserve">Nisu se javili </w:t>
      </w:r>
      <w:r w:rsidRPr="007248DB">
        <w:rPr>
          <w:sz w:val="22"/>
          <w:szCs w:val="22"/>
        </w:rPr>
        <w:t>vjerovnici ko</w:t>
      </w:r>
      <w:r w:rsidR="00042664">
        <w:rPr>
          <w:sz w:val="22"/>
          <w:szCs w:val="22"/>
        </w:rPr>
        <w:t xml:space="preserve">ji se protive obustavi postupka, </w:t>
      </w:r>
      <w:r w:rsidRPr="007248DB">
        <w:rPr>
          <w:sz w:val="22"/>
          <w:szCs w:val="22"/>
        </w:rPr>
        <w:t>(čl. 293. st. 3. SZ).</w:t>
      </w:r>
    </w:p>
    <w:p w:rsidRDefault="00270B3A" w:rsidP="00CD43AC" w:rsidR="00270B3A" w:rsidRPr="00A63826">
      <w:pPr>
        <w:jc w:val="both"/>
        <w:rPr>
          <w:sz w:val="16"/>
          <w:szCs w:val="16"/>
        </w:rPr>
      </w:pPr>
    </w:p>
    <w:p w:rsidRDefault="00270B3A" w:rsidP="00CD43AC" w:rsidR="00270B3A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 xml:space="preserve">Prema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196. st</w:t>
        </w:r>
      </w:smartTag>
      <w:r w:rsidRPr="0026483B">
        <w:rPr>
          <w:sz w:val="22"/>
          <w:szCs w:val="22"/>
        </w:rPr>
        <w:t>. 3. SZ, rješenje kojim se zaključuje stečajni postupak dostavlja se sudu radi brisanja dužnika iz sudskog registra.</w:t>
      </w:r>
    </w:p>
    <w:p w:rsidRDefault="00270B3A" w:rsidP="00CD43AC" w:rsidR="00270B3A" w:rsidRPr="00A63826">
      <w:pPr>
        <w:jc w:val="both"/>
        <w:rPr>
          <w:sz w:val="16"/>
          <w:szCs w:val="16"/>
        </w:rPr>
      </w:pPr>
    </w:p>
    <w:p w:rsidRDefault="00270B3A" w:rsidP="00CD43AC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25. st</w:t>
        </w:r>
      </w:smartTag>
      <w:r w:rsidRPr="0026483B">
        <w:rPr>
          <w:sz w:val="22"/>
          <w:szCs w:val="22"/>
        </w:rPr>
        <w:t>. 1. točka 12.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270B3A" w:rsidP="00CD43AC" w:rsidR="00270B3A" w:rsidRPr="00A63826">
      <w:pPr>
        <w:ind w:firstLine="708"/>
        <w:jc w:val="both"/>
        <w:rPr>
          <w:sz w:val="16"/>
          <w:szCs w:val="16"/>
        </w:rPr>
      </w:pPr>
    </w:p>
    <w:p w:rsidRDefault="00270B3A" w:rsidP="00CD43AC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U Dubrovniku</w:t>
      </w:r>
      <w:r w:rsidRPr="00CF7423">
        <w:rPr>
          <w:b/>
          <w:sz w:val="22"/>
          <w:szCs w:val="22"/>
        </w:rPr>
        <w:t xml:space="preserve">, </w:t>
      </w:r>
      <w:r w:rsidR="002C1096">
        <w:rPr>
          <w:b/>
          <w:sz w:val="22"/>
          <w:szCs w:val="22"/>
        </w:rPr>
        <w:t>18. siječnja</w:t>
      </w:r>
      <w:r w:rsidRPr="0026483B">
        <w:rPr>
          <w:b/>
          <w:sz w:val="22"/>
          <w:szCs w:val="22"/>
        </w:rPr>
        <w:t xml:space="preserve"> 201</w:t>
      </w:r>
      <w:r w:rsidR="002C1096">
        <w:rPr>
          <w:b/>
          <w:sz w:val="22"/>
          <w:szCs w:val="22"/>
        </w:rPr>
        <w:t>7</w:t>
      </w:r>
      <w:r w:rsidRPr="0026483B">
        <w:rPr>
          <w:b/>
          <w:sz w:val="22"/>
          <w:szCs w:val="22"/>
        </w:rPr>
        <w:t>. godine</w:t>
      </w: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 xml:space="preserve">Stečajni sudac: </w:t>
      </w: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270B3A" w:rsidP="00CD43AC" w:rsidR="00270B3A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>Srđan Gavranić</w:t>
      </w: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B54828" w:rsidP="00CD43AC" w:rsidR="00B54828">
      <w:pPr>
        <w:jc w:val="both"/>
        <w:rPr>
          <w:b/>
          <w:sz w:val="22"/>
          <w:szCs w:val="22"/>
        </w:rPr>
      </w:pPr>
    </w:p>
    <w:p w:rsidRDefault="00B54828" w:rsidP="00CD43AC" w:rsidR="00B54828">
      <w:pPr>
        <w:jc w:val="both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F44690" w:rsidP="00F44690" w:rsidR="00F44690" w:rsidRPr="00F44690">
      <w:pPr>
        <w:jc w:val="both"/>
        <w:rPr>
          <w:sz w:val="22"/>
          <w:szCs w:val="22"/>
        </w:rPr>
      </w:pPr>
      <w:r w:rsidRPr="00F44690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44690">
          <w:rPr>
            <w:sz w:val="22"/>
            <w:szCs w:val="22"/>
          </w:rPr>
          <w:t>11. st</w:t>
        </w:r>
      </w:smartTag>
      <w:r w:rsidRPr="00F4469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44690">
          <w:rPr>
            <w:sz w:val="22"/>
            <w:szCs w:val="22"/>
          </w:rPr>
          <w:t>4. OZ</w:t>
        </w:r>
      </w:smartTag>
      <w:r w:rsidRPr="00F44690">
        <w:rPr>
          <w:sz w:val="22"/>
          <w:szCs w:val="22"/>
        </w:rPr>
        <w:t>).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DN-</w:t>
      </w:r>
      <w:r w:rsidRPr="00CF7423">
        <w:rPr>
          <w:b/>
          <w:sz w:val="22"/>
          <w:szCs w:val="22"/>
        </w:rPr>
        <w:t xml:space="preserve">a </w:t>
      </w:r>
      <w:r w:rsidRPr="00CF7423">
        <w:rPr>
          <w:sz w:val="22"/>
          <w:szCs w:val="22"/>
        </w:rPr>
        <w:t>(</w:t>
      </w:r>
      <w:r w:rsidR="002C1096">
        <w:rPr>
          <w:sz w:val="22"/>
          <w:szCs w:val="22"/>
        </w:rPr>
        <w:t>18.01.2017</w:t>
      </w:r>
      <w:r w:rsidR="00F44690">
        <w:rPr>
          <w:sz w:val="22"/>
          <w:szCs w:val="22"/>
        </w:rPr>
        <w:t>.</w:t>
      </w:r>
      <w:r w:rsidRPr="00CF7423">
        <w:rPr>
          <w:sz w:val="22"/>
          <w:szCs w:val="22"/>
        </w:rPr>
        <w:t>201</w:t>
      </w:r>
      <w:r w:rsidR="00F44690">
        <w:rPr>
          <w:sz w:val="22"/>
          <w:szCs w:val="22"/>
        </w:rPr>
        <w:t>6</w:t>
      </w:r>
      <w:r w:rsidRPr="00CF7423">
        <w:rPr>
          <w:sz w:val="22"/>
          <w:szCs w:val="22"/>
        </w:rPr>
        <w:t>.g.)</w:t>
      </w:r>
      <w:r w:rsidRPr="00CF7423">
        <w:rPr>
          <w:b/>
          <w:sz w:val="22"/>
          <w:szCs w:val="22"/>
        </w:rPr>
        <w:t>:</w:t>
      </w:r>
      <w:r w:rsidRPr="0026483B">
        <w:rPr>
          <w:b/>
          <w:sz w:val="22"/>
          <w:szCs w:val="22"/>
        </w:rPr>
        <w:t xml:space="preserve"> </w:t>
      </w:r>
    </w:p>
    <w:p w:rsidRDefault="00494D4A" w:rsidP="00494D4A" w:rsidR="00995543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>predlagatelju</w:t>
      </w:r>
      <w:r w:rsidR="00657C6D" w:rsidRPr="00657C6D">
        <w:rPr>
          <w:sz w:val="22"/>
          <w:szCs w:val="22"/>
        </w:rPr>
        <w:t xml:space="preserve"> </w:t>
      </w:r>
      <w:r w:rsidR="00995543" w:rsidRPr="00995543">
        <w:rPr>
          <w:sz w:val="22"/>
          <w:szCs w:val="22"/>
        </w:rPr>
        <w:t>FINA, elektroničkom poštom i putem e-oglasna ploča,</w:t>
      </w:r>
    </w:p>
    <w:p w:rsidRDefault="00494D4A" w:rsidP="00494D4A" w:rsid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>stečajnom upravitelju,</w:t>
      </w:r>
    </w:p>
    <w:p w:rsidRDefault="00D00CA8" w:rsidP="00494D4A" w:rsidR="00D00CA8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ŽDO Dubrovnik, Građansko-upravni odjel,</w:t>
      </w:r>
    </w:p>
    <w:p w:rsidRDefault="00B07C72" w:rsidP="00B07C72" w:rsidR="00B07C72" w:rsidRPr="00995543">
      <w:pPr>
        <w:numPr>
          <w:ilvl w:val="0"/>
          <w:numId w:val="1"/>
        </w:numPr>
        <w:jc w:val="both"/>
        <w:rPr>
          <w:sz w:val="22"/>
          <w:szCs w:val="22"/>
        </w:rPr>
      </w:pPr>
      <w:r w:rsidRPr="00995543">
        <w:rPr>
          <w:sz w:val="22"/>
          <w:szCs w:val="22"/>
        </w:rPr>
        <w:t>Porezna uprava Dubrovnik, Ispostava Metković,</w:t>
      </w:r>
    </w:p>
    <w:p w:rsidRDefault="00B07C72" w:rsidP="00B07C72" w:rsidR="00B07C72" w:rsidRPr="00995543">
      <w:pPr>
        <w:numPr>
          <w:ilvl w:val="0"/>
          <w:numId w:val="1"/>
        </w:numPr>
        <w:jc w:val="both"/>
        <w:rPr>
          <w:sz w:val="22"/>
          <w:szCs w:val="22"/>
        </w:rPr>
      </w:pPr>
      <w:r w:rsidRPr="00995543">
        <w:rPr>
          <w:sz w:val="22"/>
          <w:szCs w:val="22"/>
        </w:rPr>
        <w:t xml:space="preserve">SG Splitska banka d.d., putem e oglasne ploče, </w:t>
      </w:r>
    </w:p>
    <w:p w:rsidRDefault="00B07C72" w:rsidP="00B07C72" w:rsidR="00B07C72" w:rsidRPr="00995543">
      <w:pPr>
        <w:numPr>
          <w:ilvl w:val="0"/>
          <w:numId w:val="1"/>
        </w:numPr>
        <w:jc w:val="both"/>
        <w:rPr>
          <w:sz w:val="22"/>
          <w:szCs w:val="22"/>
        </w:rPr>
      </w:pPr>
      <w:r w:rsidRPr="00995543">
        <w:rPr>
          <w:sz w:val="22"/>
          <w:szCs w:val="22"/>
        </w:rPr>
        <w:t>Općinskom sudu u Dubrovniku, zemljišnoknjižnom odjelu Metković,</w:t>
      </w:r>
    </w:p>
    <w:p w:rsidRDefault="00494D4A" w:rsidP="00494D4A" w:rsidR="00494D4A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 xml:space="preserve">registar ovog suda, </w:t>
      </w:r>
      <w:r w:rsidR="00657C6D">
        <w:rPr>
          <w:sz w:val="22"/>
          <w:szCs w:val="22"/>
        </w:rPr>
        <w:t>prije i nakon pravomoćnosti,</w:t>
      </w:r>
    </w:p>
    <w:p w:rsidRDefault="00995543" w:rsidP="00B07C72" w:rsidR="00995543" w:rsidRPr="00B07C72">
      <w:pPr>
        <w:numPr>
          <w:ilvl w:val="0"/>
          <w:numId w:val="1"/>
        </w:numPr>
        <w:jc w:val="both"/>
        <w:rPr>
          <w:sz w:val="22"/>
          <w:szCs w:val="22"/>
        </w:rPr>
      </w:pPr>
      <w:r w:rsidRPr="00995543">
        <w:rPr>
          <w:sz w:val="22"/>
          <w:szCs w:val="22"/>
        </w:rPr>
        <w:t>mrežna stranica e-Oglasna ploča sudova</w:t>
      </w:r>
      <w:r w:rsidRPr="00B07C72">
        <w:rPr>
          <w:sz w:val="22"/>
          <w:szCs w:val="22"/>
        </w:rPr>
        <w:t>.</w:t>
      </w:r>
    </w:p>
    <w:p w:rsidRDefault="00270B3A" w:rsidP="00B07C72" w:rsidR="00270B3A" w:rsidRPr="00B54828">
      <w:pPr>
        <w:ind w:left="720"/>
        <w:jc w:val="both"/>
        <w:rPr>
          <w:sz w:val="22"/>
          <w:szCs w:val="22"/>
        </w:rPr>
      </w:pPr>
    </w:p>
    <w:sectPr w:rsidSect="002750E1" w:rsidR="00270B3A" w:rsidRPr="00B54828">
      <w:headerReference w:type="even" r:id="rId11"/>
      <w:headerReference w:type="default" r:id="rId12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B3A" w:rsidR="00270B3A">
      <w:r>
        <w:separator/>
      </w:r>
    </w:p>
  </w:endnote>
  <w:endnote w:id="0" w:type="continuationSeparator">
    <w:p w:rsidRDefault="00270B3A" w:rsidR="00270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B3A" w:rsidR="00270B3A">
      <w:r>
        <w:separator/>
      </w:r>
    </w:p>
  </w:footnote>
  <w:footnote w:id="0" w:type="continuationSeparator">
    <w:p w:rsidRDefault="00270B3A" w:rsidR="00270B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B3A" w:rsidP="00E91F84" w:rsidR="00270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0B3A" w:rsidR="00270B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B3A" w:rsidP="00E91F84" w:rsidR="00270B3A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032847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9535C1" w:rsidP="009535C1" w:rsidR="009535C1" w:rsidRPr="009535C1">
    <w:pPr>
      <w:jc w:val="right"/>
      <w:rPr>
        <w:b/>
        <w:sz w:val="22"/>
        <w:szCs w:val="22"/>
      </w:rPr>
    </w:pPr>
    <w:r w:rsidRPr="009535C1">
      <w:rPr>
        <w:b/>
        <w:sz w:val="22"/>
        <w:szCs w:val="22"/>
      </w:rPr>
      <w:t>Posl. br. 6-St.</w:t>
    </w:r>
    <w:r w:rsidR="006642EB">
      <w:rPr>
        <w:b/>
        <w:sz w:val="22"/>
        <w:szCs w:val="22"/>
      </w:rPr>
      <w:t>634</w:t>
    </w:r>
    <w:r w:rsidRPr="009535C1">
      <w:rPr>
        <w:b/>
        <w:sz w:val="22"/>
        <w:szCs w:val="22"/>
      </w:rPr>
      <w:t>/201</w:t>
    </w:r>
    <w:r w:rsidR="006642EB">
      <w:rPr>
        <w:b/>
        <w:sz w:val="22"/>
        <w:szCs w:val="22"/>
      </w:rPr>
      <w:t>6</w:t>
    </w:r>
    <w:r w:rsidRPr="009535C1">
      <w:rPr>
        <w:b/>
        <w:sz w:val="22"/>
        <w:szCs w:val="22"/>
      </w:rPr>
      <w:t>-</w:t>
    </w:r>
    <w:r w:rsidR="006642EB">
      <w:rPr>
        <w:b/>
        <w:sz w:val="22"/>
        <w:szCs w:val="22"/>
      </w:rPr>
      <w:t>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675"/>
    <w:rsid w:val="00013F15"/>
    <w:rsid w:val="00031ED2"/>
    <w:rsid w:val="00032847"/>
    <w:rsid w:val="0003488D"/>
    <w:rsid w:val="000352BE"/>
    <w:rsid w:val="00042664"/>
    <w:rsid w:val="00042E3E"/>
    <w:rsid w:val="00047FD0"/>
    <w:rsid w:val="00064E57"/>
    <w:rsid w:val="000666A2"/>
    <w:rsid w:val="00090C09"/>
    <w:rsid w:val="000A638A"/>
    <w:rsid w:val="000B1BD6"/>
    <w:rsid w:val="000B20CA"/>
    <w:rsid w:val="000B28EB"/>
    <w:rsid w:val="000B2F5E"/>
    <w:rsid w:val="000B3478"/>
    <w:rsid w:val="000C0655"/>
    <w:rsid w:val="000D7DC0"/>
    <w:rsid w:val="000E23A5"/>
    <w:rsid w:val="000E566D"/>
    <w:rsid w:val="000F0296"/>
    <w:rsid w:val="000F6B46"/>
    <w:rsid w:val="00105FEC"/>
    <w:rsid w:val="00110882"/>
    <w:rsid w:val="00112797"/>
    <w:rsid w:val="00113F0B"/>
    <w:rsid w:val="00117303"/>
    <w:rsid w:val="00134CB9"/>
    <w:rsid w:val="00140B67"/>
    <w:rsid w:val="001459BF"/>
    <w:rsid w:val="00145AD7"/>
    <w:rsid w:val="00157CDF"/>
    <w:rsid w:val="00164917"/>
    <w:rsid w:val="00174C20"/>
    <w:rsid w:val="00181B70"/>
    <w:rsid w:val="00183D4C"/>
    <w:rsid w:val="00184586"/>
    <w:rsid w:val="00187FC8"/>
    <w:rsid w:val="00195959"/>
    <w:rsid w:val="001A384D"/>
    <w:rsid w:val="001A66AE"/>
    <w:rsid w:val="001A7E58"/>
    <w:rsid w:val="001B14F0"/>
    <w:rsid w:val="001B2379"/>
    <w:rsid w:val="001C6AD2"/>
    <w:rsid w:val="001E2CCF"/>
    <w:rsid w:val="001E4085"/>
    <w:rsid w:val="001E4243"/>
    <w:rsid w:val="00202495"/>
    <w:rsid w:val="00210FA8"/>
    <w:rsid w:val="00211CBF"/>
    <w:rsid w:val="002300FB"/>
    <w:rsid w:val="00230E1B"/>
    <w:rsid w:val="002372BA"/>
    <w:rsid w:val="00237D2C"/>
    <w:rsid w:val="00240E2F"/>
    <w:rsid w:val="00241FF9"/>
    <w:rsid w:val="00245DD3"/>
    <w:rsid w:val="00262CA4"/>
    <w:rsid w:val="00262EE5"/>
    <w:rsid w:val="0026483B"/>
    <w:rsid w:val="00270B3A"/>
    <w:rsid w:val="0027349C"/>
    <w:rsid w:val="002750E1"/>
    <w:rsid w:val="00275FEE"/>
    <w:rsid w:val="002835DA"/>
    <w:rsid w:val="00290D53"/>
    <w:rsid w:val="00295E8F"/>
    <w:rsid w:val="002C1096"/>
    <w:rsid w:val="002C123C"/>
    <w:rsid w:val="002D0ED9"/>
    <w:rsid w:val="002D107F"/>
    <w:rsid w:val="002D1CB0"/>
    <w:rsid w:val="002F0238"/>
    <w:rsid w:val="00314F02"/>
    <w:rsid w:val="00320035"/>
    <w:rsid w:val="00323C9A"/>
    <w:rsid w:val="00331AD9"/>
    <w:rsid w:val="00331B8E"/>
    <w:rsid w:val="003356EA"/>
    <w:rsid w:val="003465DC"/>
    <w:rsid w:val="003475EE"/>
    <w:rsid w:val="003524A5"/>
    <w:rsid w:val="00377E05"/>
    <w:rsid w:val="003A3DF3"/>
    <w:rsid w:val="003B6800"/>
    <w:rsid w:val="003D53BF"/>
    <w:rsid w:val="003E1812"/>
    <w:rsid w:val="003E7ACE"/>
    <w:rsid w:val="003F0E6F"/>
    <w:rsid w:val="003F2396"/>
    <w:rsid w:val="0041442C"/>
    <w:rsid w:val="0041785B"/>
    <w:rsid w:val="004325A3"/>
    <w:rsid w:val="00437DC8"/>
    <w:rsid w:val="00445ABB"/>
    <w:rsid w:val="00456C3C"/>
    <w:rsid w:val="00470FF3"/>
    <w:rsid w:val="00472159"/>
    <w:rsid w:val="00473D39"/>
    <w:rsid w:val="00476CAF"/>
    <w:rsid w:val="00482A64"/>
    <w:rsid w:val="00494D4A"/>
    <w:rsid w:val="004B4C46"/>
    <w:rsid w:val="004B4F97"/>
    <w:rsid w:val="004C0353"/>
    <w:rsid w:val="004D1B5C"/>
    <w:rsid w:val="004D22F6"/>
    <w:rsid w:val="004E3417"/>
    <w:rsid w:val="004E5DA4"/>
    <w:rsid w:val="004F1913"/>
    <w:rsid w:val="00501B0C"/>
    <w:rsid w:val="00542C5E"/>
    <w:rsid w:val="005525BB"/>
    <w:rsid w:val="00552929"/>
    <w:rsid w:val="00564EEF"/>
    <w:rsid w:val="005A0326"/>
    <w:rsid w:val="005A1697"/>
    <w:rsid w:val="005A23BF"/>
    <w:rsid w:val="005B18B0"/>
    <w:rsid w:val="005B505B"/>
    <w:rsid w:val="005C0F07"/>
    <w:rsid w:val="005C5E11"/>
    <w:rsid w:val="005E4387"/>
    <w:rsid w:val="005F23D6"/>
    <w:rsid w:val="0061012E"/>
    <w:rsid w:val="00620418"/>
    <w:rsid w:val="00625A12"/>
    <w:rsid w:val="0063094D"/>
    <w:rsid w:val="00630F98"/>
    <w:rsid w:val="00637661"/>
    <w:rsid w:val="006460D6"/>
    <w:rsid w:val="00647AED"/>
    <w:rsid w:val="00657C6D"/>
    <w:rsid w:val="006602DD"/>
    <w:rsid w:val="0066078D"/>
    <w:rsid w:val="006642EB"/>
    <w:rsid w:val="006702FD"/>
    <w:rsid w:val="00693E25"/>
    <w:rsid w:val="00697283"/>
    <w:rsid w:val="006A3FB9"/>
    <w:rsid w:val="006A4510"/>
    <w:rsid w:val="006B27C6"/>
    <w:rsid w:val="006B6037"/>
    <w:rsid w:val="006B7408"/>
    <w:rsid w:val="006B7C87"/>
    <w:rsid w:val="006C3DA8"/>
    <w:rsid w:val="006C4470"/>
    <w:rsid w:val="006E63CE"/>
    <w:rsid w:val="006F67D0"/>
    <w:rsid w:val="00707A31"/>
    <w:rsid w:val="007109A8"/>
    <w:rsid w:val="00712D98"/>
    <w:rsid w:val="00721393"/>
    <w:rsid w:val="007248DB"/>
    <w:rsid w:val="00724AE5"/>
    <w:rsid w:val="00731863"/>
    <w:rsid w:val="00736BD2"/>
    <w:rsid w:val="007372A4"/>
    <w:rsid w:val="00737B8C"/>
    <w:rsid w:val="00740C3F"/>
    <w:rsid w:val="00743E06"/>
    <w:rsid w:val="00753F04"/>
    <w:rsid w:val="007B008B"/>
    <w:rsid w:val="007B38D7"/>
    <w:rsid w:val="007B6140"/>
    <w:rsid w:val="00805583"/>
    <w:rsid w:val="00805F1C"/>
    <w:rsid w:val="008140C5"/>
    <w:rsid w:val="00822ED9"/>
    <w:rsid w:val="00844C17"/>
    <w:rsid w:val="00845F89"/>
    <w:rsid w:val="0085788B"/>
    <w:rsid w:val="00857E35"/>
    <w:rsid w:val="00870904"/>
    <w:rsid w:val="00871BAD"/>
    <w:rsid w:val="00872314"/>
    <w:rsid w:val="008732D7"/>
    <w:rsid w:val="00873A32"/>
    <w:rsid w:val="0089426C"/>
    <w:rsid w:val="008971BF"/>
    <w:rsid w:val="00897B76"/>
    <w:rsid w:val="008A0AC2"/>
    <w:rsid w:val="008C68B8"/>
    <w:rsid w:val="008D2C73"/>
    <w:rsid w:val="008D77C4"/>
    <w:rsid w:val="008E08B3"/>
    <w:rsid w:val="009154DF"/>
    <w:rsid w:val="00935DA7"/>
    <w:rsid w:val="00944662"/>
    <w:rsid w:val="009446F9"/>
    <w:rsid w:val="009447B4"/>
    <w:rsid w:val="00946021"/>
    <w:rsid w:val="00946534"/>
    <w:rsid w:val="009535C1"/>
    <w:rsid w:val="009569AB"/>
    <w:rsid w:val="00960197"/>
    <w:rsid w:val="009734A5"/>
    <w:rsid w:val="00977FF0"/>
    <w:rsid w:val="00990CD1"/>
    <w:rsid w:val="00995543"/>
    <w:rsid w:val="0099712D"/>
    <w:rsid w:val="009A2F41"/>
    <w:rsid w:val="009A52B0"/>
    <w:rsid w:val="009A5CC2"/>
    <w:rsid w:val="009B7441"/>
    <w:rsid w:val="009C0995"/>
    <w:rsid w:val="009C1FCF"/>
    <w:rsid w:val="009D0350"/>
    <w:rsid w:val="009E10B5"/>
    <w:rsid w:val="009E52AA"/>
    <w:rsid w:val="009E6FB3"/>
    <w:rsid w:val="00A03E21"/>
    <w:rsid w:val="00A05715"/>
    <w:rsid w:val="00A05F63"/>
    <w:rsid w:val="00A15B43"/>
    <w:rsid w:val="00A16845"/>
    <w:rsid w:val="00A20162"/>
    <w:rsid w:val="00A2285A"/>
    <w:rsid w:val="00A27CB8"/>
    <w:rsid w:val="00A33810"/>
    <w:rsid w:val="00A46060"/>
    <w:rsid w:val="00A5591B"/>
    <w:rsid w:val="00A6231D"/>
    <w:rsid w:val="00A63826"/>
    <w:rsid w:val="00A66E4D"/>
    <w:rsid w:val="00A73493"/>
    <w:rsid w:val="00A76FBE"/>
    <w:rsid w:val="00A866A0"/>
    <w:rsid w:val="00A87722"/>
    <w:rsid w:val="00A87FC5"/>
    <w:rsid w:val="00A96DAE"/>
    <w:rsid w:val="00A9709C"/>
    <w:rsid w:val="00AB33B0"/>
    <w:rsid w:val="00AB786E"/>
    <w:rsid w:val="00AC0A4E"/>
    <w:rsid w:val="00AC1A08"/>
    <w:rsid w:val="00AC2766"/>
    <w:rsid w:val="00AC2FB7"/>
    <w:rsid w:val="00AE3B37"/>
    <w:rsid w:val="00AF50C8"/>
    <w:rsid w:val="00AF51CE"/>
    <w:rsid w:val="00B07ACD"/>
    <w:rsid w:val="00B07C65"/>
    <w:rsid w:val="00B07C72"/>
    <w:rsid w:val="00B24659"/>
    <w:rsid w:val="00B34C06"/>
    <w:rsid w:val="00B36C82"/>
    <w:rsid w:val="00B3737E"/>
    <w:rsid w:val="00B4219D"/>
    <w:rsid w:val="00B4286B"/>
    <w:rsid w:val="00B4349E"/>
    <w:rsid w:val="00B50A1E"/>
    <w:rsid w:val="00B54828"/>
    <w:rsid w:val="00B70172"/>
    <w:rsid w:val="00B7431A"/>
    <w:rsid w:val="00B90D8B"/>
    <w:rsid w:val="00BB3852"/>
    <w:rsid w:val="00BB67B9"/>
    <w:rsid w:val="00BC0303"/>
    <w:rsid w:val="00BD5A40"/>
    <w:rsid w:val="00BE44AB"/>
    <w:rsid w:val="00BF38B4"/>
    <w:rsid w:val="00C05D23"/>
    <w:rsid w:val="00C150DF"/>
    <w:rsid w:val="00C1564B"/>
    <w:rsid w:val="00C32DBA"/>
    <w:rsid w:val="00C3316C"/>
    <w:rsid w:val="00C34124"/>
    <w:rsid w:val="00C41741"/>
    <w:rsid w:val="00C452A3"/>
    <w:rsid w:val="00C476ED"/>
    <w:rsid w:val="00C478EB"/>
    <w:rsid w:val="00C52985"/>
    <w:rsid w:val="00C539DE"/>
    <w:rsid w:val="00C61205"/>
    <w:rsid w:val="00C65708"/>
    <w:rsid w:val="00C721E0"/>
    <w:rsid w:val="00C736D2"/>
    <w:rsid w:val="00CC43D5"/>
    <w:rsid w:val="00CD266C"/>
    <w:rsid w:val="00CD43AC"/>
    <w:rsid w:val="00CD6015"/>
    <w:rsid w:val="00CD6434"/>
    <w:rsid w:val="00CD713B"/>
    <w:rsid w:val="00CD7839"/>
    <w:rsid w:val="00CE5494"/>
    <w:rsid w:val="00CE637D"/>
    <w:rsid w:val="00CE7A86"/>
    <w:rsid w:val="00CF7423"/>
    <w:rsid w:val="00CF7A30"/>
    <w:rsid w:val="00D00CA8"/>
    <w:rsid w:val="00D26414"/>
    <w:rsid w:val="00D312E6"/>
    <w:rsid w:val="00D341B5"/>
    <w:rsid w:val="00D448DF"/>
    <w:rsid w:val="00D45607"/>
    <w:rsid w:val="00D461D4"/>
    <w:rsid w:val="00D54E4E"/>
    <w:rsid w:val="00D55B12"/>
    <w:rsid w:val="00D76FF6"/>
    <w:rsid w:val="00D85CC5"/>
    <w:rsid w:val="00D939B4"/>
    <w:rsid w:val="00DA5177"/>
    <w:rsid w:val="00DB3945"/>
    <w:rsid w:val="00DC3AAB"/>
    <w:rsid w:val="00DC564C"/>
    <w:rsid w:val="00DD45C6"/>
    <w:rsid w:val="00DD583D"/>
    <w:rsid w:val="00DE5101"/>
    <w:rsid w:val="00DE6C21"/>
    <w:rsid w:val="00DF0D0E"/>
    <w:rsid w:val="00E12CAB"/>
    <w:rsid w:val="00E17C68"/>
    <w:rsid w:val="00E20B0D"/>
    <w:rsid w:val="00E23FCE"/>
    <w:rsid w:val="00E27B39"/>
    <w:rsid w:val="00E35D17"/>
    <w:rsid w:val="00E36241"/>
    <w:rsid w:val="00E52231"/>
    <w:rsid w:val="00E56924"/>
    <w:rsid w:val="00E7026A"/>
    <w:rsid w:val="00E757D5"/>
    <w:rsid w:val="00E77EA5"/>
    <w:rsid w:val="00E857D2"/>
    <w:rsid w:val="00E86F78"/>
    <w:rsid w:val="00E91F84"/>
    <w:rsid w:val="00E96001"/>
    <w:rsid w:val="00EA230D"/>
    <w:rsid w:val="00EA3204"/>
    <w:rsid w:val="00EA328E"/>
    <w:rsid w:val="00EA757A"/>
    <w:rsid w:val="00ED5A96"/>
    <w:rsid w:val="00EE6D71"/>
    <w:rsid w:val="00EF6C3B"/>
    <w:rsid w:val="00F00119"/>
    <w:rsid w:val="00F04726"/>
    <w:rsid w:val="00F16027"/>
    <w:rsid w:val="00F1646D"/>
    <w:rsid w:val="00F16825"/>
    <w:rsid w:val="00F20E98"/>
    <w:rsid w:val="00F23827"/>
    <w:rsid w:val="00F260B4"/>
    <w:rsid w:val="00F30118"/>
    <w:rsid w:val="00F44690"/>
    <w:rsid w:val="00F61895"/>
    <w:rsid w:val="00F61C4D"/>
    <w:rsid w:val="00F70AAC"/>
    <w:rsid w:val="00F7145C"/>
    <w:rsid w:val="00F76DB2"/>
    <w:rsid w:val="00F93585"/>
    <w:rsid w:val="00F97395"/>
    <w:rsid w:val="00FA421D"/>
    <w:rsid w:val="00FB0F91"/>
    <w:rsid w:val="00FB19C6"/>
    <w:rsid w:val="00FB56CE"/>
    <w:rsid w:val="00FC5D91"/>
    <w:rsid w:val="00FC6A82"/>
    <w:rsid w:val="00FE1A10"/>
    <w:rsid w:val="00FE27CD"/>
    <w:rsid w:val="00FE484E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0955C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0955C3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955C3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0955C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55C3"/>
    <w:rPr>
      <w:sz w:val="0"/>
      <w:szCs w:val="0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0955C3"/>
    <w:rPr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32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84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84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84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84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0955C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0955C3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955C3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0955C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5C3"/>
    <w:rPr>
      <w:sz w:val="0"/>
      <w:szCs w:val="0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0955C3"/>
    <w:rPr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32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84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84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84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84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UNKA društvo s ograničenom odgovornošću za proizvodnju, trgovinu i graditeljstvo</izvorni_sadrzaj>
    <derivirana_varijabla naziv="DomainObject.Predmet.ProtustrankaFormated_1">  STOLARIJA UNKA društvo s ograničenom odgovornošću za proizvodnju, trgovinu i graditeljstvo</derivirana_varijabla>
  </DomainObject.Predmet.ProtustrankaFormated>
  <DomainObject.Predmet.ProtustrankaFormatedOIB>
    <izvorni_sadrzaj>  STOLARIJA UNKA društvo s ograničenom odgovornošću za proizvodnju, trgovinu i graditeljstvo, OIB 03301523040</izvorni_sadrzaj>
    <derivirana_varijabla naziv="DomainObject.Predmet.ProtustrankaFormatedOIB_1">  STOLARIJA UNKA društvo s ograničenom odgovornošću za proizvodnju, trgovinu i graditeljstvo, OIB 03301523040</derivirana_varijabla>
  </DomainObject.Predmet.ProtustrankaFormatedOIB>
  <DomainObject.Predmet.ProtustrankaFormatedWithAdress>
    <izvorni_sadrzaj> STOLARIJA UNKA društvo s ograničenom odgovornošću za proizvodnju, trgovinu i graditeljstvo, Mostarska/bb, 20350 Metković</izvorni_sadrzaj>
    <derivirana_varijabla naziv="DomainObject.Predmet.ProtustrankaFormatedWithAdress_1"> STOLARIJA UNKA društvo s ograničenom odgovornošću za proizvodnju, trgovinu i graditeljstvo, Mostarska/bb, 20350 Metković</derivirana_varijabla>
  </DomainObject.Predmet.ProtustrankaFormatedWithAdress>
  <DomainObject.Predmet.ProtustrankaFormatedWithAdressOIB>
    <izvorni_sadrzaj> STOLARIJA UNKA društvo s ograničenom odgovornošću za proizvodnju, trgovinu i graditeljstvo, OIB 03301523040, Mostarska/bb, 20350 Metković</izvorni_sadrzaj>
    <derivirana_varijabla naziv="DomainObject.Predmet.ProtustrankaFormatedWithAdressOIB_1"> STOLARIJA UNKA društvo s ograničenom odgovornošću za proizvodnju, trgovinu i graditeljstvo, OIB 03301523040, Mostarska/bb, 20350 Metković</derivirana_varijabla>
  </DomainObject.Predmet.ProtustrankaFormatedWithAdressOIB>
  <DomainObject.Predmet.ProtustrankaWithAdress>
    <izvorni_sadrzaj>STOLARIJA UNKA društvo s ograničenom odgovornošću za proizvodnju, trgovinu i graditeljstvo Mostarska/bb, 20350 Metković</izvorni_sadrzaj>
    <derivirana_varijabla naziv="DomainObject.Predmet.ProtustrankaWithAdress_1">STOLARIJA UNKA društvo s ograničenom odgovornošću za proizvodnju, trgovinu i graditeljstvo Mostarska/bb, 20350 Metković</derivirana_varijabla>
  </DomainObject.Predmet.ProtustrankaWithAdress>
  <DomainObject.Predmet.ProtustrankaWithAdressOIB>
    <izvorni_sadrzaj>STOLARIJA UNKA društvo s ograničenom odgovornošću za proizvodnju, trgovinu i graditeljstvo, OIB 03301523040, Mostarska/bb, 20350 Metković</izvorni_sadrzaj>
    <derivirana_varijabla naziv="DomainObject.Predmet.ProtustrankaWithAdressOIB_1">STOLARIJA UNKA društvo s ograničenom odgovornošću za proizvodnju, trgovinu i graditeljstvo, OIB 03301523040, Mostarska/bb, 20350 Metković</derivirana_varijabla>
  </DomainObject.Predmet.ProtustrankaWithAdressOIB>
  <DomainObject.Predmet.ProtustrankaNazivFormated>
    <izvorni_sadrzaj>STOLARIJA UNKA društvo s ograničenom odgovornošću za proizvodnju, trgovinu i graditeljstvo</izvorni_sadrzaj>
    <derivirana_varijabla naziv="DomainObject.Predmet.ProtustrankaNazivFormated_1">STOLARIJA UNKA društvo s ograničenom odgovornošću za proizvodnju, trgovinu i graditeljstvo</derivirana_varijabla>
  </DomainObject.Predmet.ProtustrankaNazivFormated>
  <DomainObject.Predmet.ProtustrankaNazivFormatedOIB>
    <izvorni_sadrzaj>STOLARIJA UNKA društvo s ograničenom odgovornošću za proizvodnju, trgovinu i graditeljstvo, OIB 03301523040</izvorni_sadrzaj>
    <derivirana_varijabla naziv="DomainObject.Predmet.ProtustrankaNazivFormatedOIB_1">STOLARIJA UNKA društvo s ograničenom odgovornošću za proizvodnju, trgovinu i graditeljstvo, OIB 03301523040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FINA, RC Split, Nagodbeno vijeće: ST01</izvorni_sadrzaj>
    <derivirana_varijabla naziv="DomainObject.Predmet.StrankaFormated_1">  FINA, RC SPLIT, Podružnica Dubrovnik; FINA, RC Split, Nagodbeno vijeće: ST01</derivirana_varijabla>
  </DomainObject.Predmet.StrankaFormated>
  <DomainObject.Predmet.StrankaFormatedOIB>
    <izvorni_sadrzaj>  FINA, RC SPLIT, Podružnica Dubrovnik, OIB 85821130368; FINA, RC Split, Nagodbeno vijeće: ST01, OIB 85821130368</izvorni_sadrzaj>
    <derivirana_varijabla naziv="DomainObject.Predmet.StrankaFormatedOIB_1">  FINA, RC SPLIT, Podružnica Dubrovnik, OIB 85821130368; FINA, RC Split, Nagodbeno vijeće: ST01, OIB 85821130368</derivirana_varijabla>
  </DomainObject.Predmet.StrankaFormatedOIB>
  <DomainObject.Predmet.StrankaFormatedWithAdress>
    <izvorni_sadrzaj> FINA, RC SPLIT, Podružnica Dubrovnik, Vukovarska 2, 20000 Dubrovnik; FINA, RC Split, Nagodbeno vijeće: ST01, Mažuranićevo šetalište 24b, 21000 Split</izvorni_sadrzaj>
    <derivirana_varijabla naziv="DomainObject.Predmet.StrankaFormatedWithAdress_1"> FINA, RC SPLIT, Podružnica Dubrovnik, Vukovarska 2, 20000 Dubrovnik; FINA, RC Split, Nagodbeno vijeće: ST01, Mažuranićevo šetalište 24b, 21000 Split</derivirana_varijabla>
  </DomainObject.Predmet.StrankaFormatedWithAdress>
  <DomainObject.Predmet.StrankaFormatedWithAdressOIB>
    <izvorni_sadrzaj> FINA, RC SPLIT, Podružnica Dubrovnik, OIB 85821130368, Vukovarska 2, 20000 Dubrovnik; FINA, RC Split, Nagodbeno vijeće: ST01, OIB 85821130368, Mažuranićevo šetalište 24b, 21000 Split</izvorni_sadrzaj>
    <derivirana_varijabla naziv="DomainObject.Predmet.StrankaFormatedWithAdressOIB_1"> FINA, RC SPLIT, Podružnica Dubrovnik, OIB 85821130368, Vukovarska 2, 20000 Dubrovnik; FINA, RC Split, Nagodbeno vijeće: ST01, OIB 85821130368, Mažuranićevo šetalište 24b, 21000 Split</derivirana_varijabla>
  </DomainObject.Predmet.StrankaFormatedWithAdressOIB>
  <DomainObject.Predmet.StrankaWithAdress>
    <izvorni_sadrzaj>FINA, RC SPLIT, Podružnica Dubrovnik Vukovarska 2,20000 Dubrovnik,FINA, RC Split, Nagodbeno vijeće: ST01 Mažuranićevo šetalište 24b,21000 Split</izvorni_sadrzaj>
    <derivirana_varijabla naziv="DomainObject.Predmet.StrankaWithAdress_1">FINA, RC SPLIT, Podružnica Dubrovnik Vukovarska 2,20000 Dubrovnik,FINA, RC Split, Nagodbeno vijeće: ST01 Mažuranićevo šetalište 24b,21000 Split</derivirana_varijabla>
  </DomainObject.Predmet.StrankaWithAdress>
  <DomainObject.Predmet.StrankaWithAdressOIB>
    <izvorni_sadrzaj>FINA, RC SPLIT, Podružnica Dubrovnik, OIB 85821130368, Vukovarska 2,20000 Dubrovnik,FINA, RC Split, Nagodbeno vijeće: ST01, OIB 85821130368, Mažuranićevo šetalište 24b,21000 Split</izvorni_sadrzaj>
    <derivirana_varijabla naziv="DomainObject.Predmet.StrankaWithAdressOIB_1">FINA, RC SPLIT, Podružnica Dubrovnik, OIB 85821130368, Vukovarska 2,20000 Dubrovnik,FINA, RC Split, Nagodbeno vijeće: ST01, OIB 85821130368, Mažuranićevo šetalište 24b,21000 Split</derivirana_varijabla>
  </DomainObject.Predmet.StrankaWithAdressOIB>
  <DomainObject.Predmet.StrankaNazivFormated>
    <izvorni_sadrzaj>FINA, RC SPLIT, Podružnica Dubrovnik,FINA, RC Split, Nagodbeno vijeće: ST01</izvorni_sadrzaj>
    <derivirana_varijabla naziv="DomainObject.Predmet.StrankaNazivFormated_1">FINA, RC SPLIT, Podružnica Dubrovnik,FINA, RC Split, Nagodbeno vijeće: ST01</derivirana_varijabla>
  </DomainObject.Predmet.StrankaNazivFormated>
  <DomainObject.Predmet.StrankaNazivFormatedOIB>
    <izvorni_sadrzaj>FINA, RC SPLIT, Podružnica Dubrovnik, OIB 85821130368,FINA, RC Split, Nagodbeno vijeće: ST01, OIB 85821130368</izvorni_sadrzaj>
    <derivirana_varijabla naziv="DomainObject.Predmet.StrankaNazivFormatedOIB_1">FINA, RC SPLIT, Podružnica Dubrovnik, OIB 85821130368,FINA,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170533.35</izvorni_sadrzaj>
    <derivirana_varijabla naziv="DomainObject.Predmet.TrenutnaVrijednost_1">170533.35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  <item>FINA, RC Split, Nagodbeno vijeće: ST01</item>
    </izvorni_sadrzaj>
    <derivirana_varijabla naziv="DomainObject.Predmet.StrankaListFormated_1">
      <item>FINA, RC SPLIT, Podružnica Dubrovnik</item>
      <item>FINA, RC Split, Nagodbeno vijeće: ST01</item>
    </derivirana_varijabla>
  </DomainObject.Predmet.StrankaListFormated>
  <DomainObject.Predmet.StrankaListFormatedOIB>
    <izvorni_sadrzaj>
      <item>FINA, RC SPLIT, Podružnica Dubrovnik, OIB 85821130368</item>
      <item>FINA, RC Split, Nagodbeno vijeće: ST01, OIB 85821130368</item>
    </izvorni_sadrzaj>
    <derivirana_varijabla naziv="DomainObject.Predmet.StrankaListFormatedOIB_1">
      <item>FINA, RC SPLIT, Podružnica Dubrovnik, OIB 85821130368</item>
      <item>FINA, RC Split, Nagodbeno vijeće: ST01,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FINA, RC Split, Nagodbeno vijeće: ST01, Mažuranićevo šetalište 24b, 21000 Split</item>
    </izvorni_sadrzaj>
    <derivirana_varijabla naziv="DomainObject.Predmet.StrankaListFormatedWithAdress_1">
      <item>FINA, RC SPLIT, Podružnica Dubrovnik, Vukovarska 2, 20000 Dubrovnik</item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FINA, RC Split, Nagodbeno vijeće: ST01, OIB 85821130368, Mažuranićevo šetalište 24b, 21000 Split</item>
    </izvorni_sadrzaj>
    <derivirana_varijabla naziv="DomainObject.Predmet.StrankaListFormatedWithAdressOIB_1">
      <item>FINA, RC SPLIT, Podružnica Dubrovnik, OIB 85821130368, Vukovarska 2, 20000 Dubrovnik</item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Podružnica Dubrovnik</item>
      <item>FINA, RC Split, Nagodbeno vijeće: ST01</item>
    </izvorni_sadrzaj>
    <derivirana_varijabla naziv="DomainObject.Predmet.StrankaListNazivFormated_1">
      <item>FINA, RC SPLIT, Podružnica Dubrovnik</item>
      <item>FINA, RC Split, Nagodbeno vijeće: ST01</item>
    </derivirana_varijabla>
  </DomainObject.Predmet.StrankaListNazivFormated>
  <DomainObject.Predmet.StrankaListNazivFormatedOIB>
    <izvorni_sadrzaj>
      <item>FINA, RC SPLIT, Podružnica Dubrovnik, OIB 85821130368</item>
      <item>FINA, RC Split, Nagodbeno vijeće: ST01, OIB 85821130368</item>
    </izvorni_sadrzaj>
    <derivirana_varijabla naziv="DomainObject.Predmet.StrankaListNazivFormatedOIB_1">
      <item>FINA, RC SPLIT, Podružnica Dubrovnik, OIB 85821130368</item>
      <item>FINA, RC Split, Nagodbeno vijeće: ST01, OIB 85821130368</item>
    </derivirana_varijabla>
  </DomainObject.Predmet.StrankaListNazivFormatedOIB>
  <DomainObject.Predmet.ProtuStrankaListFormated>
    <izvorni_sadrzaj>
      <item>STOLARIJA UNKA društvo s ograničenom odgovornošću za proizvodnju, trgovinu i graditeljstvo</item>
    </izvorni_sadrzaj>
    <derivirana_varijabla naziv="DomainObject.Predmet.ProtuStrankaListFormated_1">
      <item>STOLARIJA UNKA društvo s ograničenom odgovornošću za proizvodnju, trgovinu i graditeljstvo</item>
    </derivirana_varijabla>
  </DomainObject.Predmet.ProtuStrankaListFormated>
  <DomainObject.Predmet.ProtuStrankaListFormatedOIB>
    <izvorni_sadrzaj>
      <item>STOLARIJA UNKA društvo s ograničenom odgovornošću za proizvodnju, trgovinu i graditeljstvo, OIB 03301523040</item>
    </izvorni_sadrzaj>
    <derivirana_varijabla naziv="DomainObject.Predmet.ProtuStrankaListFormatedOIB_1">
      <item>STOLARIJA UNKA društvo s ograničenom odgovornošću za proizvodnju, trgovinu i graditeljstvo, OIB 03301523040</item>
    </derivirana_varijabla>
  </DomainObject.Predmet.ProtuStrankaListFormatedOIB>
  <DomainObject.Predmet.ProtuStrankaListFormatedWithAdress>
    <izvorni_sadrzaj>
      <item>STOLARIJA UNKA društvo s ograničenom odgovornošću za proizvodnju, trgovinu i graditeljstvo, Mostarska/bb, 20350 Metković</item>
    </izvorni_sadrzaj>
    <derivirana_varijabla naziv="DomainObject.Predmet.ProtuStrankaListFormatedWithAdress_1">
      <item>STOLARIJA UNKA društvo s ograničenom odgovornošću za proizvodnju, trgovinu i graditeljstvo, Mostarska/bb, 20350 Metković</item>
    </derivirana_varijabla>
  </DomainObject.Predmet.ProtuStrankaListFormatedWithAdress>
  <DomainObject.Predmet.ProtuStrankaListFormatedWithAdressOIB>
    <izvorni_sadrzaj>
      <item>STOLARIJA UNKA društvo s ograničenom odgovornošću za proizvodnju, trgovinu i graditeljstvo, OIB 03301523040, Mostarska/bb, 20350 Metković</item>
    </izvorni_sadrzaj>
    <derivirana_varijabla naziv="DomainObject.Predmet.ProtuStrankaListFormatedWithAdressOIB_1">
      <item>STOLARIJA UNKA društvo s ograničenom odgovornošću za proizvodnju, trgovinu i graditeljstvo, OIB 03301523040, Mostarska/bb, 20350 Metković</item>
    </derivirana_varijabla>
  </DomainObject.Predmet.ProtuStrankaListFormatedWithAdressOIB>
  <DomainObject.Predmet.ProtuStrankaListNazivFormated>
    <izvorni_sadrzaj>
      <item>STOLARIJA UNKA društvo s ograničenom odgovornošću za proizvodnju, trgovinu i graditeljstvo</item>
    </izvorni_sadrzaj>
    <derivirana_varijabla naziv="DomainObject.Predmet.ProtuStrankaListNazivFormated_1">
      <item>STOLARIJA UNKA društvo s ograničenom odgovornošću za proizvodnju, trgovinu i graditeljstvo</item>
    </derivirana_varijabla>
  </DomainObject.Predmet.ProtuStrankaListNazivFormated>
  <DomainObject.Predmet.ProtuStrankaListNazivFormatedOIB>
    <izvorni_sadrzaj>
      <item>STOLARIJA UNKA društvo s ograničenom odgovornošću za proizvodnju, trgovinu i graditeljstvo, OIB 03301523040</item>
    </izvorni_sadrzaj>
    <derivirana_varijabla naziv="DomainObject.Predmet.ProtuStrankaListNazivFormatedOIB_1">
      <item>STOLARIJA UNKA društvo s ograničenom odgovornošću za proizvodnju, trgovinu i graditeljstvo, OIB 03301523040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STOLARIJA UNKA društvo s ograničenom odgovornošću za proizvodnju, trgovinu i graditeljstvo</izvorni_sadrzaj>
    <derivirana_varijabla naziv="DomainObject.Predmet.ProtustrankaIDrugi_1">STOLARIJA UNKA društvo s ograničenom odgovornošću za proizvodnju, trgovinu i graditeljstvo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STOLARIJA UNKA društvo s ograničenom odgovornošću za proizvodnju, trgovinu i graditeljstvo, OIB 03301523040, Mostarska/bb, 20350 Metković</izvorni_sadrzaj>
    <derivirana_varijabla naziv="DomainObject.Predmet.ProtustrankaIDrugiAdressOIB_1">STOLARIJA UNKA društvo s ograničenom odgovornošću za proizvodnju, trgovinu i graditeljstvo, OIB 03301523040, Mostarska/bb,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STOLARIJA UNKA društvo s ograničenom odgovornošću za proizvodnju, trgovinu i graditeljstvo</item>
      <item>FINA, RC Split, Nagodbeno vijeće: ST01</item>
    </izvorni_sadrzaj>
    <derivirana_varijabla naziv="DomainObject.Predmet.SudioniciListNaziv_1">
      <item>FINA, RC SPLIT, Podružnica Dubrovnik</item>
      <item>STOLARIJA UNKA društvo s ograničenom odgovornošću za proizvodnju, trgovinu i graditeljstvo</item>
      <item>FINA, RC Split, Nagodbeno vijeće: ST01</item>
    </derivirana_varijabla>
  </DomainObject.Predmet.SudioniciListNaziv>
  <DomainObject.Predmet.SudioniciListAdressOIB>
    <izvorni_sadrzaj>
      <item>FINA, RC SPLIT, Podružnica Dubrovnik, OIB 85821130368, Vukovarska 2,20000 Dubrovnik</item>
      <item>STOLARIJA UNKA društvo s ograničenom odgovornošću za proizvodnju, trgovinu i graditeljstvo, OIB 03301523040, Mostarska/bb,20350 Metković</item>
      <item>FINA, RC Split, Nagodbeno vijeće: ST01, OIB 85821130368, Mažuranićevo šetalište 24b,21000 Split</item>
    </izvorni_sadrzaj>
    <derivirana_varijabla naziv="DomainObject.Predmet.SudioniciListAdressOIB_1">
      <item>FINA, RC SPLIT, Podružnica Dubrovnik, OIB 85821130368, Vukovarska 2,20000 Dubrovnik</item>
      <item>STOLARIJA UNKA društvo s ograničenom odgovornošću za proizvodnju, trgovinu i graditeljstvo, OIB 03301523040, Mostarska/bb,20350 Metković</item>
      <item>FINA, RC Split, Nagodbeno vijeće: ST01,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03301523040</item>
      <item>, OIB 85821130368</item>
    </izvorni_sadrzaj>
    <derivirana_varijabla naziv="DomainObject.Predmet.SudioniciListNazivOIB_1">
      <item>, OIB 85821130368</item>
      <item>, OIB 03301523040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743</properties:Words>
  <properties:Characters>4276</properties:Characters>
  <properties:Lines>106</properties:Lines>
  <properties:Paragraphs>36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2016-11-15T13:19:00Z</dcterms:created>
  <dc:creator>Srđan Gavranić</dc:creator>
  <cp:lastModifiedBy>Srđan Gavranić</cp:lastModifiedBy>
  <cp:lastPrinted>2015-12-17T14:23:00Z</cp:lastPrinted>
  <dcterms:modified xmlns:xsi="http://www.w3.org/2001/XMLSchema-instance" xsi:type="dcterms:W3CDTF">2017-01-18T08:25:00Z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