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6e37" w14:paraId="2a16e3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772A5">
        <w:t>5</w:t>
      </w:r>
      <w:r w:rsidRPr="00151FF0">
        <w:t>/1</w:t>
      </w:r>
      <w:r w:rsidR="007772A5">
        <w:t>1</w:t>
      </w:r>
      <w:r w:rsidRPr="00151FF0">
        <w:t>-</w:t>
      </w:r>
      <w:r w:rsidR="007772A5">
        <w:t>16</w:t>
      </w:r>
      <w:r w:rsidR="008863D3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1905F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3E753F" w:rsidR="00C96DCA" w:rsidRPr="003E753F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B879C9" w:rsidR="00B879C9">
      <w:pPr>
        <w:jc w:val="center"/>
      </w:pPr>
    </w:p>
    <w:p w:rsidRDefault="00202778" w:rsidP="00202778" w:rsidR="00F14D32">
      <w:pPr>
        <w:ind w:firstLine="708"/>
        <w:jc w:val="both"/>
      </w:pPr>
      <w:r w:rsidRPr="00202778">
        <w:t xml:space="preserve">Trgovački sud u Osijeku, po sucu mr. sc. Tihomiru Kovačeviću, kao stečajnom sucu, </w:t>
      </w:r>
      <w:r w:rsidR="00C20B4A">
        <w:t>u stečajnom postupku nad</w:t>
      </w:r>
      <w:r w:rsidRPr="00202778">
        <w:t xml:space="preserve"> </w:t>
      </w:r>
      <w:r w:rsidR="007772A5">
        <w:t xml:space="preserve">stečajnom masom stečajnog dužnikom: </w:t>
      </w:r>
      <w:r w:rsidR="007772A5" w:rsidRPr="00ED58C8">
        <w:t>HURA d.o.o. za proizvodnju odjeće, unutarnju i vanjsku trgovinu</w:t>
      </w:r>
      <w:r w:rsidR="007772A5">
        <w:t xml:space="preserve"> u stečaju</w:t>
      </w:r>
      <w:r w:rsidR="007772A5" w:rsidRPr="00ED58C8">
        <w:t>, Osijek, Vinkovačka Cesta 68, MBS 030066078, OIB 50156664305</w:t>
      </w:r>
      <w:r w:rsidRPr="00202778">
        <w:t xml:space="preserve">, dana </w:t>
      </w:r>
      <w:r w:rsidR="00EB70AD">
        <w:t>31</w:t>
      </w:r>
      <w:r w:rsidRPr="00202778">
        <w:t xml:space="preserve">. </w:t>
      </w:r>
      <w:r w:rsidR="007772A5">
        <w:t>listopad</w:t>
      </w:r>
      <w:r w:rsidRPr="00202778">
        <w:t>a 201</w:t>
      </w:r>
      <w:r w:rsidR="00CE2B91">
        <w:t>6</w:t>
      </w:r>
      <w:r w:rsidRPr="00202778">
        <w:t>.</w:t>
      </w:r>
    </w:p>
    <w:p w:rsidRDefault="008D4802" w:rsidR="008D4802">
      <w:pPr>
        <w:jc w:val="both"/>
      </w:pPr>
    </w:p>
    <w:p w:rsidRDefault="00B879C9" w:rsidR="00B879C9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B879C9" w:rsidP="00151FF0" w:rsidR="00B879C9"/>
    <w:p w:rsidRDefault="008863D3" w:rsidP="00A704FA" w:rsidR="008863D3">
      <w:pPr>
        <w:pStyle w:val="Odlomakpopisa"/>
        <w:numPr>
          <w:ilvl w:val="0"/>
          <w:numId w:val="5"/>
        </w:numPr>
        <w:jc w:val="both"/>
      </w:pPr>
      <w:r>
        <w:t xml:space="preserve">Stečajnom upravitelju Zdravku Grubeši dipl. oec. iz </w:t>
      </w:r>
      <w:r w:rsidR="0009020F" w:rsidRPr="00ED58C8">
        <w:rPr>
          <w:bCs/>
        </w:rPr>
        <w:t>Piškore</w:t>
      </w:r>
      <w:r w:rsidR="0009020F">
        <w:rPr>
          <w:bCs/>
        </w:rPr>
        <w:t>va</w:t>
      </w:r>
      <w:r w:rsidR="0009020F" w:rsidRPr="00ED58C8">
        <w:rPr>
          <w:bCs/>
        </w:rPr>
        <w:t>c</w:t>
      </w:r>
      <w:r w:rsidR="0009020F">
        <w:rPr>
          <w:bCs/>
        </w:rPr>
        <w:t>a</w:t>
      </w:r>
      <w:r w:rsidR="0009020F" w:rsidRPr="00ED58C8">
        <w:rPr>
          <w:bCs/>
        </w:rPr>
        <w:t>, Zagrebačka 8a, OIB 38584131681</w:t>
      </w:r>
      <w:r>
        <w:t xml:space="preserve"> odobrava se bruto nagrada za rad za obnašanje dužnosti stečajnog upravitelja nakon stupanja na snagu Uredbe o kriterijima i načinu obračuna i plaćanja nagrade stečajnim upraviteljima (NN 105/15)</w:t>
      </w:r>
      <w:r w:rsidR="00D37B76">
        <w:t>, a za naknadnu diobu,</w:t>
      </w:r>
      <w:r>
        <w:t xml:space="preserve"> u bruto iznosu od </w:t>
      </w:r>
      <w:r w:rsidR="0009020F">
        <w:t>3.374,77</w:t>
      </w:r>
      <w:r>
        <w:t xml:space="preserve"> kn.</w:t>
      </w:r>
    </w:p>
    <w:p w:rsidRDefault="008863D3" w:rsidP="008863D3" w:rsidR="008863D3">
      <w:pPr>
        <w:jc w:val="both"/>
      </w:pPr>
    </w:p>
    <w:p w:rsidRDefault="008863D3" w:rsidP="00A704FA" w:rsidR="008863D3">
      <w:pPr>
        <w:pStyle w:val="Odlomakpopisa"/>
        <w:numPr>
          <w:ilvl w:val="0"/>
          <w:numId w:val="5"/>
        </w:numPr>
        <w:jc w:val="both"/>
      </w:pPr>
      <w:r>
        <w:t>Dozvoljava se stečajnom upravitelju da nakon pravomoćnosti ovoga rješenja isplati iznosa iz točke 1. izreke ovoga rješenja s žiro-računa stečajnog dužnika.</w:t>
      </w:r>
    </w:p>
    <w:p w:rsidRDefault="008863D3" w:rsidP="008863D3" w:rsidR="008863D3">
      <w:pPr>
        <w:jc w:val="both"/>
      </w:pPr>
    </w:p>
    <w:p w:rsidRDefault="008863D3" w:rsidP="008863D3" w:rsidR="008863D3"/>
    <w:p w:rsidRDefault="008863D3" w:rsidP="008863D3" w:rsidR="008863D3"/>
    <w:p w:rsidRDefault="008863D3" w:rsidP="008863D3" w:rsidR="008863D3">
      <w:pPr>
        <w:jc w:val="center"/>
      </w:pPr>
      <w:r>
        <w:t>Obrazloženje</w:t>
      </w:r>
    </w:p>
    <w:p w:rsidRDefault="008863D3" w:rsidP="008863D3" w:rsidR="008863D3"/>
    <w:p w:rsidRDefault="008863D3" w:rsidP="008863D3" w:rsidR="008863D3"/>
    <w:p w:rsidRDefault="008863D3" w:rsidP="008863D3" w:rsidR="008863D3"/>
    <w:p w:rsidRDefault="008863D3" w:rsidP="008863D3" w:rsidR="008863D3">
      <w:pPr>
        <w:ind w:firstLine="720"/>
        <w:jc w:val="both"/>
      </w:pPr>
      <w:r>
        <w:t xml:space="preserve">Rješenjem ovoga suda broj 14 St-5/11-18 od 08.04.2011. godine otvoren je stečajni postupak nad dužnikom i imenovan je Zdravko Grubeša dipl. oec. iz </w:t>
      </w:r>
      <w:r w:rsidR="0009020F">
        <w:t xml:space="preserve">Piškorevaca </w:t>
      </w:r>
      <w:r>
        <w:t>za stečajnog upravitelja, a rješenjem poslovnog broja 14 St-5/11-105 od 29.08.2012. zaključen je stečajni postupak.</w:t>
      </w:r>
    </w:p>
    <w:p w:rsidRDefault="008863D3" w:rsidP="008863D3" w:rsidR="008863D3">
      <w:pPr>
        <w:ind w:firstLine="720"/>
        <w:jc w:val="both"/>
      </w:pPr>
    </w:p>
    <w:p w:rsidRDefault="008863D3" w:rsidP="008863D3" w:rsidR="008863D3">
      <w:pPr>
        <w:ind w:firstLine="720"/>
        <w:jc w:val="both"/>
      </w:pPr>
      <w:r>
        <w:t xml:space="preserve">Radi naknadne diobe na prijedlog stečajnog upravitelja određen je nastavak postupka nad stečajnom masom stečajnog dužnika </w:t>
      </w:r>
      <w:r w:rsidR="0009020F" w:rsidRPr="0009020F">
        <w:t>HURA d.o.o. za proizvodnju odjeće, unutarnju i vanjsku trgovinu u stečaju, Osijek, Vinkovačka Cesta 68</w:t>
      </w:r>
      <w:r w:rsidR="00EB70AD">
        <w:t xml:space="preserve"> </w:t>
      </w:r>
      <w:r>
        <w:t>rješenjem ovoga suda poslovnog broja 14 St-5/11-160 od 21.09.2016.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lastRenderedPageBreak/>
        <w:t>Stečajni upravitelj je svojim podneskom od 28.10.2016., a budući je naknadnom diobom određen iznos od 21.092,35 kn koji će se isplatiti vjerovnicima,  predložio da mu se odredi nagrada.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t xml:space="preserve">Uvidom u spis i dokumente u spisu utvrđeno je da je će se u ovom stečajnom postupku naknadnom diobom isplatiti vjerovnicima iznos od 21.092,35 kn. </w:t>
      </w:r>
    </w:p>
    <w:p w:rsidRDefault="008863D3" w:rsidP="008863D3" w:rsidR="008863D3">
      <w:pPr>
        <w:jc w:val="both"/>
      </w:pPr>
    </w:p>
    <w:p w:rsidRDefault="008863D3" w:rsidP="008863D3" w:rsidR="008863D3">
      <w:pPr>
        <w:pStyle w:val="t-9-8"/>
        <w:spacing w:afterAutospacing="false" w:after="0" w:beforeAutospacing="false" w:before="0"/>
        <w:ind w:firstLine="720"/>
        <w:jc w:val="both"/>
      </w:pPr>
      <w:r>
        <w:t>Člankom 13. Uredbe o kriterijima i načinu obračuna i plaćanja nagrade stečajnim upraviteljima (NN 105/15, dalje: Uredba) određeno je da ako se stečajni postupak nastavlja radi naknadne diobe, stečajnom upravitelju se nagrada određuje prema odredbama predmetne Uredbe, a osnovica za utvrđivanje nagrade je iznos koji će se naknadnom diobom isplatiti vjerovnicima.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t xml:space="preserve">Temeljem odredbe 7., 15. i 16. Uredbe određena je bruto nagrada za poslove obavljene nakon stupanja na snagu iste prema vrijednosti unovčene stečajne mase, odnosno  iznosa koji će se naknadnom diobom isplatiti vjerovnicima, a to je u ovom slučaju iznos od  21.092,35 kn, te kako za iznos do 100.000,00 kn nagrada iznosi 16%, to se stečajnom upravitelju određuje nagrada u iznosu od 3.374,77 kn bruto. </w:t>
      </w:r>
    </w:p>
    <w:p w:rsidRDefault="008863D3" w:rsidP="008863D3" w:rsidR="008863D3">
      <w:pPr>
        <w:ind w:firstLine="720"/>
        <w:jc w:val="both"/>
      </w:pPr>
    </w:p>
    <w:p w:rsidRDefault="008863D3" w:rsidP="00A704FA" w:rsidR="008863D3">
      <w:pPr>
        <w:ind w:firstLine="720"/>
        <w:jc w:val="both"/>
      </w:pPr>
      <w:r>
        <w:t xml:space="preserve">Slijedom navedenoga odlučeno je kao u izreci temeljem odredbe čl. 94. i 441. Stečajnog zakona (NN 71/15) i odredbe čl. 7., 15. i 16., a u vezi s čl. 13. Uredbe. </w:t>
      </w:r>
    </w:p>
    <w:p w:rsidRDefault="008863D3" w:rsidP="008863D3" w:rsidR="008863D3"/>
    <w:p w:rsidRDefault="00F14D32" w:rsidR="00F14D32">
      <w:pPr>
        <w:pStyle w:val="Tijeloteksta"/>
      </w:pPr>
    </w:p>
    <w:p w:rsidRDefault="00F14D32" w:rsidP="00FF5FCD" w:rsidR="00F14D32" w:rsidRPr="008D4802">
      <w:pPr>
        <w:pStyle w:val="Tijeloteksta"/>
        <w:jc w:val="center"/>
      </w:pPr>
      <w:r w:rsidRPr="008D4802">
        <w:t xml:space="preserve">U Osijeku </w:t>
      </w:r>
      <w:r w:rsidR="00EB70AD">
        <w:t>31</w:t>
      </w:r>
      <w:r w:rsidRPr="008D4802">
        <w:t xml:space="preserve">. </w:t>
      </w:r>
      <w:r w:rsidR="00FF5FCD">
        <w:t>listopad</w:t>
      </w:r>
      <w:r w:rsidR="00A126F0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3E753F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EB70AD" w:rsidR="00EB70AD">
      <w:pPr>
        <w:pStyle w:val="Tijeloteksta"/>
      </w:pPr>
    </w:p>
    <w:p w:rsidRDefault="00EB70AD" w:rsidR="00EB70AD">
      <w:pPr>
        <w:pStyle w:val="Tijeloteksta"/>
      </w:pP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14D32" w:rsidR="00F14D32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863D3" w:rsidP="008863D3" w:rsidR="008863D3">
      <w:pPr>
        <w:pStyle w:val="Tijeloteksta"/>
      </w:pPr>
    </w:p>
    <w:p w:rsidRDefault="00A704FA" w:rsidP="00A704FA" w:rsidR="00A704FA">
      <w:r>
        <w:t>D N A :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stečajni upravitelj</w:t>
      </w:r>
      <w:r w:rsidRPr="00A704FA">
        <w:t xml:space="preserve"> </w:t>
      </w:r>
      <w:r>
        <w:t>Zdravko Grubeša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8863D3" w:rsidP="008863D3" w:rsidR="008863D3">
      <w:pPr>
        <w:pStyle w:val="Tijeloteksta"/>
      </w:pPr>
    </w:p>
    <w:sectPr w:rsidR="008863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3A9" w:rsidR="00DF13A9">
      <w:r>
        <w:separator/>
      </w:r>
    </w:p>
  </w:endnote>
  <w:endnote w:id="0" w:type="continuationSeparator">
    <w:p w:rsidRDefault="00DF13A9" w:rsidR="00DF1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3A9" w:rsidR="00DF13A9">
      <w:r>
        <w:separator/>
      </w:r>
    </w:p>
  </w:footnote>
  <w:footnote w:id="0" w:type="continuationSeparator">
    <w:p w:rsidRDefault="00DF13A9" w:rsidR="00DF1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7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8863D3" w:rsidRPr="00151FF0">
      <w:t>14 St-</w:t>
    </w:r>
    <w:r w:rsidR="008863D3">
      <w:t>5</w:t>
    </w:r>
    <w:r w:rsidR="008863D3" w:rsidRPr="00151FF0">
      <w:t>/1</w:t>
    </w:r>
    <w:r w:rsidR="008863D3">
      <w:t>1</w:t>
    </w:r>
    <w:r w:rsidR="008863D3" w:rsidRPr="00151FF0">
      <w:t>-</w:t>
    </w:r>
    <w:r w:rsidR="008863D3">
      <w:t>165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A0849"/>
    <w:multiLevelType w:val="hybridMultilevel"/>
    <w:tmpl w:val="2CECBD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624161"/>
    <w:multiLevelType w:val="hybridMultilevel"/>
    <w:tmpl w:val="E4CA9BC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201B02"/>
    <w:multiLevelType w:val="hybridMultilevel"/>
    <w:tmpl w:val="4628F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9020F"/>
    <w:rsid w:val="000A5733"/>
    <w:rsid w:val="000B6885"/>
    <w:rsid w:val="000E01EA"/>
    <w:rsid w:val="000E417E"/>
    <w:rsid w:val="000E7A1B"/>
    <w:rsid w:val="000F7AD4"/>
    <w:rsid w:val="00104772"/>
    <w:rsid w:val="00115A76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5F6"/>
    <w:rsid w:val="00190A55"/>
    <w:rsid w:val="00193062"/>
    <w:rsid w:val="001A56FE"/>
    <w:rsid w:val="001B0326"/>
    <w:rsid w:val="001F6535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753F"/>
    <w:rsid w:val="0040049C"/>
    <w:rsid w:val="0041012D"/>
    <w:rsid w:val="00417DFD"/>
    <w:rsid w:val="004222C6"/>
    <w:rsid w:val="004277FC"/>
    <w:rsid w:val="0044388A"/>
    <w:rsid w:val="00445CA2"/>
    <w:rsid w:val="00452631"/>
    <w:rsid w:val="00474651"/>
    <w:rsid w:val="004761A5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A1517"/>
    <w:rsid w:val="005C15A4"/>
    <w:rsid w:val="005C72BB"/>
    <w:rsid w:val="005D2747"/>
    <w:rsid w:val="005F0872"/>
    <w:rsid w:val="005F4DFA"/>
    <w:rsid w:val="00665B88"/>
    <w:rsid w:val="006677ED"/>
    <w:rsid w:val="00673D54"/>
    <w:rsid w:val="00675C32"/>
    <w:rsid w:val="006764F3"/>
    <w:rsid w:val="00684FAB"/>
    <w:rsid w:val="00684FD6"/>
    <w:rsid w:val="006C48A6"/>
    <w:rsid w:val="006D66FA"/>
    <w:rsid w:val="00712931"/>
    <w:rsid w:val="007140D0"/>
    <w:rsid w:val="00723367"/>
    <w:rsid w:val="00723DF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2A5"/>
    <w:rsid w:val="00777CC4"/>
    <w:rsid w:val="00782CEE"/>
    <w:rsid w:val="007B0F43"/>
    <w:rsid w:val="007B27A5"/>
    <w:rsid w:val="007B6DF7"/>
    <w:rsid w:val="007C7170"/>
    <w:rsid w:val="007E652C"/>
    <w:rsid w:val="007E7BDB"/>
    <w:rsid w:val="00813169"/>
    <w:rsid w:val="00816670"/>
    <w:rsid w:val="008270E5"/>
    <w:rsid w:val="00830343"/>
    <w:rsid w:val="00840E1C"/>
    <w:rsid w:val="008671C8"/>
    <w:rsid w:val="00875522"/>
    <w:rsid w:val="008756C6"/>
    <w:rsid w:val="00876DC3"/>
    <w:rsid w:val="00880934"/>
    <w:rsid w:val="008863D3"/>
    <w:rsid w:val="008A0FDC"/>
    <w:rsid w:val="008A55E4"/>
    <w:rsid w:val="008B2B42"/>
    <w:rsid w:val="008B4753"/>
    <w:rsid w:val="008B670B"/>
    <w:rsid w:val="008C164B"/>
    <w:rsid w:val="008D4802"/>
    <w:rsid w:val="008F446A"/>
    <w:rsid w:val="008F4A0F"/>
    <w:rsid w:val="00912CA9"/>
    <w:rsid w:val="00931E58"/>
    <w:rsid w:val="00932A65"/>
    <w:rsid w:val="00946437"/>
    <w:rsid w:val="009538FE"/>
    <w:rsid w:val="0095651A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15DFD"/>
    <w:rsid w:val="00A34E0A"/>
    <w:rsid w:val="00A57D3E"/>
    <w:rsid w:val="00A704FA"/>
    <w:rsid w:val="00A74469"/>
    <w:rsid w:val="00A90CA5"/>
    <w:rsid w:val="00A91489"/>
    <w:rsid w:val="00A924F5"/>
    <w:rsid w:val="00AB7DBC"/>
    <w:rsid w:val="00AE693D"/>
    <w:rsid w:val="00AF6D89"/>
    <w:rsid w:val="00B01AEB"/>
    <w:rsid w:val="00B03B3C"/>
    <w:rsid w:val="00B06771"/>
    <w:rsid w:val="00B41D7F"/>
    <w:rsid w:val="00B83C12"/>
    <w:rsid w:val="00B879C9"/>
    <w:rsid w:val="00BA301E"/>
    <w:rsid w:val="00BC5EF2"/>
    <w:rsid w:val="00BC69B4"/>
    <w:rsid w:val="00BD2D5E"/>
    <w:rsid w:val="00BD402C"/>
    <w:rsid w:val="00BE4AEB"/>
    <w:rsid w:val="00C17E69"/>
    <w:rsid w:val="00C20B4A"/>
    <w:rsid w:val="00C25670"/>
    <w:rsid w:val="00C773E3"/>
    <w:rsid w:val="00C81FF4"/>
    <w:rsid w:val="00C84F09"/>
    <w:rsid w:val="00C96DCA"/>
    <w:rsid w:val="00CA2B29"/>
    <w:rsid w:val="00CA6649"/>
    <w:rsid w:val="00CB5635"/>
    <w:rsid w:val="00CC15DD"/>
    <w:rsid w:val="00CD1611"/>
    <w:rsid w:val="00CE2B91"/>
    <w:rsid w:val="00CE58E7"/>
    <w:rsid w:val="00CF024C"/>
    <w:rsid w:val="00CF5189"/>
    <w:rsid w:val="00D168D6"/>
    <w:rsid w:val="00D16A63"/>
    <w:rsid w:val="00D253B3"/>
    <w:rsid w:val="00D27143"/>
    <w:rsid w:val="00D37B76"/>
    <w:rsid w:val="00D5639E"/>
    <w:rsid w:val="00D57D64"/>
    <w:rsid w:val="00D62AE6"/>
    <w:rsid w:val="00D70C6E"/>
    <w:rsid w:val="00D84FFA"/>
    <w:rsid w:val="00DA0B76"/>
    <w:rsid w:val="00DC4E39"/>
    <w:rsid w:val="00DE1877"/>
    <w:rsid w:val="00DE53C6"/>
    <w:rsid w:val="00DF13A9"/>
    <w:rsid w:val="00DF5C40"/>
    <w:rsid w:val="00E01FA4"/>
    <w:rsid w:val="00E26734"/>
    <w:rsid w:val="00E31038"/>
    <w:rsid w:val="00E43D31"/>
    <w:rsid w:val="00E53416"/>
    <w:rsid w:val="00E575A0"/>
    <w:rsid w:val="00E57B52"/>
    <w:rsid w:val="00E90780"/>
    <w:rsid w:val="00EA2144"/>
    <w:rsid w:val="00EB70AD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  <w:rsid w:val="00FF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customStyle="true" w:styleId="t-9-8" w:type="paragraph">
    <w:name w:val="t-9-8"/>
    <w:basedOn w:val="Normal"/>
    <w:rsid w:val="008863D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427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7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7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7F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7F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customStyle="1" w:styleId="t-9-8" w:type="paragraph">
    <w:name w:val="t-9-8"/>
    <w:basedOn w:val="Normal"/>
    <w:rsid w:val="008863D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427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7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7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7F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7F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2011.</izvorni_sadrzaj>
    <derivirana_varijabla naziv="DomainObject.Predmet.DatumOsnivanja_1">13.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2012.</izvorni_sadrzaj>
    <derivirana_varijabla naziv="DomainObject.Predmet.DatumRjesavanja_1">30.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St-5/2011</izvorni_sadrzaj>
    <derivirana_varijabla naziv="DomainObject.Predmet.OznakaBroj_1">St-5/2011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Tt-12/3066-2</izvorni_sadrzaj>
    <derivirana_varijabla naziv="DomainObject.Predmet.PrimjedbaSuca_1">SUBJEKT BRISAN RJ. Tt-12/3066-2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HURA DOO OSIJEK</izvorni_sadrzaj>
    <derivirana_varijabla naziv="DomainObject.Predmet.ProtustrankaFormated_1">  HURA DOO OSIJEK</derivirana_varijabla>
  </DomainObject.Predmet.ProtustrankaFormated>
  <DomainObject.Predmet.ProtustrankaFormatedOIB>
    <izvorni_sadrzaj>  HURA DOO OSIJEK, OIB 50156664305</izvorni_sadrzaj>
    <derivirana_varijabla naziv="DomainObject.Predmet.ProtustrankaFormatedOIB_1">  HURA DOO OSIJEK, OIB 50156664305</derivirana_varijabla>
  </DomainObject.Predmet.ProtustrankaFormatedOIB>
  <DomainObject.Predmet.ProtustrankaFormatedWithAdress>
    <izvorni_sadrzaj> HURA DOO OSIJEK, VINKOVAČKA 68, 31000 Osijek</izvorni_sadrzaj>
    <derivirana_varijabla naziv="DomainObject.Predmet.ProtustrankaFormatedWithAdress_1"> HURA DOO OSIJEK, VINKOVAČKA 68, 31000 Osijek</derivirana_varijabla>
  </DomainObject.Predmet.ProtustrankaFormatedWithAdress>
  <DomainObject.Predmet.ProtustrankaFormatedWithAdressOIB>
    <izvorni_sadrzaj> HURA DOO OSIJEK, OIB 50156664305, VINKOVAČKA 68, 31000 Osijek</izvorni_sadrzaj>
    <derivirana_varijabla naziv="DomainObject.Predmet.ProtustrankaFormatedWithAdressOIB_1"> HURA DOO OSIJEK, OIB 50156664305, VINKOVAČKA 68, 31000 Osijek</derivirana_varijabla>
  </DomainObject.Predmet.ProtustrankaFormatedWithAdressOIB>
  <DomainObject.Predmet.ProtustrankaWithAdress>
    <izvorni_sadrzaj>HURA DOO OSIJEK VINKOVAČKA 68, 31000 Osijek</izvorni_sadrzaj>
    <derivirana_varijabla naziv="DomainObject.Predmet.ProtustrankaWithAdress_1">HURA DOO OSIJEK VINKOVAČKA 68, 31000 Osijek</derivirana_varijabla>
  </DomainObject.Predmet.ProtustrankaWithAdress>
  <DomainObject.Predmet.ProtustrankaWithAdressOIB>
    <izvorni_sadrzaj>HURA DOO OSIJEK, OIB 50156664305, VINKOVAČKA 68, 31000 Osijek</izvorni_sadrzaj>
    <derivirana_varijabla naziv="DomainObject.Predmet.ProtustrankaWithAdressOIB_1">HURA DOO OSIJEK, OIB 50156664305, VINKOVAČKA 68, 31000 Osijek</derivirana_varijabla>
  </DomainObject.Predmet.ProtustrankaWithAdressOIB>
  <DomainObject.Predmet.ProtustrankaNazivFormated>
    <izvorni_sadrzaj>HURA DOO OSIJEK</izvorni_sadrzaj>
    <derivirana_varijabla naziv="DomainObject.Predmet.ProtustrankaNazivFormated_1">HURA DOO OSIJEK</derivirana_varijabla>
  </DomainObject.Predmet.ProtustrankaNazivFormated>
  <DomainObject.Predmet.ProtustrankaNazivFormatedOIB>
    <izvorni_sadrzaj>HURA DOO OSIJEK, OIB 50156664305</izvorni_sadrzaj>
    <derivirana_varijabla naziv="DomainObject.Predmet.ProtustrankaNazivFormatedOIB_1">HURA DOO OSIJEK, OIB 50156664305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JELA SIMJANOVSKI I DR. zastupanog po punomoćniku SSSH TERITORIJALNI URED OSIJEK / MIROSLAV ŠMIT DIPL IUR.</izvorni_sadrzaj>
    <derivirana_varijabla naziv="DomainObject.Predmet.StrankaFormated_1">  JELA SIMJANOVSKI I DR. zastupanog po punomoćniku SSSH TERITORIJALNI URED OSIJEK / MIROSLAV ŠMIT DIPL IUR.</derivirana_varijabla>
  </DomainObject.Predmet.StrankaFormated>
  <DomainObject.Predmet.StrankaFormatedOIB>
    <izvorni_sadrzaj>  JELA SIMJANOVSKI I DR. zastupanog po punomoćniku SSSH TERITORIJALNI URED OSIJEK / MIROSLAV ŠMIT DIPL IUR.</izvorni_sadrzaj>
    <derivirana_varijabla naziv="DomainObject.Predmet.StrankaFormatedOIB_1">  JELA SIMJANOVSKI I DR. zastupanog po punomoćniku SSSH TERITORIJALNI URED OSIJEK / MIROSLAV ŠMIT DIPL IUR.</derivirana_varijabla>
  </DomainObject.Predmet.StrankaFormatedOIB>
  <DomainObject.Predmet.StrankaFormatedWithAdress>
    <izvorni_sadrzaj> JELA SIMJANOVSKI I DR., SUNČANA 1, 31000 Osijek zastupanog po punomoćniku SSSH TERITORIJALNI URED OSIJEK / MIROSLAV ŠMIT DIPL IUR.</izvorni_sadrzaj>
    <derivirana_varijabla naziv="DomainObject.Predmet.StrankaFormatedWithAdress_1"> JELA SIMJANOVSKI I DR., SUNČANA 1, 31000 Osijek zastupanog po punomoćniku SSSH TERITORIJALNI URED OSIJEK / MIROSLAV ŠMIT DIPL IUR.</derivirana_varijabla>
  </DomainObject.Predmet.StrankaFormatedWithAdress>
  <DomainObject.Predmet.StrankaFormatedWithAdressOIB>
    <izvorni_sadrzaj> JELA SIMJANOVSKI I DR., SUNČANA 1, 31000 Osijek zastupanog po punomoćniku SSSH TERITORIJALNI URED OSIJEK / MIROSLAV ŠMIT DIPL IUR.</izvorni_sadrzaj>
    <derivirana_varijabla naziv="DomainObject.Predmet.StrankaFormatedWithAdressOIB_1"> JELA SIMJANOVSKI I DR., SUNČANA 1, 31000 Osijek zastupanog po punomoćniku SSSH TERITORIJALNI URED OSIJEK / MIROSLAV ŠMIT DIPL IUR.</derivirana_varijabla>
  </DomainObject.Predmet.StrankaFormatedWithAdressOIB>
  <DomainObject.Predmet.StrankaWithAdress>
    <izvorni_sadrzaj>JELA SIMJANOVSKI I DR. SUNČANA 1,31000 Osijek</izvorni_sadrzaj>
    <derivirana_varijabla naziv="DomainObject.Predmet.StrankaWithAdress_1">JELA SIMJANOVSKI I DR. SUNČANA 1,31000 Osijek</derivirana_varijabla>
  </DomainObject.Predmet.StrankaWithAdress>
  <DomainObject.Predmet.StrankaWithAdressOIB>
    <izvorni_sadrzaj>JELA SIMJANOVSKI I DR., SUNČANA 1,31000 Osijek</izvorni_sadrzaj>
    <derivirana_varijabla naziv="DomainObject.Predmet.StrankaWithAdressOIB_1">JELA SIMJANOVSKI I DR., SUNČANA 1,31000 Osijek</derivirana_varijabla>
  </DomainObject.Predmet.StrankaWithAdressOIB>
  <DomainObject.Predmet.StrankaNazivFormated>
    <izvorni_sadrzaj>JELA SIMJANOVSKI I DR.</izvorni_sadrzaj>
    <derivirana_varijabla naziv="DomainObject.Predmet.StrankaNazivFormated_1">JELA SIMJANOVSKI I DR.</derivirana_varijabla>
  </DomainObject.Predmet.StrankaNazivFormated>
  <DomainObject.Predmet.StrankaNazivFormatedOIB>
    <izvorni_sadrzaj>JELA SIMJANOVSKI I DR.</izvorni_sadrzaj>
    <derivirana_varijabla naziv="DomainObject.Predmet.StrankaNazivFormatedOIB_1">JELA SIMJANOVSKI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JELA SIMJANOVSKI I DR. zastupanog po punomoćniku SSSH TERITORIJALNI URED OSIJEK / MIROSLAV ŠMIT DIPL IUR.</item>
    </izvorni_sadrzaj>
    <derivirana_varijabla naziv="DomainObject.Predmet.StrankaListFormated_1">
      <item>JELA SIMJANOVSKI I DR. zastupanog po punomoćniku SSSH TERITORIJALNI URED OSIJEK / MIROSLAV ŠMIT DIPL IUR.</item>
    </derivirana_varijabla>
  </DomainObject.Predmet.StrankaListFormated>
  <DomainObject.Predmet.StrankaListFormatedOIB>
    <izvorni_sadrzaj>
      <item>JELA SIMJANOVSKI I DR. zastupanog po punomoćniku SSSH TERITORIJALNI URED OSIJEK / MIROSLAV ŠMIT DIPL IUR.</item>
    </izvorni_sadrzaj>
    <derivirana_varijabla naziv="DomainObject.Predmet.StrankaListFormatedOIB_1">
      <item>JELA SIMJANOVSKI I DR. zastupanog po punomoćniku SSSH TERITORIJALNI URED OSIJEK / MIROSLAV ŠMIT DIPL IUR.</item>
    </derivirana_varijabla>
  </DomainObject.Predmet.StrankaListFormatedOIB>
  <DomainObject.Predmet.StrankaListFormatedWithAdress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_1">
      <item>JELA SIMJANOVSKI I DR., SUNČANA 1, 31000 Osijek zastupanog po punomoćniku SSSH TERITORIJALNI URED OSIJEK / MIROSLAV ŠMIT DIPL IUR.</item>
    </derivirana_varijabla>
  </DomainObject.Predmet.StrankaListFormatedWithAdress>
  <DomainObject.Predmet.StrankaListFormatedWithAdressOIB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OIB_1">
      <item>JELA SIMJANOVSKI I DR., SUNČANA 1, 31000 Osijek zastupanog po punomoćniku SSSH TERITORIJALNI URED OSIJEK / MIROSLAV ŠMIT DIPL IUR.</item>
    </derivirana_varijabla>
  </DomainObject.Predmet.StrankaListFormatedWithAdressOIB>
  <DomainObject.Predmet.StrankaListNazivFormated>
    <izvorni_sadrzaj>
      <item>JELA SIMJANOVSKI I DR.</item>
    </izvorni_sadrzaj>
    <derivirana_varijabla naziv="DomainObject.Predmet.StrankaListNazivFormated_1">
      <item>JELA SIMJANOVSKI I DR.</item>
    </derivirana_varijabla>
  </DomainObject.Predmet.StrankaListNazivFormated>
  <DomainObject.Predmet.StrankaListNazivFormatedOIB>
    <izvorni_sadrzaj>
      <item>JELA SIMJANOVSKI I DR.</item>
    </izvorni_sadrzaj>
    <derivirana_varijabla naziv="DomainObject.Predmet.StrankaListNazivFormatedOIB_1">
      <item>JELA SIMJANOVSKI I DR.</item>
    </derivirana_varijabla>
  </DomainObject.Predmet.StrankaListNazivFormatedOIB>
  <DomainObject.Predmet.ProtuStrankaListFormated>
    <izvorni_sadrzaj>
      <item>HURA DOO OSIJEK</item>
    </izvorni_sadrzaj>
    <derivirana_varijabla naziv="DomainObject.Predmet.ProtuStrankaListFormated_1">
      <item>HURA DOO OSIJEK</item>
    </derivirana_varijabla>
  </DomainObject.Predmet.ProtuStrankaListFormated>
  <DomainObject.Predmet.ProtuStrankaListFormatedOIB>
    <izvorni_sadrzaj>
      <item>HURA DOO OSIJEK, OIB 50156664305</item>
    </izvorni_sadrzaj>
    <derivirana_varijabla naziv="DomainObject.Predmet.ProtuStrankaListFormatedOIB_1">
      <item>HURA DOO OSIJEK, OIB 50156664305</item>
    </derivirana_varijabla>
  </DomainObject.Predmet.ProtuStrankaListFormatedOIB>
  <DomainObject.Predmet.ProtuStrankaListFormatedWithAdress>
    <izvorni_sadrzaj>
      <item>HURA DOO OSIJEK, VINKOVAČKA 68, 31000 Osijek</item>
    </izvorni_sadrzaj>
    <derivirana_varijabla naziv="DomainObject.Predmet.ProtuStrankaListFormatedWithAdress_1">
      <item>HURA DOO OSIJEK, VINKOVAČKA 68, 31000 Osijek</item>
    </derivirana_varijabla>
  </DomainObject.Predmet.ProtuStrankaListFormatedWithAdress>
  <DomainObject.Predmet.ProtuStrankaListFormatedWithAdressOIB>
    <izvorni_sadrzaj>
      <item>HURA DOO OSIJEK, OIB 50156664305, VINKOVAČKA 68, 31000 Osijek</item>
    </izvorni_sadrzaj>
    <derivirana_varijabla naziv="DomainObject.Predmet.ProtuStrankaListFormatedWithAdressOIB_1">
      <item>HURA DOO OSIJEK, OIB 50156664305, VINKOVAČKA 68, 31000 Osijek</item>
    </derivirana_varijabla>
  </DomainObject.Predmet.ProtuStrankaListFormatedWithAdressOIB>
  <DomainObject.Predmet.ProtuStrankaListNazivFormated>
    <izvorni_sadrzaj>
      <item>HURA DOO OSIJEK</item>
    </izvorni_sadrzaj>
    <derivirana_varijabla naziv="DomainObject.Predmet.ProtuStrankaListNazivFormated_1">
      <item>HURA DOO OSIJEK</item>
    </derivirana_varijabla>
  </DomainObject.Predmet.ProtuStrankaListNazivFormated>
  <DomainObject.Predmet.ProtuStrankaListNazivFormatedOIB>
    <izvorni_sadrzaj>
      <item>HURA DOO OSIJEK, OIB 50156664305</item>
    </izvorni_sadrzaj>
    <derivirana_varijabla naziv="DomainObject.Predmet.ProtuStrankaListNazivFormatedOIB_1">
      <item>HURA DOO OSIJEK, OIB 50156664305</item>
    </derivirana_varijabla>
  </DomainObject.Predmet.ProtuStrankaListNazivFormatedOIB>
  <DomainObject.Predmet.OstaliListFormated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>
  <DomainObject.Predmet.OstaliListFormatedOIB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OIB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OIB>
  <DomainObject.Predmet.OstaliListFormatedWithAdress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>
  <DomainObject.Predmet.OstaliListFormatedWithAdressOIB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OIB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OIB>
  <DomainObject.Predmet.OstaliListNazivFormated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>
  <DomainObject.Predmet.OstaliListNazivFormatedOIB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OIB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JELA SIMJANOVSKI I DR.</izvorni_sadrzaj>
    <derivirana_varijabla naziv="DomainObject.Predmet.StrankaIDrugi_1">JELA SIMJANOVSKI I DR.</derivirana_varijabla>
  </DomainObject.Predmet.StrankaIDrugi>
  <DomainObject.Predmet.ProtustrankaIDrugi>
    <izvorni_sadrzaj>HURA DOO OSIJEK</izvorni_sadrzaj>
    <derivirana_varijabla naziv="DomainObject.Predmet.ProtustrankaIDrugi_1">HURA DOO OSIJEK</derivirana_varijabla>
  </DomainObject.Predmet.ProtustrankaIDrugi>
  <DomainObject.Predmet.StrankaIDrugiAdressOIB>
    <izvorni_sadrzaj>JELA SIMJANOVSKI I DR., SUNČANA 1, 31000 Osijek</izvorni_sadrzaj>
    <derivirana_varijabla naziv="DomainObject.Predmet.StrankaIDrugiAdressOIB_1">JELA SIMJANOVSKI I DR., SUNČANA 1, 31000 Osijek</derivirana_varijabla>
  </DomainObject.Predmet.StrankaIDrugiAdressOIB>
  <DomainObject.Predmet.ProtustrankaIDrugiAdressOIB>
    <izvorni_sadrzaj>HURA DOO OSIJEK, OIB 50156664305, VINKOVAČKA 68, 31000 Osijek</izvorni_sadrzaj>
    <derivirana_varijabla naziv="DomainObject.Predmet.ProtustrankaIDrugiAdressOIB_1">HURA DOO OSIJEK, OIB 50156664305, VINKOVAČKA 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2012.</izvorni_sadrzaj>
    <derivirana_varijabla naziv="DomainObject.Predmet.OdlukaRjesenje.DatumDonosenjaOdluke_1">29. kolovoza 2012.</derivirana_varijabla>
  </DomainObject.Predmet.OdlukaRjesenje.DatumDonosenjaOdluke>
  <DomainObject.Predmet.OdlukaRjesenje.DatumPravomocnosti>
    <izvorni_sadrzaj>29. rujna 2012.</izvorni_sadrzaj>
    <derivirana_varijabla naziv="DomainObject.Predmet.OdlukaRjesenje.DatumPravomocnosti_1">29. rujna 2012.</derivirana_varijabla>
  </DomainObject.Predmet.OdlukaRjesenje.DatumPravomocnosti>
  <DomainObject.Predmet.OdlukaRjesenje.Oznaka>
    <izvorni_sadrzaj>St-5/2011-110</izvorni_sadrzaj>
    <derivirana_varijabla naziv="DomainObject.Predmet.OdlukaRjesenje.Oznaka_1">St-5/2011-110</derivirana_varijabla>
  </DomainObject.Predmet.OdlukaRjesenje.Oznaka>
  <DomainObject.Predmet.SudioniciListNaziv>
    <izvorni_sadrzaj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izvorni_sadrzaj>
    <derivirana_varijabla naziv="DomainObject.Predmet.SudioniciListNaziv_1"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derivirana_varijabla>
  </DomainObject.Predmet.SudioniciListNaziv>
  <DomainObject.Predmet.SudioniciListAdressOIB>
    <izvorni_sadrzaj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izvorni_sadrzaj>
    <derivirana_varijabla naziv="DomainObject.Predmet.SudioniciListAdressOIB_1"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50156664305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50156664305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484</properties:Words>
  <properties:Characters>2654</properties:Characters>
  <properties:Lines>80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2016-10-31T10:59:00Z</dcterms:created>
  <dc:creator>banka</dc:creator>
  <cp:lastModifiedBy>Elizabeta Đeke</cp:lastModifiedBy>
  <cp:lastPrinted>2016-09-23T06:24:00Z</cp:lastPrinted>
  <dcterms:modified xmlns:xsi="http://www.w3.org/2001/XMLSchema-instance" xsi:type="dcterms:W3CDTF">2016-10-31T11:24:00Z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