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3000" w14:paraId="e933000" w:rsidRDefault="00AE649C" w:rsidP="00FA5B5E" w:rsidR="00AE649C" w:rsidRPr="00B76F3C">
      <w:pPr>
        <w:pStyle w:val="Naslov3"/>
        <w15:collapsed w:val="false"/>
      </w:pPr>
    </w:p>
    <w:p w:rsidRDefault="00A449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4491C" w:rsidP="00A4491C" w:rsidR="00A4491C">
      <w:pPr>
        <w:pStyle w:val="Bezproreda"/>
        <w:ind w:firstLine="708" w:left="4956"/>
        <w:rPr>
          <w:noProof/>
        </w:rPr>
      </w:pPr>
      <w:r>
        <w:rPr>
          <w:noProof/>
        </w:rPr>
        <w:t>1 St-213/2016-14</w:t>
      </w:r>
    </w:p>
    <w:p w:rsidRDefault="00A4491C" w:rsidP="00A4491C" w:rsidR="00A4491C">
      <w:pPr>
        <w:pStyle w:val="Bezproreda"/>
        <w:rPr>
          <w:noProof/>
        </w:rPr>
      </w:pPr>
    </w:p>
    <w:p w:rsidRDefault="00A4491C" w:rsidP="00A4491C" w:rsidR="00A4491C">
      <w:pPr>
        <w:pStyle w:val="Bezproreda"/>
        <w:jc w:val="center"/>
        <w:rPr>
          <w:noProof/>
        </w:rPr>
      </w:pPr>
      <w:r>
        <w:rPr>
          <w:noProof/>
        </w:rPr>
        <w:t>R E P U B L I K A      H R V A T SK A</w:t>
      </w:r>
    </w:p>
    <w:p w:rsidRDefault="00A4491C" w:rsidP="00A4491C" w:rsidR="00A4491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4491C" w:rsidP="00A4491C" w:rsidR="00A4491C">
      <w:pPr>
        <w:pStyle w:val="Bezproreda"/>
        <w:rPr>
          <w:noProof/>
        </w:rPr>
      </w:pP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>TRGOVAČKI SUD U BJELOVARU, po sucu Branki Pleskalt, u  postupku stečaja nad trgovačkim društvom VELIKA PROMET d.o.o. za proizvodnju, trgovinu i usluge VELIKA PISANICA, Logorska 4, OIB: 83711407013,   dana  30.  kolovoza  2016.  godine</w:t>
      </w:r>
    </w:p>
    <w:p w:rsidRDefault="00A4491C" w:rsidP="00A4491C" w:rsidR="00A4491C">
      <w:pPr>
        <w:pStyle w:val="Bezproreda"/>
        <w:rPr>
          <w:noProof/>
        </w:rPr>
      </w:pPr>
    </w:p>
    <w:p w:rsidRDefault="00A4491C" w:rsidP="00A4491C" w:rsidR="00A4491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4491C" w:rsidP="00A4491C" w:rsidR="00A4491C">
      <w:pPr>
        <w:pStyle w:val="Bezproreda"/>
        <w:jc w:val="center"/>
        <w:rPr>
          <w:noProof/>
        </w:rPr>
      </w:pPr>
    </w:p>
    <w:p w:rsidRDefault="00A4491C" w:rsidP="00A4491C" w:rsidR="00A4491C">
      <w:pPr>
        <w:pStyle w:val="Bezproreda"/>
        <w:rPr>
          <w:b/>
          <w:noProof/>
        </w:rPr>
      </w:pPr>
      <w:r>
        <w:rPr>
          <w:noProof/>
        </w:rPr>
        <w:t xml:space="preserve">I  Ispravlja se Rješenje o otvaranju stečajnog postupka  Trgovačkog suda u Bjelovaru posl. broj:  1 St-213/2016-12 od 24. kolovoza  2016. godine na način da se u  izreci Rješenja u stavku jedanaest  umjesto …..  „Ročište vjerovnika na kojem će se ispitati prijavljene tražbine (Opće ispitno ročište) određuje se za dan 12. listopada 2016. godine u 10,00 sati, soba br. 4. ovog suda.“ … ima stajati  … </w:t>
      </w:r>
      <w:r>
        <w:rPr>
          <w:b/>
          <w:noProof/>
        </w:rPr>
        <w:t>„Ročište vjerovnika na kojem će se ispitati prijavljene tražbine (Opće ispitno ročište) određuje se za dan 10. studenog 2016. godine u 10,00 sati,  te ročište vjerovnika na kojem će se na temelju izvješća stečajnog upravitelja odlučivati o daljnjem tijeku stečajnog postupka (Izvještajno ročište) određuje se za dan 10. studenog 2016. godine u 11,00 sati, soba br. 4. ovog suda. “ .</w:t>
      </w:r>
    </w:p>
    <w:p w:rsidRDefault="00A4491C" w:rsidP="00A4491C" w:rsidR="00A4491C">
      <w:pPr>
        <w:pStyle w:val="Bezproreda"/>
        <w:rPr>
          <w:noProof/>
        </w:rPr>
      </w:pP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>II  U  preostalom dijelu Rješenje ostaje neizmjenjeno.</w:t>
      </w:r>
    </w:p>
    <w:p w:rsidRDefault="00A4491C" w:rsidP="00A4491C" w:rsidR="00A4491C">
      <w:pPr>
        <w:pStyle w:val="Bezproreda"/>
        <w:rPr>
          <w:noProof/>
        </w:rPr>
      </w:pPr>
    </w:p>
    <w:p w:rsidRDefault="00A4491C" w:rsidP="00A4491C" w:rsidR="00A4491C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 xml:space="preserve">Kako je prilikom pisanja  Rješenja  posl.  broj 1 St-213/2016-12 od 24. kolovoza  2016. godine,   došlo do očite pogreške u pisanju,  to je  isto  valjalo na prijedlog stečajnog upravitelja ispraviti i  riješiti kao u izreci temeljem odredbe članka   342.   Zakona o praničnom postupku (N.N. br. 53/91, 91/92, 112/99, 117/03, 84/08, 123/08, 57/11, 25/13, dalje: ZPP-e). </w:t>
      </w:r>
    </w:p>
    <w:p w:rsidRDefault="00A4491C" w:rsidP="00A4491C" w:rsidR="00A4491C">
      <w:pPr>
        <w:pStyle w:val="Bezproreda"/>
        <w:rPr>
          <w:noProof/>
        </w:rPr>
      </w:pP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>U Bjelovaru,  30. kolovoza  2016.</w:t>
      </w: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S U D A C</w:t>
      </w: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BRANKA PLESKALT   </w:t>
      </w:r>
    </w:p>
    <w:p w:rsidRDefault="00A4491C" w:rsidP="00A4491C" w:rsidR="00A4491C">
      <w:pPr>
        <w:pStyle w:val="Bezproreda"/>
        <w:rPr>
          <w:noProof/>
        </w:rPr>
      </w:pP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A4491C" w:rsidP="00A4491C" w:rsidR="00A4491C">
      <w:pPr>
        <w:pStyle w:val="Bezproreda"/>
        <w:rPr>
          <w:noProof/>
        </w:rPr>
      </w:pP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>Rj.</w:t>
      </w: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>Dna: dužniku – putem e-oglasne ploče suda</w:t>
      </w: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 xml:space="preserve">          stečajnom upravitelju- putem e-oglasne ploče suda</w:t>
      </w: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 xml:space="preserve">          RH Min. financija-putem e-oglasne ploče suda</w:t>
      </w:r>
    </w:p>
    <w:p w:rsidRDefault="00A4491C" w:rsidP="00A4491C" w:rsidR="00A4491C">
      <w:pPr>
        <w:pStyle w:val="Bezproreda"/>
        <w:rPr>
          <w:noProof/>
        </w:rPr>
      </w:pPr>
      <w:r>
        <w:rPr>
          <w:noProof/>
        </w:rPr>
        <w:t xml:space="preserve">         Kal. ročište</w:t>
      </w:r>
    </w:p>
    <w:p w:rsidRDefault="00A4491C" w:rsidP="00A4491C" w:rsidR="00DA0242">
      <w:pPr>
        <w:pStyle w:val="Bezproreda"/>
      </w:pPr>
      <w:r>
        <w:rPr>
          <w:noProof/>
        </w:rPr>
        <w:t>Bjelovar, 30. 08.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91C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69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St-213/2016-14</izvorni_sadrzaj>
    <derivirana_varijabla naziv="DomainObject.Oznaka_1">St-213/2016-14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</derivirana_varijabla>
  </DomainObject.Predmet.OstaliListFormated>
  <DomainObject.Predmet.OstaliListFormatedOIB>
    <izvorni_sadrzaj>
      <item>Zoran Cikuša, OIB 12595639472</item>
      <item>Županijsko državno odvjetništvo u Bjelovaru</item>
      <item>Porezna uprava u Bjelovaru</item>
      <item>ZOU Zorislav Krivačić i Dalibor Divić, OIB </item>
      <item>FINA BJELOVAR</item>
      <item>Općinski sud u Bjelovaru, Zemljišnoknjižni odjel</item>
    </izvorni_sadrzaj>
    <derivirana_varijabla naziv="DomainObject.Predmet.OstaliListFormatedOIB_1">
      <item>Zoran Cikuša, OIB 12595639472</item>
      <item>Županijsko državno odvjetništvo u Bjelovaru</item>
      <item>Porezna uprava u Bjelovaru</item>
      <item>ZOU Zorislav Krivačić i Dalibor Divić, OIB </item>
      <item>FINA BJELOVAR</item>
      <item>Općinski sud u Bjelovaru, Zemljišnoknjižni odjel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</item>
      <item>Porezna uprava u Bjelovaru</item>
      <item>ZOU Zorislav Krivačić i Dalibor Divić, OIB , A.K. Miošića 19., 43000 Bjelovar</item>
      <item>FINA BJELOVAR</item>
      <item>Općinski sud u Bjelovaru, Zemljišnoknjižni odjel, ., 43000 Bjelovar</item>
    </izvorni_sadrzaj>
    <derivirana_varijabla naziv="DomainObject.Predmet.OstaliListFormatedWithAdressOIB_1">
      <item>Zoran Cikuša, OIB 12595639472, M.J. Zagorke 44., 43000 Bjelovar</item>
      <item>Županijsko državno odvjetništvo u Bjelovaru</item>
      <item>Porezna uprava u Bjelovaru</item>
      <item>ZOU Zorislav Krivačić i Dalibor Divić, OIB , A.K. Miošića 19., 43000 Bjelovar</item>
      <item>FINA BJELOVAR</item>
      <item>Općinski sud u Bjelovaru, Zemljišnoknjižni odjel, ., 43000 Bjelovar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</derivirana_varijabla>
  </DomainObject.Predmet.OstaliListNazivFormated>
  <DomainObject.Predmet.OstaliListNazivFormatedOIB>
    <izvorni_sadrzaj>
      <item>Zoran Cikuša, OIB 12595639472</item>
      <item>Županijsko državno odvjetništvo u Bjelovaru</item>
      <item>Porezna uprava u Bjelovaru</item>
      <item>ZOU Zorislav Krivačić i Dalibor Divić, OIB </item>
      <item>FINA BJELOVAR</item>
      <item>Općinski sud u Bjelovaru, Zemljišnoknjižni odjel</item>
    </izvorni_sadrzaj>
    <derivirana_varijabla naziv="DomainObject.Predmet.OstaliListNazivFormatedOIB_1">
      <item>Zoran Cikuša, OIB 12595639472</item>
      <item>Županijsko državno odvjetništvo u Bjelovaru</item>
      <item>Porezna uprava u Bjelovaru</item>
      <item>ZOU Zorislav Krivačić i Dalibor Divić, OIB </item>
      <item>FINA BJELOVAR</item>
      <item>Općinski sud u Bjelovaru,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St-213/2016-14</izvorni_sadrzaj>
    <derivirana_varijabla naziv="DomainObject.PoslovniBrojDokumenta_1">St-213/2016-14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</item>
      <item>Porezna uprava u Bjelovaru</item>
      <item>ZOU Zorislav Krivačić i Dalibor Divić, OIB , A.K. Miošića 19.,43000 Bjelovar</item>
      <item>FINA BJELOVAR</item>
      <item>Općinski sud u Bjelovaru, Zemljišnoknjižni odjel, .,43000 Bjelovar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</item>
      <item>Porezna uprava u Bjelovaru</item>
      <item>ZOU Zorislav Krivačić i Dalibor Divić, OIB , A.K. Miošića 19.,43000 Bjelovar</item>
      <item>FINA BJELOVAR</item>
      <item>Općinski sud u Bjelovaru, Zemljišnoknjižni odjel,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2E6FF-6654-4471-ADC0-30331CE53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1627</properties:Characters>
  <properties:Lines>47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2016-08-30T06:47:00Z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St-213/2016-14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