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f49517" w14:paraId="9f49517" w:rsidRDefault="00281BC7" w:rsidP="00EF7C9A" w:rsidR="00281BC7" w:rsidRPr="00495E07">
      <w:pPr>
        <w15:collapsed w:val="false"/>
        <w:rPr>
          <w:b/>
        </w:rPr>
      </w:pPr>
      <w:bookmarkStart w:name="_GoBack" w:id="0"/>
      <w:bookmarkEnd w:id="0"/>
    </w:p>
    <w:p w:rsidRDefault="00281BC7" w:rsidP="00281BC7" w:rsidR="00281BC7" w:rsidRPr="00495E07">
      <w:pPr>
        <w:rPr>
          <w:b/>
        </w:rPr>
      </w:pPr>
    </w:p>
    <w:p w:rsidRDefault="00281BC7" w:rsidP="00281BC7" w:rsidR="00281BC7" w:rsidRPr="00495E07">
      <w:pPr>
        <w:rPr>
          <w:b/>
        </w:rPr>
      </w:pPr>
    </w:p>
    <w:p w:rsidRDefault="00E022E9" w:rsidP="00281BC7" w:rsidR="00E022E9" w:rsidRPr="00495E07">
      <w:pPr>
        <w:rPr>
          <w:b/>
          <w:bCs/>
        </w:rPr>
      </w:pPr>
    </w:p>
    <w:p w:rsidRDefault="00281BC7" w:rsidP="00281BC7" w:rsidR="00281BC7" w:rsidRPr="00495E07">
      <w:pPr>
        <w:rPr>
          <w:b/>
          <w:bCs/>
        </w:rPr>
      </w:pPr>
      <w:r w:rsidRPr="00495E07">
        <w:rPr>
          <w:b/>
          <w:bCs/>
        </w:rPr>
        <w:t>REPUBLIKA HRVATSKA</w:t>
      </w:r>
    </w:p>
    <w:p w:rsidRDefault="00281BC7" w:rsidP="00281BC7" w:rsidR="00E022E9" w:rsidRPr="00495E07">
      <w:pPr>
        <w:rPr>
          <w:b/>
          <w:bCs/>
        </w:rPr>
      </w:pPr>
      <w:r w:rsidRPr="00495E07">
        <w:rPr>
          <w:b/>
          <w:bCs/>
        </w:rPr>
        <w:t>TRGOVAČKI SUD U ZADRU</w:t>
      </w:r>
    </w:p>
    <w:p w:rsidRDefault="00E022E9" w:rsidP="004E7E9B" w:rsidR="00EF7C9A" w:rsidRPr="00495E07">
      <w:r w:rsidRPr="00495E07">
        <w:t>Dr. Franje Tuđmana 35</w:t>
      </w:r>
      <w:r w:rsidR="00281BC7" w:rsidRPr="00495E07">
        <w:tab/>
      </w:r>
    </w:p>
    <w:p w:rsidRDefault="00C63971" w:rsidP="00281BC7" w:rsidR="00C63971" w:rsidRPr="00495E07">
      <w:pPr>
        <w:rPr>
          <w:b/>
          <w:bCs/>
        </w:rPr>
      </w:pPr>
    </w:p>
    <w:p w:rsidRDefault="00EF7C9A" w:rsidP="00EF7C9A" w:rsidR="00EF7C9A" w:rsidRPr="00495E07">
      <w:pPr>
        <w:jc w:val="center"/>
        <w:rPr>
          <w:b/>
          <w:bCs/>
        </w:rPr>
      </w:pPr>
      <w:r w:rsidRPr="00495E07">
        <w:rPr>
          <w:b/>
          <w:bCs/>
        </w:rPr>
        <w:t>R E P U B L I K A   H R V A T S K A</w:t>
      </w:r>
    </w:p>
    <w:p w:rsidRDefault="00281BC7" w:rsidP="00281BC7" w:rsidR="00281BC7" w:rsidRPr="00495E07">
      <w:pPr>
        <w:rPr>
          <w:b/>
          <w:bCs/>
        </w:rPr>
      </w:pPr>
      <w:r w:rsidRPr="00495E07">
        <w:rPr>
          <w:b/>
          <w:bCs/>
        </w:rPr>
        <w:tab/>
      </w:r>
      <w:r w:rsidRPr="00495E07">
        <w:rPr>
          <w:b/>
          <w:bCs/>
        </w:rPr>
        <w:tab/>
      </w:r>
      <w:r w:rsidRPr="00495E07">
        <w:rPr>
          <w:b/>
          <w:bCs/>
        </w:rPr>
        <w:tab/>
      </w:r>
      <w:r w:rsidRPr="00495E07">
        <w:rPr>
          <w:b/>
          <w:bCs/>
        </w:rPr>
        <w:tab/>
      </w:r>
      <w:r w:rsidRPr="00495E07">
        <w:rPr>
          <w:b/>
          <w:bCs/>
        </w:rPr>
        <w:tab/>
      </w:r>
    </w:p>
    <w:p w:rsidRDefault="00281BC7" w:rsidP="00281BC7" w:rsidR="00281BC7" w:rsidRPr="00495E07">
      <w:pPr>
        <w:jc w:val="center"/>
        <w:rPr>
          <w:b/>
          <w:bCs/>
        </w:rPr>
      </w:pPr>
      <w:r w:rsidRPr="00495E07">
        <w:rPr>
          <w:b/>
          <w:bCs/>
        </w:rPr>
        <w:t>R J E Š E N J E</w:t>
      </w:r>
    </w:p>
    <w:p w:rsidRDefault="00281BC7" w:rsidP="00281BC7" w:rsidR="00281BC7" w:rsidRPr="00495E07">
      <w:pPr>
        <w:jc w:val="center"/>
        <w:rPr>
          <w:b/>
        </w:rPr>
      </w:pPr>
    </w:p>
    <w:p w:rsidRDefault="003F076D" w:rsidP="00BF6D04" w:rsidR="00281BC7" w:rsidRPr="00495E07">
      <w:pPr>
        <w:ind w:firstLine="708"/>
        <w:jc w:val="both"/>
      </w:pPr>
      <w:r w:rsidRPr="00495E07">
        <w:t xml:space="preserve">Trgovački sud u Zadru, OIB:39670464653, po sutkinji Ani Markač, povodom prijedloga Financijske agencije za otvaranje stečajnog postupka nad trgovačkim društvom </w:t>
      </w:r>
      <w:r w:rsidR="00D83A5E" w:rsidRPr="00687883">
        <w:t>ARSENCO</w:t>
      </w:r>
      <w:r w:rsidR="003C69B2">
        <w:t>MMERCE, d.o.o., Zadar, Saljska u</w:t>
      </w:r>
      <w:r w:rsidR="00D83A5E" w:rsidRPr="00687883">
        <w:t>lica 16, OIB:00206941589,</w:t>
      </w:r>
      <w:r w:rsidR="00D83A5E" w:rsidRPr="00687883">
        <w:rPr>
          <w:rFonts w:cstheme="majorBidi" w:hAnsiTheme="majorBidi" w:asciiTheme="majorBidi"/>
        </w:rPr>
        <w:t xml:space="preserve"> </w:t>
      </w:r>
      <w:r w:rsidRPr="00495E07">
        <w:t xml:space="preserve">dana </w:t>
      </w:r>
      <w:r w:rsidR="003C69B2">
        <w:t>17. siječnja 2017.,</w:t>
      </w:r>
    </w:p>
    <w:p w:rsidRDefault="00495E07" w:rsidP="00BF6D04" w:rsidR="00495E07" w:rsidRPr="00495E07">
      <w:pPr>
        <w:ind w:firstLine="708"/>
        <w:jc w:val="both"/>
      </w:pPr>
    </w:p>
    <w:p w:rsidRDefault="00281BC7" w:rsidP="00281BC7" w:rsidR="00281BC7" w:rsidRPr="00495E07">
      <w:pPr>
        <w:jc w:val="center"/>
      </w:pPr>
      <w:r w:rsidRPr="00495E07">
        <w:t>r i j e š i o   j e</w:t>
      </w:r>
    </w:p>
    <w:p w:rsidRDefault="004B768C" w:rsidP="00EF7C9A" w:rsidR="004B768C" w:rsidRPr="00495E07">
      <w:pPr>
        <w:jc w:val="both"/>
      </w:pPr>
    </w:p>
    <w:p w:rsidRDefault="00777515" w:rsidP="003F076D" w:rsidR="00777515" w:rsidRPr="00495E07">
      <w:pPr>
        <w:pStyle w:val="Odlomakpopisa"/>
        <w:ind w:left="0"/>
        <w:jc w:val="both"/>
      </w:pPr>
      <w:r w:rsidRPr="00495E07">
        <w:t>I.</w:t>
      </w:r>
      <w:r w:rsidRPr="00495E07">
        <w:tab/>
      </w:r>
      <w:r w:rsidR="00B105A9" w:rsidRPr="00495E07">
        <w:t xml:space="preserve">Pozivaju se </w:t>
      </w:r>
      <w:r w:rsidR="003C0BEC" w:rsidRPr="00495E07">
        <w:t xml:space="preserve">osobe koje imaju pravni interes za provedbom stečajnog postupka nad </w:t>
      </w:r>
      <w:r w:rsidR="00B105A9" w:rsidRPr="00495E07">
        <w:t>dužnik</w:t>
      </w:r>
      <w:r w:rsidR="003C0BEC" w:rsidRPr="00495E07">
        <w:t>om</w:t>
      </w:r>
      <w:r w:rsidR="00495E07" w:rsidRPr="00495E07">
        <w:t xml:space="preserve"> </w:t>
      </w:r>
      <w:r w:rsidR="00D83A5E" w:rsidRPr="00687883">
        <w:t>ARSENCO</w:t>
      </w:r>
      <w:r w:rsidR="003C69B2">
        <w:t>MMERCE, d.o.o., Zadar, Saljska u</w:t>
      </w:r>
      <w:r w:rsidR="00D83A5E" w:rsidRPr="00687883">
        <w:t>lica 16, OIB:00206941589,</w:t>
      </w:r>
      <w:r w:rsidR="00930179" w:rsidRPr="00495E07">
        <w:t xml:space="preserve"> </w:t>
      </w:r>
      <w:r w:rsidRPr="00495E07">
        <w:t>da u roku od 15 dana od isteka osmog dan</w:t>
      </w:r>
      <w:r w:rsidR="003C69B2">
        <w:t>a od objave ovog rješenja na e-O</w:t>
      </w:r>
      <w:r w:rsidRPr="00495E07">
        <w:t xml:space="preserve">glasnoj ploči suda solidarno predujme iznos od </w:t>
      </w:r>
      <w:r w:rsidR="003C69B2">
        <w:t xml:space="preserve">26.300,00 </w:t>
      </w:r>
      <w:r w:rsidR="00EE2F8E" w:rsidRPr="00495E07">
        <w:t xml:space="preserve">kn </w:t>
      </w:r>
      <w:r w:rsidRPr="00495E07">
        <w:t xml:space="preserve">potreban za pokriće troškova vođenja stečajnog postupka nad ovim dužnikom. </w:t>
      </w:r>
    </w:p>
    <w:p w:rsidRDefault="009149BF" w:rsidP="00777515" w:rsidR="009149BF" w:rsidRPr="00495E07">
      <w:pPr>
        <w:jc w:val="both"/>
      </w:pPr>
    </w:p>
    <w:p w:rsidRDefault="009149BF" w:rsidP="00EE2F8E" w:rsidR="009149BF" w:rsidRPr="00495E07">
      <w:pPr>
        <w:jc w:val="both"/>
      </w:pPr>
      <w:r w:rsidRPr="00495E07">
        <w:t>II.</w:t>
      </w:r>
      <w:r w:rsidRPr="00495E07">
        <w:tab/>
        <w:t>Uplata se ima izvršiti na depozitni račun ovog suda na broj: IBAN: HR43 2390 0011 3000 0085 7 s pozivom na broj odobrenja 05 221-</w:t>
      </w:r>
      <w:r w:rsidR="00D83A5E">
        <w:t>320</w:t>
      </w:r>
      <w:r w:rsidR="00EE2F8E" w:rsidRPr="00495E07">
        <w:t>-2016.</w:t>
      </w:r>
    </w:p>
    <w:p w:rsidRDefault="009149BF" w:rsidP="009149BF" w:rsidR="009149BF" w:rsidRPr="00495E07">
      <w:pPr>
        <w:jc w:val="both"/>
      </w:pPr>
    </w:p>
    <w:p w:rsidRDefault="009149BF" w:rsidP="00777515" w:rsidR="009149BF" w:rsidRPr="00495E07">
      <w:pPr>
        <w:jc w:val="both"/>
      </w:pPr>
      <w:r w:rsidRPr="00495E07">
        <w:t>III.</w:t>
      </w:r>
      <w:r w:rsidRPr="00495E07">
        <w:tab/>
        <w:t xml:space="preserve">Ukoliko </w:t>
      </w:r>
      <w:r w:rsidR="003C0BEC" w:rsidRPr="00495E07">
        <w:t xml:space="preserve">zainteresirane osobe </w:t>
      </w:r>
      <w:r w:rsidRPr="00495E07">
        <w:t>ne postup</w:t>
      </w:r>
      <w:r w:rsidR="003C0BEC" w:rsidRPr="00495E07">
        <w:t>e</w:t>
      </w:r>
      <w:r w:rsidRPr="00495E07">
        <w:t xml:space="preserve"> po nalogu suda iz točke </w:t>
      </w:r>
      <w:r w:rsidR="00777515" w:rsidRPr="00495E07">
        <w:t>II</w:t>
      </w:r>
      <w:r w:rsidRPr="00495E07">
        <w:t xml:space="preserve">. donijet će se rješenje o otvaranju i zaključenju stečajnog postupka. </w:t>
      </w:r>
    </w:p>
    <w:p w:rsidRDefault="009149BF" w:rsidP="009149BF" w:rsidR="009149BF" w:rsidRPr="00495E07">
      <w:pPr>
        <w:jc w:val="both"/>
      </w:pPr>
    </w:p>
    <w:p w:rsidRDefault="009149BF" w:rsidP="009149BF" w:rsidR="009149BF" w:rsidRPr="00495E07">
      <w:pPr>
        <w:jc w:val="both"/>
      </w:pPr>
    </w:p>
    <w:p w:rsidRDefault="00B105A9" w:rsidP="00B105A9" w:rsidR="00B105A9" w:rsidRPr="00495E07">
      <w:pPr>
        <w:jc w:val="center"/>
      </w:pPr>
      <w:r w:rsidRPr="00495E07">
        <w:t>Obrazloženje</w:t>
      </w:r>
    </w:p>
    <w:p w:rsidRDefault="00B105A9" w:rsidP="00B105A9" w:rsidR="00B105A9" w:rsidRPr="00495E07"/>
    <w:p w:rsidRDefault="00B105A9" w:rsidP="00D43ED3" w:rsidR="003C69B2">
      <w:pPr>
        <w:jc w:val="both"/>
      </w:pPr>
      <w:r w:rsidRPr="00495E07">
        <w:tab/>
        <w:t xml:space="preserve">Privremeni stečajni upravitelj </w:t>
      </w:r>
      <w:r w:rsidR="00D83A5E">
        <w:t xml:space="preserve">Draško Lambaša </w:t>
      </w:r>
      <w:r w:rsidRPr="00495E07">
        <w:t xml:space="preserve">koji je imenovan u ovom postupku </w:t>
      </w:r>
      <w:r w:rsidR="00937F3C" w:rsidRPr="00495E07">
        <w:t>u izvješ</w:t>
      </w:r>
      <w:r w:rsidR="005A4D8F" w:rsidRPr="00495E07">
        <w:t>ću koje je dostavio sudu</w:t>
      </w:r>
      <w:r w:rsidR="00937F3C" w:rsidRPr="00495E07">
        <w:t xml:space="preserve"> </w:t>
      </w:r>
      <w:r w:rsidR="003C69B2">
        <w:t>navodi kako razlog za otvaranje stečajnog postupka u odnosu na predmetnog dužnika postoji zbog dugotrajne blokade žiro-računa (800 dana) te zbog kratkoročnih i dugoročnih obveza (1.043.730,00 kn i 161.048,00 kn), a koji podaci su iskazani u financijskim izvješćima. D</w:t>
      </w:r>
      <w:r w:rsidR="008F704D" w:rsidRPr="00495E07">
        <w:t>dužnik</w:t>
      </w:r>
      <w:r w:rsidR="003C69B2">
        <w:t xml:space="preserve"> skoro da i </w:t>
      </w:r>
      <w:r w:rsidR="00D83A5E">
        <w:t xml:space="preserve">ne posluje u zadnjih 2,5 godine i to zbog bolesti vlasnika i direktora, a </w:t>
      </w:r>
      <w:r w:rsidR="003C69B2">
        <w:t xml:space="preserve">da je zaposlen </w:t>
      </w:r>
      <w:r w:rsidR="00D83A5E">
        <w:t xml:space="preserve">jedino Slobodan Mandić, direktor. </w:t>
      </w:r>
    </w:p>
    <w:p w:rsidRDefault="00D83A5E" w:rsidP="003C69B2" w:rsidR="00A003BA">
      <w:pPr>
        <w:ind w:firstLine="708"/>
        <w:jc w:val="both"/>
      </w:pPr>
      <w:r>
        <w:t>Stečajni dužnik da od imovine ima tražbine koje do konca 2016. mogu pasti u zastaru, a koje su u bilanci iskazane u iznosu od 178.570,00 kn te tražbine od zaposlenika 194.236,00 kn (put u Crnoj Gori za koji nema računa). Od uredske opreme postoji neispravno računalo. Pored navedenih tražbina u dugotrajnoj imovini se vodi automobil SAAB 9-5 2,0 registarske oznake ZD 458-HH iz 2011</w:t>
      </w:r>
      <w:r w:rsidR="003C69B2">
        <w:t xml:space="preserve">. u vrijednosti od 95.000,00 kn, </w:t>
      </w:r>
      <w:r>
        <w:t xml:space="preserve">ali je isti nabavljen na financijski leasing kod Impuls leasinga d.o.o. Zagreb, dakle </w:t>
      </w:r>
      <w:r w:rsidR="003C69B2">
        <w:t xml:space="preserve">isti da je </w:t>
      </w:r>
      <w:r>
        <w:t>vlasni</w:t>
      </w:r>
      <w:r w:rsidR="003C69B2">
        <w:t>štvo</w:t>
      </w:r>
      <w:r>
        <w:t xml:space="preserve"> leasing kuće, a navodno </w:t>
      </w:r>
      <w:r w:rsidR="003C69B2">
        <w:t xml:space="preserve">da </w:t>
      </w:r>
      <w:r>
        <w:t xml:space="preserve">ga otplaćuje sin vlasnika i direktora stečajnog dužnika. Dakle, isključivo o mogućoj naplati tražbina vjerojatno sudskim putem (koja je neizvjesna obzirom da je najveća tražbina od 148.290,00 kn prema gospodarskom subjektu iz Rumunjske) ovisi je li imovina stečajnog dužnika dovoljna za namirenje troškova prethodnog postupka (sudski troškovi i nagrada </w:t>
      </w:r>
      <w:r>
        <w:lastRenderedPageBreak/>
        <w:t>privremenom stečajnom upravitelju skladno Uredbi, za namirenje troškova stečajnog postupka ili i za najnužnije troškove (arhivska građa i sl.) ili za vjerovnike</w:t>
      </w:r>
      <w:r w:rsidR="006740E8">
        <w:t xml:space="preserve">. </w:t>
      </w:r>
    </w:p>
    <w:p w:rsidRDefault="006740E8" w:rsidP="003C69B2" w:rsidR="00D83A5E">
      <w:pPr>
        <w:ind w:firstLine="708"/>
        <w:jc w:val="both"/>
      </w:pPr>
      <w:r>
        <w:t>Da bi se stečajni postupak nastavio po privremenom stečajnom upravitelju,</w:t>
      </w:r>
      <w:r w:rsidR="00BE4FB8">
        <w:t xml:space="preserve"> </w:t>
      </w:r>
      <w:r>
        <w:t xml:space="preserve">potrebno </w:t>
      </w:r>
      <w:r w:rsidR="00BE4FB8">
        <w:t xml:space="preserve">je </w:t>
      </w:r>
      <w:r>
        <w:t xml:space="preserve">osigurati novčana sredstava </w:t>
      </w:r>
      <w:r w:rsidR="003C69B2">
        <w:t xml:space="preserve">u iznosu od ukupno 26.300,00 kn i to </w:t>
      </w:r>
      <w:r>
        <w:t xml:space="preserve">za financiranje slijedećih izdataka: </w:t>
      </w:r>
      <w:r w:rsidR="003C69B2">
        <w:t xml:space="preserve">iznos od </w:t>
      </w:r>
      <w:r w:rsidR="00D83A5E">
        <w:t xml:space="preserve">2.000,00 kn </w:t>
      </w:r>
      <w:r w:rsidR="003C69B2">
        <w:t xml:space="preserve">za </w:t>
      </w:r>
      <w:r w:rsidR="00D83A5E">
        <w:t>sudsk</w:t>
      </w:r>
      <w:r w:rsidR="003C69B2">
        <w:t>e</w:t>
      </w:r>
      <w:r w:rsidR="00D83A5E">
        <w:t xml:space="preserve"> troškov</w:t>
      </w:r>
      <w:r w:rsidR="003C69B2">
        <w:t>e</w:t>
      </w:r>
      <w:r w:rsidR="00D83A5E">
        <w:t xml:space="preserve"> paušalno, </w:t>
      </w:r>
      <w:r w:rsidR="003C69B2">
        <w:t xml:space="preserve">iznos od </w:t>
      </w:r>
      <w:r w:rsidR="00D83A5E">
        <w:t xml:space="preserve">300,00 kn </w:t>
      </w:r>
      <w:r w:rsidR="003C69B2">
        <w:t xml:space="preserve">za </w:t>
      </w:r>
      <w:r w:rsidR="00D83A5E">
        <w:t xml:space="preserve">izrada pečata, otvaranja i zatvaranje žiro računa, </w:t>
      </w:r>
      <w:r w:rsidR="003C69B2">
        <w:t xml:space="preserve">iznos od </w:t>
      </w:r>
      <w:r w:rsidR="00D83A5E">
        <w:t xml:space="preserve">5.000,00 kn </w:t>
      </w:r>
      <w:r w:rsidR="003C69B2">
        <w:t xml:space="preserve">za </w:t>
      </w:r>
      <w:r w:rsidR="00D83A5E">
        <w:t xml:space="preserve">vođenje poslovnih knjiga, </w:t>
      </w:r>
      <w:r w:rsidR="003C69B2">
        <w:t xml:space="preserve">iznos od </w:t>
      </w:r>
      <w:r w:rsidR="00D83A5E">
        <w:t xml:space="preserve">3.000,00 kn </w:t>
      </w:r>
      <w:r w:rsidR="003C69B2">
        <w:t xml:space="preserve">za </w:t>
      </w:r>
      <w:r w:rsidR="00D83A5E">
        <w:t>nagrad</w:t>
      </w:r>
      <w:r w:rsidR="003C69B2">
        <w:t>u</w:t>
      </w:r>
      <w:r w:rsidR="00D83A5E">
        <w:t xml:space="preserve"> privremenom stečajnom upravitelju bruto, </w:t>
      </w:r>
      <w:r w:rsidR="003C69B2">
        <w:t xml:space="preserve">iznos od </w:t>
      </w:r>
      <w:r w:rsidR="00D83A5E">
        <w:t xml:space="preserve">15.000,00 kn </w:t>
      </w:r>
      <w:r w:rsidR="003C69B2">
        <w:t xml:space="preserve">za </w:t>
      </w:r>
      <w:r w:rsidR="00D83A5E">
        <w:t>nagrad</w:t>
      </w:r>
      <w:r w:rsidR="003C69B2">
        <w:t>u</w:t>
      </w:r>
      <w:r w:rsidR="00D83A5E">
        <w:t xml:space="preserve"> stečajnom upravitelju, </w:t>
      </w:r>
      <w:r w:rsidR="003C69B2">
        <w:t xml:space="preserve">te iznos od </w:t>
      </w:r>
      <w:r w:rsidR="00D83A5E">
        <w:t xml:space="preserve">1.000,00 kn </w:t>
      </w:r>
      <w:r w:rsidR="003C69B2">
        <w:t xml:space="preserve">za </w:t>
      </w:r>
      <w:r w:rsidR="00D83A5E">
        <w:t>ostal</w:t>
      </w:r>
      <w:r w:rsidR="003C69B2">
        <w:t>e</w:t>
      </w:r>
      <w:r w:rsidR="00D83A5E">
        <w:t xml:space="preserve"> troškov</w:t>
      </w:r>
      <w:r w:rsidR="003C69B2">
        <w:t>e</w:t>
      </w:r>
      <w:r w:rsidR="00D83A5E">
        <w:t xml:space="preserve">. </w:t>
      </w:r>
    </w:p>
    <w:p w:rsidRDefault="00036544" w:rsidP="00D83A5E" w:rsidR="005A4D8F" w:rsidRPr="00495E07">
      <w:pPr>
        <w:ind w:firstLine="708"/>
        <w:jc w:val="both"/>
      </w:pPr>
      <w:r w:rsidRPr="00495E07">
        <w:t xml:space="preserve">Privremeni stečajni upravitelj </w:t>
      </w:r>
      <w:r w:rsidR="003C0BEC" w:rsidRPr="00495E07">
        <w:t xml:space="preserve"> </w:t>
      </w:r>
      <w:r w:rsidR="00EE2F8E" w:rsidRPr="00495E07">
        <w:t>predložio</w:t>
      </w:r>
      <w:r w:rsidRPr="00495E07">
        <w:t xml:space="preserve"> je</w:t>
      </w:r>
      <w:r w:rsidR="00EE2F8E" w:rsidRPr="00495E07">
        <w:t xml:space="preserve"> da sud postupi sukladno odredbi čl. 132. </w:t>
      </w:r>
      <w:r w:rsidRPr="00495E07">
        <w:t>Stečajnog z</w:t>
      </w:r>
      <w:r w:rsidR="006740E8">
        <w:t>akona.</w:t>
      </w:r>
    </w:p>
    <w:p w:rsidRDefault="009149BF" w:rsidP="005A4D8F" w:rsidR="003C0BEC" w:rsidRPr="00495E07">
      <w:pPr>
        <w:ind w:firstLine="708"/>
        <w:jc w:val="both"/>
      </w:pPr>
      <w:r w:rsidRPr="00495E07">
        <w:t>Člankom 132. st. 1. S</w:t>
      </w:r>
      <w:r w:rsidR="00777515" w:rsidRPr="00495E07">
        <w:t>tečajnog zakona (Narodne novine broj 71/15, nadalje SZ)</w:t>
      </w:r>
      <w:r w:rsidRPr="00495E07">
        <w:t xml:space="preserve"> propisano da </w:t>
      </w:r>
      <w:r w:rsidR="003C0BEC" w:rsidRPr="00495E07">
        <w:t xml:space="preserve">ako prije otvaranja stečajnog postupka sud utvrdi da imovina dužnika koja bi ušla u stečajnu masu nije dovoljna ni za namirenje troškova tog postupka </w:t>
      </w:r>
      <w:r w:rsidR="00777515" w:rsidRPr="00495E07">
        <w:t>ili j</w:t>
      </w:r>
      <w:r w:rsidR="003C0BEC" w:rsidRPr="00495E07">
        <w:t xml:space="preserve">e neznatne vrijednosti, rješenjem će pozvati osobe koje imaju pravni interes za provedbom stečajnog postupka da u roku od 15 dana uplate predujam za namirenje troškova prethodnog </w:t>
      </w:r>
      <w:r w:rsidR="00FE1847" w:rsidRPr="00495E07">
        <w:t>i otvorenoga stečajnog postupka.</w:t>
      </w:r>
    </w:p>
    <w:p w:rsidRDefault="00FE1847" w:rsidP="003F076D" w:rsidR="00FE1847" w:rsidRPr="00495E07">
      <w:pPr>
        <w:ind w:firstLine="708"/>
        <w:jc w:val="both"/>
      </w:pPr>
      <w:r w:rsidRPr="00495E07">
        <w:t xml:space="preserve">U konkretnom slučaju </w:t>
      </w:r>
      <w:r w:rsidR="0068262D" w:rsidRPr="00495E07">
        <w:t>iz izvješća privremenog stečajnog upravitelja proizlazi da</w:t>
      </w:r>
      <w:r w:rsidR="005D10C6" w:rsidRPr="00495E07">
        <w:t xml:space="preserve"> </w:t>
      </w:r>
      <w:r w:rsidR="006740E8">
        <w:t xml:space="preserve">dužnik nema imovine niti prava iz kojih bi se mogli financirati troškovi </w:t>
      </w:r>
      <w:r w:rsidR="005D10C6" w:rsidRPr="00495E07">
        <w:t>stečajnog postupka</w:t>
      </w:r>
      <w:r w:rsidR="00A003BA">
        <w:t xml:space="preserve"> i ostale obveze stečajne mase</w:t>
      </w:r>
      <w:r w:rsidR="0068262D" w:rsidRPr="00495E07">
        <w:t xml:space="preserve">, </w:t>
      </w:r>
      <w:r w:rsidR="006740E8">
        <w:t xml:space="preserve">te u slučaju da se stečajni postupak ipak nastavi isti je </w:t>
      </w:r>
      <w:r w:rsidR="0068262D" w:rsidRPr="00495E07">
        <w:t xml:space="preserve">procijenio </w:t>
      </w:r>
      <w:r w:rsidRPr="00495E07">
        <w:t xml:space="preserve">da bi se radilo o troškovima </w:t>
      </w:r>
      <w:r w:rsidR="00A003BA">
        <w:t xml:space="preserve">u iznosu </w:t>
      </w:r>
      <w:r w:rsidRPr="00495E07">
        <w:t xml:space="preserve">od </w:t>
      </w:r>
      <w:r w:rsidR="00342210">
        <w:t>2</w:t>
      </w:r>
      <w:r w:rsidR="00A003BA">
        <w:t>6.300</w:t>
      </w:r>
      <w:r w:rsidR="00342210">
        <w:t xml:space="preserve">,00 </w:t>
      </w:r>
      <w:r w:rsidR="003F076D" w:rsidRPr="00495E07">
        <w:t>kn.</w:t>
      </w:r>
    </w:p>
    <w:p w:rsidRDefault="00FE1847" w:rsidP="00777515" w:rsidR="00FE1847" w:rsidRPr="00495E07">
      <w:pPr>
        <w:ind w:firstLine="708"/>
        <w:jc w:val="both"/>
      </w:pPr>
      <w:r w:rsidRPr="00495E07">
        <w:t>Nadalje</w:t>
      </w:r>
      <w:r w:rsidR="00777515" w:rsidRPr="00495E07">
        <w:t>,</w:t>
      </w:r>
      <w:r w:rsidRPr="00495E07">
        <w:t xml:space="preserve"> člankom 132. st. 2. SZ-a propisano je da ako osobe iz stavka 1. istog članka citiranog </w:t>
      </w:r>
      <w:r w:rsidR="00777515" w:rsidRPr="00495E07">
        <w:t>Z</w:t>
      </w:r>
      <w:r w:rsidRPr="00495E07">
        <w:t xml:space="preserve">akona ne predujme zatraženi iznos, sud će donijeti rješenje o otvaranju i zaključenju stečajnog postupka. </w:t>
      </w:r>
    </w:p>
    <w:p w:rsidRDefault="009149BF" w:rsidP="00FE1847" w:rsidR="00C63971" w:rsidRPr="00495E07">
      <w:pPr>
        <w:ind w:firstLine="708"/>
        <w:jc w:val="both"/>
      </w:pPr>
      <w:r w:rsidRPr="00495E07">
        <w:t xml:space="preserve">Stoga je u smislu čl. 132. st. 1. </w:t>
      </w:r>
      <w:r w:rsidR="00FE1847" w:rsidRPr="00495E07">
        <w:t xml:space="preserve">i st. 2. </w:t>
      </w:r>
      <w:r w:rsidRPr="00495E07">
        <w:t>S</w:t>
      </w:r>
      <w:r w:rsidR="00C63971" w:rsidRPr="00495E07">
        <w:t>Z</w:t>
      </w:r>
      <w:r w:rsidRPr="00495E07">
        <w:t xml:space="preserve"> </w:t>
      </w:r>
      <w:r w:rsidR="00FE1847" w:rsidRPr="00495E07">
        <w:t>odlučeno kao u izreci ovog rješenja</w:t>
      </w:r>
      <w:r w:rsidRPr="00495E07">
        <w:t>.</w:t>
      </w:r>
    </w:p>
    <w:p w:rsidRDefault="009149BF" w:rsidP="00C63971" w:rsidR="009149BF" w:rsidRPr="00495E07">
      <w:pPr>
        <w:ind w:firstLine="708"/>
        <w:jc w:val="both"/>
      </w:pPr>
      <w:r w:rsidRPr="00495E07">
        <w:t xml:space="preserve"> </w:t>
      </w:r>
    </w:p>
    <w:p w:rsidRDefault="008F3AD6" w:rsidP="005D10C6" w:rsidR="008F03DE" w:rsidRPr="00495E07">
      <w:pPr>
        <w:jc w:val="center"/>
      </w:pPr>
      <w:r w:rsidRPr="00495E07">
        <w:t>U Zadru</w:t>
      </w:r>
      <w:r w:rsidR="003A2B27" w:rsidRPr="00495E07">
        <w:t xml:space="preserve"> </w:t>
      </w:r>
      <w:r w:rsidR="00A003BA">
        <w:t xml:space="preserve">17. siječnja </w:t>
      </w:r>
      <w:r w:rsidR="004E7E9B" w:rsidRPr="00495E07">
        <w:t>201</w:t>
      </w:r>
      <w:r w:rsidR="00A003BA">
        <w:t>7</w:t>
      </w:r>
      <w:r w:rsidR="004E7E9B" w:rsidRPr="00495E07">
        <w:t xml:space="preserve">. </w:t>
      </w:r>
    </w:p>
    <w:p w:rsidRDefault="00FE1847" w:rsidP="0055636D" w:rsidR="00FE1847" w:rsidRPr="00495E07">
      <w:pPr>
        <w:jc w:val="both"/>
      </w:pPr>
    </w:p>
    <w:p w:rsidRDefault="004E7362" w:rsidP="00BD5FA3" w:rsidR="004E7362" w:rsidRPr="00156711">
      <w:pPr>
        <w:ind w:firstLine="708" w:left="7080"/>
      </w:pPr>
      <w:r w:rsidRPr="00156711">
        <w:t>Sutkinja</w:t>
      </w:r>
    </w:p>
    <w:p w:rsidRDefault="004E7362" w:rsidP="004E7362" w:rsidR="004E7362" w:rsidRPr="00156711">
      <w:r w:rsidRPr="00156711">
        <w:tab/>
      </w:r>
      <w:r w:rsidRPr="00156711">
        <w:tab/>
      </w:r>
      <w:r w:rsidRPr="00156711">
        <w:tab/>
      </w:r>
      <w:r w:rsidRPr="00156711">
        <w:tab/>
      </w:r>
      <w:r w:rsidRPr="00156711">
        <w:tab/>
      </w:r>
      <w:r w:rsidRPr="00156711">
        <w:tab/>
      </w:r>
      <w:r w:rsidRPr="00156711">
        <w:tab/>
        <w:t xml:space="preserve"> </w:t>
      </w:r>
      <w:r w:rsidR="00BD5FA3">
        <w:t xml:space="preserve">              </w:t>
      </w:r>
      <w:r w:rsidR="00BD5FA3">
        <w:tab/>
      </w:r>
      <w:r w:rsidR="00BD5FA3">
        <w:tab/>
        <w:t xml:space="preserve">      Ana Markač</w:t>
      </w:r>
    </w:p>
    <w:p w:rsidRDefault="009068CC" w:rsidP="004E7362" w:rsidR="009068CC" w:rsidRPr="00495E07">
      <w:pPr>
        <w:jc w:val="right"/>
      </w:pPr>
    </w:p>
    <w:p w:rsidRDefault="00930179" w:rsidP="002B0C58" w:rsidR="00930179" w:rsidRPr="00495E07">
      <w:pPr>
        <w:jc w:val="right"/>
      </w:pPr>
    </w:p>
    <w:p w:rsidRDefault="00553C62" w:rsidP="00C63971" w:rsidR="00553C62"/>
    <w:p w:rsidRDefault="006439D9" w:rsidP="00C63971" w:rsidR="00C63971" w:rsidRPr="00495E07">
      <w:r w:rsidRPr="00495E07">
        <w:t xml:space="preserve">POUKA O PRAVNOM LIJEKU: </w:t>
      </w:r>
    </w:p>
    <w:p w:rsidRDefault="00C63971" w:rsidP="003C0BEC" w:rsidR="00C63971" w:rsidRPr="00495E07">
      <w:pPr>
        <w:jc w:val="both"/>
      </w:pPr>
      <w:r w:rsidRPr="00495E07">
        <w:t xml:space="preserve">Protiv ovog rješenja dopuštena je žalba. Ista se podnosi Visokom trgovačkom sudu Republike Hrvatske putem ovog suda, u roku od 8 (osam) dana od isteka osmog dana od objave ovog rješenja na e-oglasnoj ploči suda u 2 (dva) istovjetna primjeraka. </w:t>
      </w:r>
    </w:p>
    <w:p w:rsidRDefault="00C63971" w:rsidP="00C63971" w:rsidR="00C63971" w:rsidRPr="00495E07"/>
    <w:p w:rsidRDefault="00FE1847" w:rsidP="00C63971" w:rsidR="00FE1847" w:rsidRPr="00495E07"/>
    <w:p w:rsidRDefault="00C63971" w:rsidP="00C63971" w:rsidR="00C63971" w:rsidRPr="00495E07">
      <w:r w:rsidRPr="00495E07">
        <w:t xml:space="preserve">Dostaviti: </w:t>
      </w:r>
    </w:p>
    <w:p w:rsidRDefault="00C63971" w:rsidP="00C63971" w:rsidR="00C63971" w:rsidRPr="00495E07">
      <w:r w:rsidRPr="00495E07">
        <w:t>- e-oglasna ploča</w:t>
      </w:r>
    </w:p>
    <w:p w:rsidRDefault="00C63971" w:rsidP="00C63971" w:rsidR="00C63971" w:rsidRPr="00495E07">
      <w:r w:rsidRPr="00495E07">
        <w:t>- računovodstvo suda</w:t>
      </w:r>
    </w:p>
    <w:p w:rsidRDefault="00C63971" w:rsidP="00C63971" w:rsidR="00C63971" w:rsidRPr="00495E07">
      <w:r w:rsidRPr="00495E07">
        <w:t>- u spis</w:t>
      </w:r>
    </w:p>
    <w:p w:rsidRDefault="00C63971" w:rsidP="00C63971" w:rsidR="00C63971" w:rsidRPr="00495E07"/>
    <w:p w:rsidRDefault="00C63971" w:rsidP="00C63971" w:rsidR="00C63971" w:rsidRPr="00495E07"/>
    <w:p w:rsidRDefault="00C63971" w:rsidP="00C63971" w:rsidR="00C63971" w:rsidRPr="00495E07"/>
    <w:p w:rsidRDefault="00C63971" w:rsidP="00C63971" w:rsidR="00C63971" w:rsidRPr="00495E07"/>
    <w:p w:rsidRDefault="00C63971" w:rsidP="00C63971" w:rsidR="00C63971" w:rsidRPr="00495E07">
      <w:pPr>
        <w:jc w:val="both"/>
      </w:pPr>
    </w:p>
    <w:p w:rsidRDefault="00842CEB" w:rsidP="00B105A9" w:rsidR="00842CEB" w:rsidRPr="00495E07"/>
    <w:sectPr w:rsidSect="00FE1847" w:rsidR="00842CEB" w:rsidRPr="00495E07">
      <w:headerReference w:type="default" r:id="rId10"/>
      <w:headerReference w:type="first" r:id="rId11"/>
      <w:pgSz w:h="16838" w:w="11906"/>
      <w:pgMar w:gutter="0" w:footer="708" w:header="708" w:left="1417" w:bottom="1135"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C0FF2" w:rsidP="009C0FF2" w:rsidR="009C0FF2">
      <w:r>
        <w:separator/>
      </w:r>
    </w:p>
  </w:endnote>
  <w:endnote w:id="0" w:type="continuationSeparator">
    <w:p w:rsidRDefault="009C0FF2" w:rsidP="009C0FF2" w:rsidR="009C0FF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0000000000000000000"/>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C0FF2" w:rsidP="009C0FF2" w:rsidR="009C0FF2">
      <w:r>
        <w:separator/>
      </w:r>
    </w:p>
  </w:footnote>
  <w:footnote w:id="0" w:type="continuationSeparator">
    <w:p w:rsidRDefault="009C0FF2" w:rsidP="009C0FF2" w:rsidR="009C0FF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78032016"/>
      <w:docPartObj>
        <w:docPartGallery w:val="Page Numbers (Top of Page)"/>
        <w:docPartUnique/>
      </w:docPartObj>
    </w:sdtPr>
    <w:sdtEndPr/>
    <w:sdtContent>
      <w:p w:rsidRDefault="004E7E9B" w:rsidP="00D83A5E" w:rsidR="00D83A5E" w:rsidRPr="00C170F5">
        <w:pPr>
          <w:pStyle w:val="Zaglavlje"/>
          <w:jc w:val="right"/>
        </w:pPr>
        <w:r>
          <w:tab/>
        </w:r>
        <w:r>
          <w:tab/>
        </w:r>
        <w:r w:rsidR="00D83A5E">
          <w:t>Poslovni broj: 2 St-320/16-2</w:t>
        </w:r>
        <w:r w:rsidR="004E7362">
          <w:t>5</w:t>
        </w:r>
      </w:p>
      <w:p w:rsidRDefault="00A859DA" w:rsidP="003F076D" w:rsidR="00A859DA" w:rsidRPr="00C170F5">
        <w:pPr>
          <w:pStyle w:val="Zaglavlje"/>
          <w:jc w:val="right"/>
        </w:pPr>
      </w:p>
      <w:p w:rsidRDefault="000F5AF7" w:rsidP="004E7E9B" w:rsidR="009C0FF2">
        <w:pPr>
          <w:pStyle w:val="Zaglavlje"/>
        </w:pPr>
      </w:p>
    </w:sdtContent>
  </w:sdt>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70F5" w:rsidP="00C170F5" w:rsidR="00E022E9" w:rsidRPr="00C170F5">
    <w:pPr>
      <w:pStyle w:val="Zaglavlje"/>
      <w:jc w:val="right"/>
    </w:pPr>
    <w:r>
      <w:t>P</w:t>
    </w:r>
    <w:r w:rsidR="00553C62">
      <w:t>oslovni broj: 2 St-</w:t>
    </w:r>
    <w:r w:rsidR="00D83A5E">
      <w:t>320</w:t>
    </w:r>
    <w:r w:rsidR="00553C62">
      <w:t>/16-</w:t>
    </w:r>
    <w:r w:rsidR="004E7362">
      <w:t>25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945078"/>
    <w:multiLevelType w:val="hybridMultilevel"/>
    <w:tmpl w:val="8F0C29D4"/>
    <w:lvl w:tplc="9724DFF0"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316063E5"/>
    <w:multiLevelType w:val="hybridMultilevel"/>
    <w:tmpl w:val="43DA5638"/>
    <w:lvl w:tplc="26003EF2"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45BA28C1"/>
    <w:multiLevelType w:val="hybridMultilevel"/>
    <w:tmpl w:val="1AA44C32"/>
    <w:lvl w:tplc="0952EDEC" w:ilvl="0">
      <w:start w:val="1"/>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4">
    <w:nsid w:val="600D14B8"/>
    <w:multiLevelType w:val="hybridMultilevel"/>
    <w:tmpl w:val="47948D82"/>
    <w:lvl w:tplc="BDBC7FA4"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5">
    <w:nsid w:val="634A61C2"/>
    <w:multiLevelType w:val="hybridMultilevel"/>
    <w:tmpl w:val="CA36EEFE"/>
    <w:lvl w:tplc="34948BFC" w:ilvl="0">
      <w:start w:val="1"/>
      <w:numFmt w:val="bullet"/>
      <w:lvlText w:val="-"/>
      <w:lvlJc w:val="left"/>
      <w:pPr>
        <w:ind w:hanging="360" w:left="720"/>
      </w:pPr>
      <w:rPr>
        <w:rFonts w:eastAsia="Times New Roman" w:hAnsi="Times New Roman" w:ascii="Times New Roman"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7CC736B7"/>
    <w:multiLevelType w:val="hybridMultilevel"/>
    <w:tmpl w:val="B2505046"/>
    <w:lvl w:tplc="36C45B44" w:ilvl="0">
      <w:start w:val="1"/>
      <w:numFmt w:val="upperRoman"/>
      <w:lvlText w:val="%1."/>
      <w:lvlJc w:val="left"/>
      <w:pPr>
        <w:ind w:hanging="720" w:left="180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num w:numId="1">
    <w:abstractNumId w:val="2"/>
  </w:num>
  <w:num w:numId="2">
    <w:abstractNumId w:val="0"/>
  </w:num>
  <w:num w:numId="3">
    <w:abstractNumId w:val="3"/>
  </w:num>
  <w:num w:numId="4">
    <w:abstractNumId w:val="4"/>
  </w:num>
  <w:num w:numId="5">
    <w:abstractNumId w:val="5"/>
  </w:num>
  <w:num w:numId="6">
    <w:abstractNumId w:val="1"/>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hdrShapeDefaults>
    <o:shapedefaults v:ext="edit" spidmax="532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81BC7"/>
    <w:rsid w:val="00026411"/>
    <w:rsid w:val="00036544"/>
    <w:rsid w:val="00077BD9"/>
    <w:rsid w:val="0008053D"/>
    <w:rsid w:val="000F5AF7"/>
    <w:rsid w:val="0013102B"/>
    <w:rsid w:val="001840A0"/>
    <w:rsid w:val="001A363B"/>
    <w:rsid w:val="001C347E"/>
    <w:rsid w:val="0020672D"/>
    <w:rsid w:val="00243782"/>
    <w:rsid w:val="00276300"/>
    <w:rsid w:val="00281BC7"/>
    <w:rsid w:val="002B0C58"/>
    <w:rsid w:val="003024D4"/>
    <w:rsid w:val="00323F63"/>
    <w:rsid w:val="00342210"/>
    <w:rsid w:val="00342BE6"/>
    <w:rsid w:val="003A2B27"/>
    <w:rsid w:val="003C0BEC"/>
    <w:rsid w:val="003C69B2"/>
    <w:rsid w:val="003C6DA5"/>
    <w:rsid w:val="003E7B35"/>
    <w:rsid w:val="003F076D"/>
    <w:rsid w:val="00453E80"/>
    <w:rsid w:val="004676BD"/>
    <w:rsid w:val="00474A81"/>
    <w:rsid w:val="00495E07"/>
    <w:rsid w:val="004B768C"/>
    <w:rsid w:val="004C5C40"/>
    <w:rsid w:val="004E7362"/>
    <w:rsid w:val="004E7E9B"/>
    <w:rsid w:val="004F1515"/>
    <w:rsid w:val="00515656"/>
    <w:rsid w:val="00553C62"/>
    <w:rsid w:val="0055636D"/>
    <w:rsid w:val="005A4D8F"/>
    <w:rsid w:val="005D10C6"/>
    <w:rsid w:val="006439D9"/>
    <w:rsid w:val="00651D67"/>
    <w:rsid w:val="00665069"/>
    <w:rsid w:val="00667560"/>
    <w:rsid w:val="006740E8"/>
    <w:rsid w:val="0068262D"/>
    <w:rsid w:val="006A3E71"/>
    <w:rsid w:val="006A6847"/>
    <w:rsid w:val="007002A2"/>
    <w:rsid w:val="007239D9"/>
    <w:rsid w:val="0074396A"/>
    <w:rsid w:val="00761C14"/>
    <w:rsid w:val="00766A92"/>
    <w:rsid w:val="00777515"/>
    <w:rsid w:val="007B6657"/>
    <w:rsid w:val="007C75BF"/>
    <w:rsid w:val="007F26FC"/>
    <w:rsid w:val="007F7E88"/>
    <w:rsid w:val="00842CEB"/>
    <w:rsid w:val="008F03DE"/>
    <w:rsid w:val="008F3AD6"/>
    <w:rsid w:val="008F704D"/>
    <w:rsid w:val="009068CC"/>
    <w:rsid w:val="009149BF"/>
    <w:rsid w:val="00930179"/>
    <w:rsid w:val="00937F3C"/>
    <w:rsid w:val="009B4456"/>
    <w:rsid w:val="009C0FF2"/>
    <w:rsid w:val="009D7950"/>
    <w:rsid w:val="009F62F2"/>
    <w:rsid w:val="00A003BA"/>
    <w:rsid w:val="00A27551"/>
    <w:rsid w:val="00A5292A"/>
    <w:rsid w:val="00A859DA"/>
    <w:rsid w:val="00AC71C7"/>
    <w:rsid w:val="00B105A9"/>
    <w:rsid w:val="00B310F0"/>
    <w:rsid w:val="00B83103"/>
    <w:rsid w:val="00BB4F73"/>
    <w:rsid w:val="00BD5FA3"/>
    <w:rsid w:val="00BE2B75"/>
    <w:rsid w:val="00BE4FB8"/>
    <w:rsid w:val="00BE6E59"/>
    <w:rsid w:val="00BF6D04"/>
    <w:rsid w:val="00C170F5"/>
    <w:rsid w:val="00C30170"/>
    <w:rsid w:val="00C63971"/>
    <w:rsid w:val="00C85781"/>
    <w:rsid w:val="00C9120F"/>
    <w:rsid w:val="00D43ED3"/>
    <w:rsid w:val="00D83A5E"/>
    <w:rsid w:val="00E022E9"/>
    <w:rsid w:val="00E36A3E"/>
    <w:rsid w:val="00EB3FAB"/>
    <w:rsid w:val="00EE2F8E"/>
    <w:rsid w:val="00EF7C9A"/>
    <w:rsid w:val="00FC77F7"/>
    <w:rsid w:val="00FE1847"/>
    <w:rsid w:val="00FF2FC3"/>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32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81BC7"/>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65069"/>
    <w:rPr>
      <w:rFonts w:cs="Tahoma" w:hAnsi="Tahoma" w:ascii="Tahoma"/>
      <w:sz w:val="16"/>
      <w:szCs w:val="16"/>
    </w:rPr>
  </w:style>
  <w:style w:styleId="Zaglavlje" w:type="paragraph">
    <w:name w:val="header"/>
    <w:basedOn w:val="Normal"/>
    <w:link w:val="ZaglavljeChar"/>
    <w:uiPriority w:val="99"/>
    <w:rsid w:val="009C0FF2"/>
    <w:pPr>
      <w:tabs>
        <w:tab w:pos="4536" w:val="center"/>
        <w:tab w:pos="9072" w:val="right"/>
      </w:tabs>
    </w:pPr>
  </w:style>
  <w:style w:customStyle="true" w:styleId="ZaglavljeChar" w:type="character">
    <w:name w:val="Zaglavlje Char"/>
    <w:basedOn w:val="Zadanifontodlomka"/>
    <w:link w:val="Zaglavlje"/>
    <w:uiPriority w:val="99"/>
    <w:rsid w:val="009C0FF2"/>
    <w:rPr>
      <w:sz w:val="24"/>
      <w:szCs w:val="24"/>
    </w:rPr>
  </w:style>
  <w:style w:styleId="Podnoje" w:type="paragraph">
    <w:name w:val="footer"/>
    <w:basedOn w:val="Normal"/>
    <w:link w:val="PodnojeChar"/>
    <w:rsid w:val="009C0FF2"/>
    <w:pPr>
      <w:tabs>
        <w:tab w:pos="4536" w:val="center"/>
        <w:tab w:pos="9072" w:val="right"/>
      </w:tabs>
    </w:pPr>
  </w:style>
  <w:style w:customStyle="true" w:styleId="PodnojeChar" w:type="character">
    <w:name w:val="Podnožje Char"/>
    <w:basedOn w:val="Zadanifontodlomka"/>
    <w:link w:val="Podnoje"/>
    <w:rsid w:val="009C0FF2"/>
    <w:rPr>
      <w:sz w:val="24"/>
      <w:szCs w:val="24"/>
    </w:rPr>
  </w:style>
  <w:style w:styleId="Odlomakpopisa" w:type="paragraph">
    <w:name w:val="List Paragraph"/>
    <w:basedOn w:val="Normal"/>
    <w:uiPriority w:val="34"/>
    <w:qFormat/>
    <w:rsid w:val="006A6847"/>
    <w:pPr>
      <w:ind w:left="720"/>
      <w:contextualSpacing/>
    </w:pPr>
  </w:style>
  <w:style w:styleId="Tijeloteksta" w:type="paragraph">
    <w:name w:val="Body Text"/>
    <w:basedOn w:val="Normal"/>
    <w:link w:val="TijelotekstaChar"/>
    <w:unhideWhenUsed/>
    <w:rsid w:val="00E022E9"/>
    <w:pPr>
      <w:jc w:val="both"/>
    </w:pPr>
    <w:rPr>
      <w:szCs w:val="20"/>
    </w:rPr>
  </w:style>
  <w:style w:customStyle="true" w:styleId="TijelotekstaChar" w:type="character">
    <w:name w:val="Tijelo teksta Char"/>
    <w:basedOn w:val="Zadanifontodlomka"/>
    <w:link w:val="Tijeloteksta"/>
    <w:rsid w:val="00E022E9"/>
    <w:rPr>
      <w:sz w:val="24"/>
    </w:rPr>
  </w:style>
  <w:style w:styleId="Tekstrezerviranogmjesta" w:type="character">
    <w:name w:val="Placeholder Text"/>
    <w:basedOn w:val="Zadanifontodlomka"/>
    <w:uiPriority w:val="99"/>
    <w:semiHidden/>
    <w:rsid w:val="00BD5FA3"/>
    <w:rPr>
      <w:color w:val="808080"/>
      <w:bdr w:space="0" w:sz="0" w:color="auto" w:val="none"/>
      <w:shd w:fill="auto" w:color="auto" w:val="clear"/>
    </w:rPr>
  </w:style>
  <w:style w:customStyle="true" w:styleId="eSPISCCParagraphDefaultFont" w:type="character">
    <w:name w:val="eSPIS_CC_Paragraph Default Font"/>
    <w:basedOn w:val="Zadanifontodlomka"/>
    <w:rsid w:val="00BD5FA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D5FA3"/>
    <w:rPr>
      <w:b/>
      <w:bdr w:space="0" w:sz="0" w:color="auto" w:val="none"/>
      <w:shd w:fill="FFFFCC" w:color="auto" w:val="clear"/>
      <w:lang w:val="hr-HR"/>
    </w:rPr>
  </w:style>
  <w:style w:customStyle="true" w:styleId="PozadinaSvijetloCrvena" w:type="character">
    <w:name w:val="Pozadina_SvijetloCrvena"/>
    <w:basedOn w:val="eSPISCCParagraphDefaultFont"/>
    <w:rsid w:val="00BD5FA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D5FA3"/>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81BC7"/>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65069"/>
    <w:rPr>
      <w:rFonts w:ascii="Tahoma" w:cs="Tahoma" w:hAnsi="Tahoma"/>
      <w:sz w:val="16"/>
      <w:szCs w:val="16"/>
    </w:rPr>
  </w:style>
  <w:style w:styleId="Zaglavlje" w:type="paragraph">
    <w:name w:val="header"/>
    <w:basedOn w:val="Normal"/>
    <w:link w:val="ZaglavljeChar"/>
    <w:uiPriority w:val="99"/>
    <w:rsid w:val="009C0FF2"/>
    <w:pPr>
      <w:tabs>
        <w:tab w:pos="4536" w:val="center"/>
        <w:tab w:pos="9072" w:val="right"/>
      </w:tabs>
    </w:pPr>
  </w:style>
  <w:style w:customStyle="1" w:styleId="ZaglavljeChar" w:type="character">
    <w:name w:val="Zaglavlje Char"/>
    <w:basedOn w:val="Zadanifontodlomka"/>
    <w:link w:val="Zaglavlje"/>
    <w:uiPriority w:val="99"/>
    <w:rsid w:val="009C0FF2"/>
    <w:rPr>
      <w:sz w:val="24"/>
      <w:szCs w:val="24"/>
    </w:rPr>
  </w:style>
  <w:style w:styleId="Podnoje" w:type="paragraph">
    <w:name w:val="footer"/>
    <w:basedOn w:val="Normal"/>
    <w:link w:val="PodnojeChar"/>
    <w:rsid w:val="009C0FF2"/>
    <w:pPr>
      <w:tabs>
        <w:tab w:pos="4536" w:val="center"/>
        <w:tab w:pos="9072" w:val="right"/>
      </w:tabs>
    </w:pPr>
  </w:style>
  <w:style w:customStyle="1" w:styleId="PodnojeChar" w:type="character">
    <w:name w:val="Podnožje Char"/>
    <w:basedOn w:val="Zadanifontodlomka"/>
    <w:link w:val="Podnoje"/>
    <w:rsid w:val="009C0FF2"/>
    <w:rPr>
      <w:sz w:val="24"/>
      <w:szCs w:val="24"/>
    </w:rPr>
  </w:style>
  <w:style w:styleId="Odlomakpopisa" w:type="paragraph">
    <w:name w:val="List Paragraph"/>
    <w:basedOn w:val="Normal"/>
    <w:uiPriority w:val="34"/>
    <w:qFormat/>
    <w:rsid w:val="006A6847"/>
    <w:pPr>
      <w:ind w:left="720"/>
      <w:contextualSpacing/>
    </w:pPr>
  </w:style>
  <w:style w:styleId="Tijeloteksta" w:type="paragraph">
    <w:name w:val="Body Text"/>
    <w:basedOn w:val="Normal"/>
    <w:link w:val="TijelotekstaChar"/>
    <w:unhideWhenUsed/>
    <w:rsid w:val="00E022E9"/>
    <w:pPr>
      <w:jc w:val="both"/>
    </w:pPr>
    <w:rPr>
      <w:szCs w:val="20"/>
    </w:rPr>
  </w:style>
  <w:style w:customStyle="1" w:styleId="TijelotekstaChar" w:type="character">
    <w:name w:val="Tijelo teksta Char"/>
    <w:basedOn w:val="Zadanifontodlomka"/>
    <w:link w:val="Tijeloteksta"/>
    <w:rsid w:val="00E022E9"/>
    <w:rPr>
      <w:sz w:val="24"/>
    </w:rPr>
  </w:style>
  <w:style w:styleId="Tekstrezerviranogmjesta" w:type="character">
    <w:name w:val="Placeholder Text"/>
    <w:basedOn w:val="Zadanifontodlomka"/>
    <w:uiPriority w:val="99"/>
    <w:semiHidden/>
    <w:rsid w:val="00BD5FA3"/>
    <w:rPr>
      <w:color w:val="808080"/>
      <w:bdr w:color="auto" w:space="0" w:sz="0" w:val="none"/>
      <w:shd w:color="auto" w:fill="auto" w:val="clear"/>
    </w:rPr>
  </w:style>
  <w:style w:customStyle="1" w:styleId="eSPISCCParagraphDefaultFont" w:type="character">
    <w:name w:val="eSPIS_CC_Paragraph Default Font"/>
    <w:basedOn w:val="Zadanifontodlomka"/>
    <w:rsid w:val="00BD5FA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D5FA3"/>
    <w:rPr>
      <w:b/>
      <w:bdr w:color="auto" w:space="0" w:sz="0" w:val="none"/>
      <w:shd w:color="auto" w:fill="FFFFCC" w:val="clear"/>
      <w:lang w:val="hr-HR"/>
    </w:rPr>
  </w:style>
  <w:style w:customStyle="1" w:styleId="PozadinaSvijetloCrvena" w:type="character">
    <w:name w:val="Pozadina_SvijetloCrvena"/>
    <w:basedOn w:val="eSPISCCParagraphDefaultFont"/>
    <w:rsid w:val="00BD5FA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BD5FA3"/>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588550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siječnja 2017.</izvorni_sadrzaj>
    <derivirana_varijabla naziv="DomainObject.DatumDonosenjaOdluke_1">17.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320</izvorni_sadrzaj>
    <derivirana_varijabla naziv="DomainObject.Predmet.Broj_1">320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ožujka 2016.</izvorni_sadrzaj>
    <derivirana_varijabla naziv="DomainObject.Predmet.DatumOsnivanja_1">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St-320/2016</izvorni_sadrzaj>
    <derivirana_varijabla naziv="DomainObject.Predmet.OznakaBroj_1">St-320/2016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ARSENCOMMERCE, d.o.o. za trgovinu i usluge</izvorni_sadrzaj>
    <derivirana_varijabla naziv="DomainObject.Predmet.ProtustrankaFormated_1">  ARSENCOMMERCE, d.o.o. za trgovinu i usluge</derivirana_varijabla>
  </DomainObject.Predmet.ProtustrankaFormated>
  <DomainObject.Predmet.ProtustrankaFormatedOIB>
    <izvorni_sadrzaj>  ARSENCOMMERCE, d.o.o. za trgovinu i usluge, OIB 00206941589</izvorni_sadrzaj>
    <derivirana_varijabla naziv="DomainObject.Predmet.ProtustrankaFormatedOIB_1">  ARSENCOMMERCE, d.o.o. za trgovinu i usluge, OIB 00206941589</derivirana_varijabla>
  </DomainObject.Predmet.ProtustrankaFormatedOIB>
  <DomainObject.Predmet.ProtustrankaFormatedWithAdress>
    <izvorni_sadrzaj> ARSENCOMMERCE, d.o.o. za trgovinu i usluge, Saljska Ulica 16, 23000 Zadar</izvorni_sadrzaj>
    <derivirana_varijabla naziv="DomainObject.Predmet.ProtustrankaFormatedWithAdress_1"> ARSENCOMMERCE, d.o.o. za trgovinu i usluge, Saljska Ulica 16, 23000 Zadar</derivirana_varijabla>
  </DomainObject.Predmet.ProtustrankaFormatedWithAdress>
  <DomainObject.Predmet.ProtustrankaFormatedWithAdressOIB>
    <izvorni_sadrzaj> ARSENCOMMERCE, d.o.o. za trgovinu i usluge, OIB 00206941589, Saljska Ulica 16, 23000 Zadar</izvorni_sadrzaj>
    <derivirana_varijabla naziv="DomainObject.Predmet.ProtustrankaFormatedWithAdressOIB_1"> ARSENCOMMERCE, d.o.o. za trgovinu i usluge, OIB 00206941589, Saljska Ulica 16, 23000 Zadar</derivirana_varijabla>
  </DomainObject.Predmet.ProtustrankaFormatedWithAdressOIB>
  <DomainObject.Predmet.ProtustrankaWithAdress>
    <izvorni_sadrzaj>ARSENCOMMERCE, d.o.o. za trgovinu i usluge Saljska Ulica 16, 23000 Zadar</izvorni_sadrzaj>
    <derivirana_varijabla naziv="DomainObject.Predmet.ProtustrankaWithAdress_1">ARSENCOMMERCE, d.o.o. za trgovinu i usluge Saljska Ulica 16, 23000 Zadar</derivirana_varijabla>
  </DomainObject.Predmet.ProtustrankaWithAdress>
  <DomainObject.Predmet.ProtustrankaWithAdressOIB>
    <izvorni_sadrzaj>ARSENCOMMERCE, d.o.o. za trgovinu i usluge, OIB 00206941589, Saljska Ulica 16, 23000 Zadar</izvorni_sadrzaj>
    <derivirana_varijabla naziv="DomainObject.Predmet.ProtustrankaWithAdressOIB_1">ARSENCOMMERCE, d.o.o. za trgovinu i usluge, OIB 00206941589, Saljska Ulica 16, 23000 Zadar</derivirana_varijabla>
  </DomainObject.Predmet.ProtustrankaWithAdressOIB>
  <DomainObject.Predmet.ProtustrankaNazivFormated>
    <izvorni_sadrzaj>ARSENCOMMERCE, d.o.o. za trgovinu i usluge</izvorni_sadrzaj>
    <derivirana_varijabla naziv="DomainObject.Predmet.ProtustrankaNazivFormated_1">ARSENCOMMERCE, d.o.o. za trgovinu i usluge</derivirana_varijabla>
  </DomainObject.Predmet.ProtustrankaNazivFormated>
  <DomainObject.Predmet.ProtustrankaNazivFormatedOIB>
    <izvorni_sadrzaj>ARSENCOMMERCE, d.o.o. za trgovinu i usluge, OIB 00206941589</izvorni_sadrzaj>
    <derivirana_varijabla naziv="DomainObject.Predmet.ProtustrankaNazivFormatedOIB_1">ARSENCOMMERCE, d.o.o. za trgovinu i usluge, OIB 00206941589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255879.15</izvorni_sadrzaj>
    <derivirana_varijabla naziv="DomainObject.Predmet.TrenutnaVrijednost_1">255879.15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Marijana Žuža</izvorni_sadrzaj>
    <derivirana_varijabla naziv="DomainObject.Predmet.Zapisnicar_1">Marijana Žuža</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ARSENCOMMERCE, d.o.o. za trgovinu i usluge</item>
    </izvorni_sadrzaj>
    <derivirana_varijabla naziv="DomainObject.Predmet.ProtuStrankaListFormated_1">
      <item>ARSENCOMMERCE, d.o.o. za trgovinu i usluge</item>
    </derivirana_varijabla>
  </DomainObject.Predmet.ProtuStrankaListFormated>
  <DomainObject.Predmet.ProtuStrankaListFormatedOIB>
    <izvorni_sadrzaj>
      <item>ARSENCOMMERCE, d.o.o. za trgovinu i usluge, OIB 00206941589</item>
    </izvorni_sadrzaj>
    <derivirana_varijabla naziv="DomainObject.Predmet.ProtuStrankaListFormatedOIB_1">
      <item>ARSENCOMMERCE, d.o.o. za trgovinu i usluge, OIB 00206941589</item>
    </derivirana_varijabla>
  </DomainObject.Predmet.ProtuStrankaListFormatedOIB>
  <DomainObject.Predmet.ProtuStrankaListFormatedWithAdress>
    <izvorni_sadrzaj>
      <item>ARSENCOMMERCE, d.o.o. za trgovinu i usluge, Saljska Ulica 16, 23000 Zadar</item>
    </izvorni_sadrzaj>
    <derivirana_varijabla naziv="DomainObject.Predmet.ProtuStrankaListFormatedWithAdress_1">
      <item>ARSENCOMMERCE, d.o.o. za trgovinu i usluge, Saljska Ulica 16, 23000 Zadar</item>
    </derivirana_varijabla>
  </DomainObject.Predmet.ProtuStrankaListFormatedWithAdress>
  <DomainObject.Predmet.ProtuStrankaListFormatedWithAdressOIB>
    <izvorni_sadrzaj>
      <item>ARSENCOMMERCE, d.o.o. za trgovinu i usluge, OIB 00206941589, Saljska Ulica 16, 23000 Zadar</item>
    </izvorni_sadrzaj>
    <derivirana_varijabla naziv="DomainObject.Predmet.ProtuStrankaListFormatedWithAdressOIB_1">
      <item>ARSENCOMMERCE, d.o.o. za trgovinu i usluge, OIB 00206941589, Saljska Ulica 16, 23000 Zadar</item>
    </derivirana_varijabla>
  </DomainObject.Predmet.ProtuStrankaListFormatedWithAdressOIB>
  <DomainObject.Predmet.ProtuStrankaListNazivFormated>
    <izvorni_sadrzaj>
      <item>ARSENCOMMERCE, d.o.o. za trgovinu i usluge</item>
    </izvorni_sadrzaj>
    <derivirana_varijabla naziv="DomainObject.Predmet.ProtuStrankaListNazivFormated_1">
      <item>ARSENCOMMERCE, d.o.o. za trgovinu i usluge</item>
    </derivirana_varijabla>
  </DomainObject.Predmet.ProtuStrankaListNazivFormated>
  <DomainObject.Predmet.ProtuStrankaListNazivFormatedOIB>
    <izvorni_sadrzaj>
      <item>ARSENCOMMERCE, d.o.o. za trgovinu i usluge, OIB 00206941589</item>
    </izvorni_sadrzaj>
    <derivirana_varijabla naziv="DomainObject.Predmet.ProtuStrankaListNazivFormatedOIB_1">
      <item>ARSENCOMMERCE, d.o.o. za trgovinu i usluge, OIB 00206941589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siječnja 2017.</izvorni_sadrzaj>
    <derivirana_varijabla naziv="DomainObject.Datum_1">17. siječnja 2017.</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ARSENCOMMERCE, d.o.o. za trgovinu i usluge</izvorni_sadrzaj>
    <derivirana_varijabla naziv="DomainObject.Predmet.ProtustrankaIDrugi_1">ARSENCOMMERCE, d.o.o. za trgovinu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ARSENCOMMERCE, d.o.o. za trgovinu i usluge, OIB 00206941589, Saljska Ulica 16, 23000 Zadar</izvorni_sadrzaj>
    <derivirana_varijabla naziv="DomainObject.Predmet.ProtustrankaIDrugiAdressOIB_1">ARSENCOMMERCE, d.o.o. za trgovinu i usluge, OIB 00206941589, Saljska Ulica 16,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ARSENCOMMERCE, d.o.o. za trgovinu i usluge</item>
    </izvorni_sadrzaj>
    <derivirana_varijabla naziv="DomainObject.Predmet.SudioniciListNaziv_1">
      <item>FINA</item>
      <item>ARSENCOMMERCE, d.o.o. za trgovinu i usluge</item>
    </derivirana_varijabla>
  </DomainObject.Predmet.SudioniciListNaziv>
  <DomainObject.Predmet.SudioniciListAdressOIB>
    <izvorni_sadrzaj>
      <item>FINA, OIB 85821130368</item>
      <item>ARSENCOMMERCE, d.o.o. za trgovinu i usluge, OIB 00206941589, Saljska Ulica 16,23000 Zadar</item>
    </izvorni_sadrzaj>
    <derivirana_varijabla naziv="DomainObject.Predmet.SudioniciListAdressOIB_1">
      <item>FINA, OIB 85821130368</item>
      <item>ARSENCOMMERCE, d.o.o. za trgovinu i usluge, OIB 00206941589, Saljska Ulica 16,23000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00206941589</item>
    </izvorni_sadrzaj>
    <derivirana_varijabla naziv="DomainObject.Predmet.SudioniciListNazivOIB_1">
      <item>, OIB 85821130368</item>
      <item>, OIB 00206941589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Draško Lambaša, OIB 48593997552, Drniških žrtava 10 Šibenik</item>
    </izvorni_sadrzaj>
    <derivirana_varijabla naziv="DomainObject.Predmet.StecajniUpraviteljiListAddressOIB_1">
      <item>Draško Lambaša, OIB 48593997552, Drniških žrtava 10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1EF1737-38F5-4EEF-A114-BF49B9FE516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750</properties:Words>
  <properties:Characters>3959</properties:Characters>
  <properties:Lines>97</properties:Lines>
  <properties:Paragraphs>28</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4734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2016-11-24T09:43:00Z</dcterms:created>
  <dc:creator>Ardena Bajlo</dc:creator>
  <cp:lastModifiedBy>Marijana Žuža</cp:lastModifiedBy>
  <cp:lastPrinted>2017-01-17T08:17:00Z</cp:lastPrinted>
  <dcterms:modified xmlns:xsi="http://www.w3.org/2001/XMLSchema-instance" xsi:type="dcterms:W3CDTF">2017-01-17T13:33:00Z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