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98444" w14:paraId="d298444" w:rsidRDefault="00EB1621" w:rsidP="00EC7E39" w:rsidR="00EC7E39">
      <w:pPr>
        <w:jc w:val="right"/>
        <w15:collapsed w:val="false"/>
      </w:pPr>
      <w:r>
        <w:tab/>
      </w:r>
      <w:r w:rsidR="00EC7E39">
        <w:t>Broj: 6 St-871/16-9</w:t>
      </w:r>
    </w:p>
    <w:p w:rsidRDefault="00EC7E39" w:rsidP="00EC7E39" w:rsidR="00EC7E3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E39" w:rsidP="00EC7E39" w:rsidR="00EC7E39" w:rsidRPr="00D21A2C"/>
    <w:p w:rsidRDefault="00EC7E39" w:rsidP="00EC7E39" w:rsidR="00EC7E3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C7E39" w:rsidP="00EC7E39" w:rsidR="00EC7E3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C7E39" w:rsidP="00EC7E39" w:rsidR="00EC7E39" w:rsidRPr="008364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EC7E39" w:rsidP="00EC7E39" w:rsidR="00EC7E39">
      <w:pPr>
        <w:jc w:val="both"/>
      </w:pPr>
    </w:p>
    <w:p w:rsidRDefault="00EC7E39" w:rsidP="00EC7E39" w:rsidR="00EC7E39">
      <w:pPr>
        <w:jc w:val="center"/>
      </w:pPr>
      <w:r>
        <w:t>R E P U B L I K A  H R V A T S K A</w:t>
      </w:r>
    </w:p>
    <w:p w:rsidRDefault="00EC7E39" w:rsidP="00EC7E39" w:rsidR="00EC7E39">
      <w:pPr>
        <w:jc w:val="center"/>
      </w:pPr>
    </w:p>
    <w:p w:rsidRDefault="00EC7E39" w:rsidP="00EC7E39" w:rsidR="00EC7E39" w:rsidRPr="00CB179B">
      <w:pPr>
        <w:pStyle w:val="Naslov2"/>
        <w:rPr>
          <w:b w:val="false"/>
        </w:rPr>
      </w:pPr>
      <w:r w:rsidRPr="00CB179B">
        <w:rPr>
          <w:b w:val="false"/>
        </w:rPr>
        <w:t>R J E Š E N J E</w:t>
      </w:r>
    </w:p>
    <w:p w:rsidRDefault="00EC7E39" w:rsidP="00EC7E39" w:rsidR="00EC7E39" w:rsidRPr="00CB179B">
      <w:pPr>
        <w:jc w:val="center"/>
        <w:rPr>
          <w:bCs/>
        </w:rPr>
      </w:pPr>
    </w:p>
    <w:p w:rsidRDefault="00EC7E39" w:rsidP="00EC7E39" w:rsidR="00EC7E39">
      <w:pPr>
        <w:jc w:val="center"/>
        <w:rPr>
          <w:b/>
          <w:bCs/>
        </w:rPr>
      </w:pPr>
    </w:p>
    <w:p w:rsidRDefault="00EC7E39" w:rsidP="00EC7E39" w:rsidR="00EC7E39">
      <w:pPr>
        <w:rPr>
          <w:b/>
          <w:bCs/>
        </w:rPr>
      </w:pPr>
    </w:p>
    <w:p w:rsidRDefault="00EC7E39" w:rsidP="00EC7E39" w:rsidR="00EC7E39" w:rsidRPr="00965664">
      <w:pPr>
        <w:ind w:firstLine="708"/>
        <w:jc w:val="both"/>
        <w:rPr>
          <w:b/>
        </w:rPr>
      </w:pPr>
      <w:r>
        <w:t xml:space="preserve">Trgovački sud u Osijeku, po stečajnoj sutkinji Nadi Roso, povodom prijedloga predlagatelja Financijska agencija OIB 85821130368, Regionalni centar Osijek, Podružnica Osijek L. </w:t>
      </w:r>
      <w:proofErr w:type="spellStart"/>
      <w:r>
        <w:t>Jagera</w:t>
      </w:r>
      <w:proofErr w:type="spellEnd"/>
      <w:r>
        <w:t xml:space="preserve"> 3, za otvaranje stečajnog postupka nad dužnikom </w:t>
      </w:r>
      <w:r>
        <w:rPr>
          <w:b/>
        </w:rPr>
        <w:t xml:space="preserve">TELURA d.o.o., Osijek, Martina </w:t>
      </w:r>
      <w:proofErr w:type="spellStart"/>
      <w:r>
        <w:rPr>
          <w:b/>
        </w:rPr>
        <w:t>Divalta</w:t>
      </w:r>
      <w:proofErr w:type="spellEnd"/>
      <w:r>
        <w:rPr>
          <w:b/>
        </w:rPr>
        <w:t xml:space="preserve"> 184, OIB: 75902396797, MBS: 030083642</w:t>
      </w:r>
      <w:r w:rsidRPr="00B80907">
        <w:rPr>
          <w:b/>
        </w:rPr>
        <w:t>,</w:t>
      </w:r>
      <w:r>
        <w:rPr>
          <w:b/>
        </w:rPr>
        <w:t xml:space="preserve"> </w:t>
      </w:r>
      <w:r>
        <w:t xml:space="preserve">dana </w:t>
      </w:r>
      <w:r w:rsidR="005A126D">
        <w:t>18. siječnja 2017. g.,</w:t>
      </w:r>
    </w:p>
    <w:p w:rsidRDefault="002F1ADD" w:rsidP="00EC7E39" w:rsidR="002F1ADD">
      <w:pPr>
        <w:jc w:val="right"/>
      </w:pPr>
    </w:p>
    <w:p w:rsidRDefault="00A15781" w:rsidP="00C57798" w:rsidR="00A15781">
      <w:pPr>
        <w:jc w:val="both"/>
      </w:pPr>
    </w:p>
    <w:p w:rsidRDefault="002F1ADD" w:rsidP="00C57798" w:rsidR="002F1ADD" w:rsidRPr="00CB179B">
      <w:pPr>
        <w:jc w:val="center"/>
        <w:rPr>
          <w:bCs/>
        </w:rPr>
      </w:pPr>
      <w:r w:rsidRPr="00CB179B">
        <w:rPr>
          <w:bCs/>
        </w:rPr>
        <w:t>r i j e š i o  j e</w:t>
      </w:r>
    </w:p>
    <w:p w:rsidRDefault="002F1ADD" w:rsidP="00C57798" w:rsidR="002F1ADD" w:rsidRPr="00CB179B">
      <w:pPr>
        <w:jc w:val="center"/>
        <w:rPr>
          <w:bCs/>
        </w:rPr>
      </w:pPr>
    </w:p>
    <w:p w:rsidRDefault="002F1ADD" w:rsidP="00C57798" w:rsidR="002F1ADD">
      <w:pPr>
        <w:jc w:val="center"/>
        <w:rPr>
          <w:b/>
          <w:bCs/>
        </w:rPr>
      </w:pPr>
    </w:p>
    <w:p w:rsidRDefault="00B80907" w:rsidP="00E50651" w:rsidR="00B80907">
      <w:pPr>
        <w:numPr>
          <w:ilvl w:val="0"/>
          <w:numId w:val="11"/>
        </w:numPr>
        <w:ind w:firstLine="708" w:left="0"/>
        <w:jc w:val="both"/>
      </w:pPr>
      <w:r w:rsidRPr="00B80907">
        <w:t xml:space="preserve">Otvara se stečajni postupak nad dužnikom </w:t>
      </w:r>
      <w:r w:rsidR="00EC7E39">
        <w:rPr>
          <w:b/>
        </w:rPr>
        <w:t xml:space="preserve">TELURA d.o.o., Osijek, Martina </w:t>
      </w:r>
      <w:proofErr w:type="spellStart"/>
      <w:r w:rsidR="00EC7E39">
        <w:rPr>
          <w:b/>
        </w:rPr>
        <w:t>Divalta</w:t>
      </w:r>
      <w:proofErr w:type="spellEnd"/>
      <w:r w:rsidR="00EC7E39">
        <w:rPr>
          <w:b/>
        </w:rPr>
        <w:t xml:space="preserve"> 184, OIB: 75902396797, MBS: 030083642</w:t>
      </w:r>
      <w:r w:rsidRPr="00B80907">
        <w:t>.</w:t>
      </w:r>
    </w:p>
    <w:p w:rsidRDefault="00B80907" w:rsidP="00326EA3" w:rsidR="00693929" w:rsidRPr="00693929">
      <w:pPr>
        <w:numPr>
          <w:ilvl w:val="0"/>
          <w:numId w:val="11"/>
        </w:numPr>
        <w:ind w:firstLine="708" w:left="0"/>
        <w:jc w:val="both"/>
      </w:pPr>
      <w:r w:rsidRPr="00B80907">
        <w:t>Stečajn</w:t>
      </w:r>
      <w:r w:rsidR="00326EA3">
        <w:t>o</w:t>
      </w:r>
      <w:r w:rsidRPr="00B80907">
        <w:t>m upravitelj</w:t>
      </w:r>
      <w:r w:rsidR="00326EA3">
        <w:t>icom</w:t>
      </w:r>
      <w:r w:rsidRPr="00B80907">
        <w:t xml:space="preserve"> imenuje se</w:t>
      </w:r>
      <w:r w:rsidR="00326EA3">
        <w:t xml:space="preserve"> </w:t>
      </w:r>
      <w:r w:rsidR="00EC7E39" w:rsidRPr="006A63E9">
        <w:rPr>
          <w:b/>
        </w:rPr>
        <w:t>Boja Stanković dipl. ing. iz Osijeka, Ilirska 48, OIB 96757479881</w:t>
      </w:r>
      <w:r w:rsidR="00326EA3">
        <w:rPr>
          <w:b/>
        </w:rPr>
        <w:t>.</w:t>
      </w:r>
    </w:p>
    <w:p w:rsidRDefault="007C65F4" w:rsidP="00B80907" w:rsidR="00B80907">
      <w:pPr>
        <w:ind w:firstLine="708"/>
        <w:jc w:val="both"/>
      </w:pPr>
      <w:r>
        <w:t>3</w:t>
      </w:r>
      <w:r w:rsidR="00B80907" w:rsidRPr="00B80907">
        <w:t>.</w:t>
      </w:r>
      <w:r w:rsidR="00B80907">
        <w:tab/>
      </w:r>
      <w:r w:rsidR="00B80907" w:rsidRPr="00B80907">
        <w:t xml:space="preserve">Pozivaju se vjerovnici da u roku od </w:t>
      </w:r>
      <w:r w:rsidR="00CF1653">
        <w:t>6</w:t>
      </w:r>
      <w:r w:rsidR="00B80907" w:rsidRPr="00B80907">
        <w:t xml:space="preserve">0 dana, od dana objave </w:t>
      </w:r>
      <w:r w:rsidR="00CF1653">
        <w:t>ovog rješenja na e-oglasnoj ploči suda prijave svoje tražbine stečajnom upravitelju</w:t>
      </w:r>
      <w:r w:rsidR="00B80907" w:rsidRPr="00B80907">
        <w:t xml:space="preserve">, u skladu s pravilima Stečajnog zakona o prijavi tražbina (čl. </w:t>
      </w:r>
      <w:r w:rsidR="00CF1653">
        <w:t>257. SZ – NN br. 71/15</w:t>
      </w:r>
      <w:r w:rsidR="00B80907" w:rsidRPr="00B80907">
        <w:t xml:space="preserve">) </w:t>
      </w:r>
      <w:r w:rsidR="00CF1653">
        <w:t xml:space="preserve">na propisanom obrascu </w:t>
      </w:r>
      <w:r w:rsidR="00B80907" w:rsidRPr="00B80907">
        <w:t>i to u dva primjerka s ispravama iz kojih tražbine proizlaze, uz potvrdu o plaćenoj pristojbi u iznosu od 2 % vrijednosti tražbine, ali najviše 500,00 kn, na žiro račun državnog proračuna broj: 1001005-1863000160 s pozivom na broj: 64 5045-3531-</w:t>
      </w:r>
      <w:r w:rsidR="00EC7E39">
        <w:t>871</w:t>
      </w:r>
      <w:r w:rsidR="00936437">
        <w:t>-16</w:t>
      </w:r>
      <w:r w:rsidR="00B80907" w:rsidRPr="00B80907">
        <w:t>.</w:t>
      </w:r>
    </w:p>
    <w:p w:rsidRDefault="009E6153" w:rsidP="00B80907" w:rsidR="009E6153">
      <w:pPr>
        <w:ind w:firstLine="708"/>
        <w:jc w:val="both"/>
      </w:pPr>
      <w:r>
        <w:t xml:space="preserve">4. </w:t>
      </w:r>
      <w:r>
        <w:tab/>
        <w:t>Stečajni upravitelj sastavit će popis svih tražbina radnika i prijašnjih dužnikovih radnika dospjelih do otvaranja stečajnog postupka koje je obvezan iskazati u bruto iznosu i neto iznosu i predočiti na potpis prijavu njihovih tražbina u dva primjerka (čl. 257 st. 3 SZ).</w:t>
      </w:r>
    </w:p>
    <w:p w:rsidRDefault="009E6153" w:rsidP="00B80907" w:rsidR="009E6153">
      <w:pPr>
        <w:ind w:firstLine="708"/>
        <w:jc w:val="both"/>
      </w:pPr>
      <w:r>
        <w:t xml:space="preserve">5. </w:t>
      </w:r>
      <w:r>
        <w:tab/>
        <w:t>Ako radnik ili prijašnji dužnikov radnik nije prijavio tražbinu, smatrat će se da je tražbinu prijavio u skladu s popisom iz st. 3 čl. 257 SZ.</w:t>
      </w:r>
    </w:p>
    <w:p w:rsidRDefault="009E6153" w:rsidP="00B80907" w:rsidR="009E6153">
      <w:pPr>
        <w:ind w:firstLine="708"/>
        <w:jc w:val="both"/>
      </w:pPr>
      <w:r>
        <w:t>6.</w:t>
      </w:r>
      <w:r>
        <w:tab/>
        <w:t>Tražbine vjerovnika nižih isplatnih redova prijavljuju se samo na poseban poziv suda. U prijavi takvih tražbina treba naznačiti da se radio o tražbini nižega isplatnoga reda i redno mjesto na koje vjerovnik ima pravo. (čl. 257 st. 5 SZ)</w:t>
      </w:r>
    </w:p>
    <w:p w:rsidRDefault="009E6153" w:rsidP="00B80907" w:rsidR="00CF1653">
      <w:pPr>
        <w:ind w:firstLine="708"/>
        <w:jc w:val="both"/>
      </w:pPr>
      <w:r>
        <w:t>7</w:t>
      </w:r>
      <w:r w:rsidR="00CF1653">
        <w:t xml:space="preserve">. </w:t>
      </w:r>
      <w:r w:rsidR="00CF1653">
        <w:tab/>
        <w:t>Prijavu tražbine podnesenu nakon isteka roka za prijavljivanjem sud će odbaciti rješenjem (čl. 257 st. 6 SZ).</w:t>
      </w:r>
    </w:p>
    <w:p w:rsidRDefault="008B099B" w:rsidP="00B80907" w:rsidR="008B099B" w:rsidRPr="00B80907">
      <w:pPr>
        <w:ind w:firstLine="708"/>
        <w:jc w:val="both"/>
      </w:pPr>
      <w:r>
        <w:t>8.</w:t>
      </w:r>
      <w:r>
        <w:tab/>
        <w:t xml:space="preserve"> Pozivaju se </w:t>
      </w:r>
      <w:proofErr w:type="spellStart"/>
      <w:r>
        <w:t>razlučni</w:t>
      </w:r>
      <w:proofErr w:type="spellEnd"/>
      <w:r>
        <w:t xml:space="preserve"> i izlučni vjerovnici da stečajnog upravitelja u roku od 60 dana od dana objave ovog rješenja na e-oglasnoj ploči suda podneskom obavijeste o svojim pravima u skladu s odredbama čl. 258 SZ.</w:t>
      </w:r>
    </w:p>
    <w:p w:rsidRDefault="008B099B" w:rsidP="00B80907" w:rsidR="00B80907" w:rsidRPr="00B80907">
      <w:pPr>
        <w:ind w:firstLine="708"/>
        <w:jc w:val="both"/>
      </w:pPr>
      <w:r>
        <w:lastRenderedPageBreak/>
        <w:t>9</w:t>
      </w:r>
      <w:r w:rsidR="00B80907" w:rsidRPr="00B80907">
        <w:t>.</w:t>
      </w:r>
      <w:r w:rsidR="00B80907">
        <w:tab/>
      </w:r>
      <w:r w:rsidR="00CF1653">
        <w:t>Izlučni vjerovnici dužni su obavijestiti stečajnoga upravitelja o svom izlučnom pravu, pravnoj osnovi izlučnoga prava i naznačiti predmet na koji se njihovo izlučno pravo odnosi, odnosno u obavijesti naznačiti pravo iz čl. 148 SZ (st. 258 st. 1 SZ).</w:t>
      </w:r>
    </w:p>
    <w:p w:rsidRDefault="008B099B" w:rsidP="009E6153" w:rsidR="00B80907" w:rsidRPr="00B80907">
      <w:pPr>
        <w:ind w:firstLine="708"/>
        <w:jc w:val="both"/>
      </w:pPr>
      <w:r>
        <w:t>10</w:t>
      </w:r>
      <w:r w:rsidR="009E6153">
        <w:t xml:space="preserve">. </w:t>
      </w:r>
      <w:r w:rsidR="009E6153">
        <w:tab/>
      </w:r>
      <w:proofErr w:type="spellStart"/>
      <w:r w:rsidR="009E6153">
        <w:t>Razlučni</w:t>
      </w:r>
      <w:proofErr w:type="spellEnd"/>
      <w:r w:rsidR="009E6153">
        <w:t xml:space="preserve"> vjerovnici dužni su obavijestiti stečajnoga upravitelja o svom </w:t>
      </w:r>
      <w:proofErr w:type="spellStart"/>
      <w:r w:rsidR="009E6153">
        <w:t>razlučnom</w:t>
      </w:r>
      <w:proofErr w:type="spellEnd"/>
      <w:r w:rsidR="009E6153">
        <w:t xml:space="preserve"> pravu, pravnoj osnovi </w:t>
      </w:r>
      <w:proofErr w:type="spellStart"/>
      <w:r w:rsidR="009E6153">
        <w:t>razlučnoga</w:t>
      </w:r>
      <w:proofErr w:type="spellEnd"/>
      <w:r w:rsidR="009E6153">
        <w:t xml:space="preserve"> prava i dijelu imovine stečajnoga dužnika na koji se odnosi njihovo </w:t>
      </w:r>
      <w:proofErr w:type="spellStart"/>
      <w:r w:rsidR="009E6153">
        <w:t>razlučno</w:t>
      </w:r>
      <w:proofErr w:type="spellEnd"/>
      <w:r w:rsidR="009E6153">
        <w:t xml:space="preserve"> pravo. Ako </w:t>
      </w:r>
      <w:proofErr w:type="spellStart"/>
      <w:r w:rsidR="009E6153">
        <w:t>razlučni</w:t>
      </w:r>
      <w:proofErr w:type="spellEnd"/>
      <w:r w:rsidR="009E6153">
        <w:t xml:space="preserve"> vjerovnici prijavljuju i tražbinu kao stečajni vjerovnici, u prijavi su dužni naznačiti dio imovine stečajnoga dužnika na koji se odnosi njihovo </w:t>
      </w:r>
      <w:proofErr w:type="spellStart"/>
      <w:r w:rsidR="009E6153">
        <w:t>razlučno</w:t>
      </w:r>
      <w:proofErr w:type="spellEnd"/>
      <w:r w:rsidR="009E6153">
        <w:t xml:space="preserve"> pravo i iznos do kojega njihova tražbina predvidivo neće biti namirena tim </w:t>
      </w:r>
      <w:proofErr w:type="spellStart"/>
      <w:r w:rsidR="009E6153">
        <w:t>razlučnim</w:t>
      </w:r>
      <w:proofErr w:type="spellEnd"/>
      <w:r w:rsidR="009E6153">
        <w:t xml:space="preserve"> pravom</w:t>
      </w:r>
      <w:r w:rsidR="00FA237D">
        <w:t xml:space="preserve"> (čl. 258 st. 2 i 3 SZ)</w:t>
      </w:r>
      <w:r w:rsidR="009E6153">
        <w:t>.</w:t>
      </w:r>
    </w:p>
    <w:p w:rsidRDefault="00FA237D" w:rsidP="00B80907" w:rsidR="00B80907" w:rsidRPr="00B80907">
      <w:pPr>
        <w:ind w:firstLine="708"/>
        <w:jc w:val="both"/>
      </w:pPr>
      <w:r>
        <w:t>1</w:t>
      </w:r>
      <w:r w:rsidR="008B099B">
        <w:t>1</w:t>
      </w:r>
      <w:r w:rsidR="00B80907" w:rsidRPr="00B80907">
        <w:t>.</w:t>
      </w:r>
      <w:r w:rsidR="00B80907">
        <w:tab/>
      </w:r>
      <w:r w:rsidR="00B80907" w:rsidRPr="00B80907">
        <w:t>Pozivaju se dužnikovi dužnici da svoje obveze bez odgode ispunjavaju stečajnom upravitelju za stečajnog dužnika</w:t>
      </w:r>
      <w:r w:rsidR="008B099B">
        <w:t xml:space="preserve"> (čl. 129 st. 1 SZ)</w:t>
      </w:r>
      <w:r w:rsidR="00B80907" w:rsidRPr="00B80907">
        <w:t>.</w:t>
      </w:r>
    </w:p>
    <w:p w:rsidRDefault="008B099B" w:rsidP="00B1313B" w:rsidR="00B80907" w:rsidRPr="00B80907">
      <w:pPr>
        <w:ind w:firstLine="708"/>
        <w:jc w:val="both"/>
      </w:pPr>
      <w:r>
        <w:t>12</w:t>
      </w:r>
      <w:r w:rsidR="00B80907" w:rsidRPr="00B80907">
        <w:t>.</w:t>
      </w:r>
      <w:r w:rsidR="00B80907">
        <w:tab/>
      </w:r>
      <w:r w:rsidR="00B80907" w:rsidRPr="00B80907">
        <w:t>Stečajni post</w:t>
      </w:r>
      <w:r w:rsidR="00005C6D">
        <w:t>upak otvoren je dana</w:t>
      </w:r>
      <w:r w:rsidR="00005C6D">
        <w:rPr>
          <w:b/>
        </w:rPr>
        <w:t xml:space="preserve"> </w:t>
      </w:r>
      <w:r w:rsidR="00EC7E39">
        <w:rPr>
          <w:b/>
        </w:rPr>
        <w:t>18</w:t>
      </w:r>
      <w:r w:rsidR="00326EA3">
        <w:rPr>
          <w:b/>
        </w:rPr>
        <w:t>. siječnja 2017. g.</w:t>
      </w:r>
      <w:r w:rsidR="00836454">
        <w:rPr>
          <w:b/>
        </w:rPr>
        <w:t xml:space="preserve"> u </w:t>
      </w:r>
      <w:r w:rsidR="00EC7E39">
        <w:rPr>
          <w:b/>
        </w:rPr>
        <w:t>1</w:t>
      </w:r>
      <w:r w:rsidR="003B70B7">
        <w:rPr>
          <w:b/>
        </w:rPr>
        <w:t>3</w:t>
      </w:r>
      <w:r w:rsidR="00653C2A">
        <w:rPr>
          <w:b/>
        </w:rPr>
        <w:t>,00</w:t>
      </w:r>
      <w:r w:rsidR="00836454">
        <w:rPr>
          <w:b/>
        </w:rPr>
        <w:t xml:space="preserve"> sati</w:t>
      </w:r>
      <w:r w:rsidR="00B80907">
        <w:t xml:space="preserve"> </w:t>
      </w:r>
      <w:r w:rsidR="00FA237D">
        <w:t>kada je</w:t>
      </w:r>
      <w:r w:rsidR="00B80907" w:rsidRPr="00B80907">
        <w:t xml:space="preserve"> ovo rješenje o otvaranju stečajnog postupka stavljeni na </w:t>
      </w:r>
      <w:r w:rsidR="00693929">
        <w:t>e-</w:t>
      </w:r>
      <w:r w:rsidR="00B80907" w:rsidRPr="00B80907">
        <w:t>oglasnu ploču suda</w:t>
      </w:r>
      <w:r>
        <w:t xml:space="preserve"> (čl. 129 st. 3 SZ)</w:t>
      </w:r>
      <w:r w:rsidR="00B80907" w:rsidRPr="00B80907">
        <w:t xml:space="preserve">. </w:t>
      </w:r>
    </w:p>
    <w:p w:rsidRDefault="00B80907" w:rsidP="00B80907" w:rsidR="00B80907" w:rsidRPr="00B80907">
      <w:pPr>
        <w:ind w:firstLine="708"/>
        <w:jc w:val="both"/>
      </w:pPr>
      <w:r w:rsidRPr="00B80907">
        <w:t xml:space="preserve">Na dan objave </w:t>
      </w:r>
      <w:r w:rsidR="00FA237D">
        <w:t>rješenja</w:t>
      </w:r>
      <w:r w:rsidRPr="00B80907">
        <w:t xml:space="preserve"> na </w:t>
      </w:r>
      <w:r w:rsidR="00FA237D">
        <w:t>e-</w:t>
      </w:r>
      <w:r w:rsidRPr="00B80907">
        <w:t>oglasnoj ploči suda nastupaju pravne posljedice otvaranja stečajnog postupka.</w:t>
      </w:r>
    </w:p>
    <w:p w:rsidRDefault="00CF1653" w:rsidP="008B099B" w:rsidR="00E50651">
      <w:pPr>
        <w:ind w:firstLine="708"/>
        <w:jc w:val="both"/>
      </w:pPr>
      <w:r>
        <w:t>1</w:t>
      </w:r>
      <w:r w:rsidR="008B099B">
        <w:t>3</w:t>
      </w:r>
      <w:r w:rsidR="00B80907" w:rsidRPr="00B80907">
        <w:t>.</w:t>
      </w:r>
      <w:r w:rsidR="00B80907">
        <w:tab/>
      </w:r>
      <w:r w:rsidR="00B80907" w:rsidRPr="00B80907">
        <w:t xml:space="preserve">Ročište vjerovnika na kojem će se ispitati prijavljene tražbine (ispitno ročište)                                   određuje se za dan  </w:t>
      </w:r>
      <w:r w:rsidR="003B70B7">
        <w:rPr>
          <w:b/>
        </w:rPr>
        <w:t>28. ožujka</w:t>
      </w:r>
      <w:r w:rsidR="00653C2A" w:rsidRPr="00653C2A">
        <w:rPr>
          <w:b/>
        </w:rPr>
        <w:t xml:space="preserve"> 2017. g. u </w:t>
      </w:r>
      <w:r w:rsidR="00326EA3">
        <w:rPr>
          <w:b/>
        </w:rPr>
        <w:t>1</w:t>
      </w:r>
      <w:r w:rsidR="003B70B7">
        <w:rPr>
          <w:b/>
        </w:rPr>
        <w:t>0</w:t>
      </w:r>
      <w:r w:rsidR="00326EA3">
        <w:rPr>
          <w:b/>
        </w:rPr>
        <w:t>,00</w:t>
      </w:r>
      <w:r w:rsidR="00693929">
        <w:t xml:space="preserve"> </w:t>
      </w:r>
      <w:r w:rsidR="00693929">
        <w:rPr>
          <w:b/>
        </w:rPr>
        <w:t>sati</w:t>
      </w:r>
      <w:r w:rsidR="00693929">
        <w:t xml:space="preserve"> </w:t>
      </w:r>
      <w:r w:rsidR="00B80907" w:rsidRPr="00B80907">
        <w:t xml:space="preserve">a izvještajno ročište isti dan s početkom u </w:t>
      </w:r>
      <w:r w:rsidR="003B70B7">
        <w:rPr>
          <w:b/>
        </w:rPr>
        <w:t>10,15</w:t>
      </w:r>
      <w:r w:rsidR="00B80907" w:rsidRPr="003370DD">
        <w:rPr>
          <w:b/>
        </w:rPr>
        <w:t xml:space="preserve"> sati</w:t>
      </w:r>
      <w:r w:rsidR="00B80907" w:rsidRPr="00B80907">
        <w:t xml:space="preserve">, u zgradi ovog suda u Osijeku, Zagrebačka 2, soba br. </w:t>
      </w:r>
      <w:r w:rsidR="008B099B">
        <w:t>40</w:t>
      </w:r>
      <w:r w:rsidR="00B80907">
        <w:t xml:space="preserve"> II kat</w:t>
      </w:r>
      <w:r w:rsidR="008B099B">
        <w:t xml:space="preserve"> a na koje se pozivaju vjerovnici</w:t>
      </w:r>
      <w:r w:rsidR="00B80907" w:rsidRPr="00B80907">
        <w:t>.</w:t>
      </w:r>
    </w:p>
    <w:p w:rsidRDefault="00E50651" w:rsidP="008B099B" w:rsidR="00E50651" w:rsidRPr="003B70B7">
      <w:pPr>
        <w:numPr>
          <w:ilvl w:val="0"/>
          <w:numId w:val="24"/>
        </w:numPr>
        <w:ind w:firstLine="709" w:left="0"/>
        <w:jc w:val="both"/>
        <w:rPr>
          <w:b/>
        </w:rPr>
      </w:pPr>
      <w:r>
        <w:t xml:space="preserve"> Određuje se da se ovo rješenje o otvaranju stečajnog postupka upiše u sudski registar Trgovačkog suda u Osijeku (čl. </w:t>
      </w:r>
      <w:r w:rsidR="008B099B">
        <w:t>129 st. 2</w:t>
      </w:r>
      <w:r>
        <w:t xml:space="preserve"> SZ).</w:t>
      </w:r>
    </w:p>
    <w:p w:rsidRDefault="00405348" w:rsidP="003B70B7" w:rsidR="003B70B7" w:rsidRPr="003B70B7">
      <w:pPr>
        <w:numPr>
          <w:ilvl w:val="0"/>
          <w:numId w:val="24"/>
        </w:numPr>
        <w:ind w:firstLine="709" w:left="0"/>
        <w:jc w:val="both"/>
        <w:rPr>
          <w:b/>
        </w:rPr>
      </w:pPr>
      <w:r w:rsidRPr="00AE69D0">
        <w:t xml:space="preserve">Nalaže se </w:t>
      </w:r>
      <w:r w:rsidR="00AE69D0">
        <w:t xml:space="preserve">Općinskom sudu u </w:t>
      </w:r>
      <w:r w:rsidR="003B70B7">
        <w:t>Osijeku</w:t>
      </w:r>
      <w:r w:rsidR="00E32CD1" w:rsidRPr="00AE69D0">
        <w:t xml:space="preserve"> zemljišnoknjižni odjel </w:t>
      </w:r>
      <w:r w:rsidR="003B70B7">
        <w:t>Osijek</w:t>
      </w:r>
      <w:r w:rsidR="00E32CD1" w:rsidRPr="00AE69D0">
        <w:t xml:space="preserve"> da otvaranje stečajnog postupka upiše u zemljišne knjige</w:t>
      </w:r>
      <w:r w:rsidR="00B1313B" w:rsidRPr="00AE69D0">
        <w:t xml:space="preserve"> </w:t>
      </w:r>
      <w:r w:rsidR="003B70B7">
        <w:t>upisane</w:t>
      </w:r>
      <w:r w:rsidR="00B1313B" w:rsidRPr="00AE69D0">
        <w:t xml:space="preserve"> u </w:t>
      </w:r>
      <w:proofErr w:type="spellStart"/>
      <w:r w:rsidR="003B70B7">
        <w:t>zk</w:t>
      </w:r>
      <w:proofErr w:type="spellEnd"/>
      <w:r w:rsidR="003B70B7">
        <w:t xml:space="preserve"> ul. br. 16701 k.o. Osijek kč.br. 7071/1  poslovna zgrada i dvor ul. Martina </w:t>
      </w:r>
      <w:proofErr w:type="spellStart"/>
      <w:r w:rsidR="003B70B7">
        <w:t>Divalta</w:t>
      </w:r>
      <w:proofErr w:type="spellEnd"/>
      <w:r w:rsidR="003B70B7">
        <w:t xml:space="preserve"> 184 površine 343 m2.</w:t>
      </w:r>
    </w:p>
    <w:p w:rsidRDefault="00690DF9" w:rsidP="006069B0" w:rsidR="00690DF9">
      <w:pPr>
        <w:jc w:val="both"/>
      </w:pPr>
    </w:p>
    <w:p w:rsidRDefault="00B80907" w:rsidP="00690DF9" w:rsidR="00B80907" w:rsidRPr="00B80907">
      <w:pPr>
        <w:ind w:left="1500"/>
        <w:jc w:val="center"/>
      </w:pPr>
      <w:r w:rsidRPr="00B80907">
        <w:t>Obrazloženje</w:t>
      </w:r>
    </w:p>
    <w:p w:rsidRDefault="00B80907" w:rsidP="00B80907" w:rsidR="00B80907">
      <w:pPr>
        <w:jc w:val="both"/>
      </w:pPr>
    </w:p>
    <w:p w:rsidRDefault="005E24E9" w:rsidP="00B80907" w:rsidR="005E24E9" w:rsidRPr="00B80907">
      <w:pPr>
        <w:jc w:val="both"/>
      </w:pPr>
    </w:p>
    <w:p w:rsidRDefault="00936437" w:rsidP="00B80907" w:rsidR="00B80907">
      <w:pPr>
        <w:ind w:firstLine="708"/>
        <w:jc w:val="both"/>
      </w:pPr>
      <w:r>
        <w:t xml:space="preserve">Predlagatelj </w:t>
      </w:r>
      <w:r w:rsidR="00E97075">
        <w:t>FINA</w:t>
      </w:r>
      <w:r w:rsidR="007C65F4">
        <w:t xml:space="preserve"> dana </w:t>
      </w:r>
      <w:r w:rsidR="00EC7E39">
        <w:t>12. travnja</w:t>
      </w:r>
      <w:r w:rsidR="00E97075">
        <w:t xml:space="preserve"> 2016. g.</w:t>
      </w:r>
      <w:r w:rsidR="00690DF9">
        <w:t xml:space="preserve"> </w:t>
      </w:r>
      <w:r>
        <w:t xml:space="preserve"> podni</w:t>
      </w:r>
      <w:r w:rsidR="00E97075">
        <w:t>jela</w:t>
      </w:r>
      <w:r w:rsidR="006069B0">
        <w:t xml:space="preserve"> je</w:t>
      </w:r>
      <w:r w:rsidR="007C65F4">
        <w:t xml:space="preserve"> prijedlog za </w:t>
      </w:r>
      <w:r w:rsidR="00E97075">
        <w:t>otvaranje</w:t>
      </w:r>
      <w:r w:rsidR="007C65F4">
        <w:t xml:space="preserve"> stečajnog postupka nad dužnikom </w:t>
      </w:r>
      <w:r w:rsidR="00EC7E39">
        <w:rPr>
          <w:b/>
        </w:rPr>
        <w:t xml:space="preserve">TELURA d.o.o., Osijek, Martina </w:t>
      </w:r>
      <w:proofErr w:type="spellStart"/>
      <w:r w:rsidR="00EC7E39">
        <w:rPr>
          <w:b/>
        </w:rPr>
        <w:t>Divalta</w:t>
      </w:r>
      <w:proofErr w:type="spellEnd"/>
      <w:r w:rsidR="00EC7E39">
        <w:rPr>
          <w:b/>
        </w:rPr>
        <w:t xml:space="preserve"> 184, OIB: 75902396797, MBS: 030083642 </w:t>
      </w:r>
      <w:r w:rsidR="00E97075">
        <w:t xml:space="preserve">navodeći da na dan </w:t>
      </w:r>
      <w:r w:rsidR="007C0DB0">
        <w:t>1. rujna 2015. g.</w:t>
      </w:r>
      <w:r w:rsidR="00E97075">
        <w:t xml:space="preserve"> dužnik u Očevidniku redoslijeda osnova za plaćanje ima evidentirane neizvršene osnove za plaćanje u neprekinutom razdoblju od </w:t>
      </w:r>
      <w:r w:rsidR="00EC7E39">
        <w:t>778</w:t>
      </w:r>
      <w:r w:rsidR="00E97075">
        <w:t xml:space="preserve"> dana u ukupnom iznosu od </w:t>
      </w:r>
      <w:r w:rsidR="00EC7E39">
        <w:t>1.061.441,05</w:t>
      </w:r>
      <w:r w:rsidR="00E97075">
        <w:t xml:space="preserve"> kn u koji iznos je uračunata kamata i naknada FINE za provedbu ovrhe na novčanim sredstvima te da dužnik ima </w:t>
      </w:r>
      <w:r w:rsidR="00EC7E39">
        <w:t>1</w:t>
      </w:r>
      <w:r w:rsidR="007C0DB0">
        <w:t xml:space="preserve"> zaposlenika</w:t>
      </w:r>
      <w:r w:rsidR="00E97075">
        <w:t>.</w:t>
      </w:r>
    </w:p>
    <w:p w:rsidRDefault="00B80907" w:rsidP="00B80907" w:rsidR="00B80907" w:rsidRPr="00B80907">
      <w:pPr>
        <w:jc w:val="both"/>
      </w:pPr>
    </w:p>
    <w:p w:rsidRDefault="00B80907" w:rsidP="00B80907" w:rsidR="00B80907" w:rsidRPr="00B80907">
      <w:pPr>
        <w:ind w:firstLine="708"/>
        <w:jc w:val="both"/>
      </w:pPr>
      <w:r w:rsidRPr="00B80907">
        <w:t xml:space="preserve">Radi utvrđivanja uvjeta za otvaranje stečajnog postupka temeljem čl. </w:t>
      </w:r>
      <w:r w:rsidR="00767BB3">
        <w:t xml:space="preserve">115 Stečajnog zakona (NN 71/15) </w:t>
      </w:r>
      <w:r w:rsidRPr="00B80907">
        <w:t xml:space="preserve">pokrenut je </w:t>
      </w:r>
      <w:r w:rsidR="00FF2A1E">
        <w:t>prethodni postupak rješenjem St-</w:t>
      </w:r>
      <w:r w:rsidR="00EC7E39">
        <w:t>871</w:t>
      </w:r>
      <w:r w:rsidR="00936437">
        <w:t>/16</w:t>
      </w:r>
      <w:r w:rsidR="004216B4">
        <w:t xml:space="preserve"> od </w:t>
      </w:r>
      <w:r w:rsidR="00EC7E39">
        <w:t>16. studenog</w:t>
      </w:r>
      <w:r w:rsidR="004216B4">
        <w:t xml:space="preserve"> 2016. g.</w:t>
      </w:r>
      <w:r w:rsidRPr="00B80907">
        <w:t xml:space="preserve">, te je </w:t>
      </w:r>
      <w:r w:rsidR="00767BB3">
        <w:t xml:space="preserve">automatskim odabirom </w:t>
      </w:r>
      <w:r w:rsidRPr="00B80907">
        <w:t>imenovan</w:t>
      </w:r>
      <w:r w:rsidR="007C0DB0">
        <w:t>a</w:t>
      </w:r>
      <w:r w:rsidRPr="00B80907">
        <w:t xml:space="preserve"> privremen</w:t>
      </w:r>
      <w:r w:rsidR="007C0DB0">
        <w:t>a</w:t>
      </w:r>
      <w:r w:rsidRPr="00B80907">
        <w:t xml:space="preserve"> stečajn</w:t>
      </w:r>
      <w:r w:rsidR="007C0DB0">
        <w:t>a</w:t>
      </w:r>
      <w:r w:rsidRPr="00B80907">
        <w:t xml:space="preserve"> upravitelj</w:t>
      </w:r>
      <w:r w:rsidR="007C0DB0">
        <w:t>ica</w:t>
      </w:r>
      <w:r w:rsidR="00767BB3">
        <w:t xml:space="preserve"> u osobi</w:t>
      </w:r>
      <w:r w:rsidR="00FF2A1E">
        <w:t xml:space="preserve"> </w:t>
      </w:r>
      <w:r w:rsidR="00EC7E39">
        <w:t>Boja Stanković iz Osijeka</w:t>
      </w:r>
      <w:r w:rsidR="00E50651">
        <w:t xml:space="preserve"> koj</w:t>
      </w:r>
      <w:r w:rsidR="00FF2A1E">
        <w:t>em</w:t>
      </w:r>
      <w:r w:rsidR="00E50651">
        <w:t xml:space="preserve"> j</w:t>
      </w:r>
      <w:r w:rsidRPr="00B80907">
        <w:t>e naloženo ispitati uvjete za otvaranje i provođenje stečajnog postupka nad dužnikom.</w:t>
      </w:r>
    </w:p>
    <w:p w:rsidRDefault="00B80907" w:rsidP="00B80907" w:rsidR="00B80907" w:rsidRPr="00B80907">
      <w:pPr>
        <w:jc w:val="both"/>
      </w:pPr>
    </w:p>
    <w:p w:rsidRDefault="00B1313B" w:rsidP="007C3243" w:rsidR="00836454">
      <w:pPr>
        <w:ind w:firstLine="708"/>
        <w:jc w:val="both"/>
      </w:pPr>
      <w:r>
        <w:t xml:space="preserve">Na održanom ročištu za ispitivanje uvjeta za otvaranje stečajnog postupka nad dužnikom dana </w:t>
      </w:r>
      <w:r w:rsidR="00EC7E39">
        <w:t>17</w:t>
      </w:r>
      <w:r w:rsidR="007C0DB0">
        <w:t>. siječnja 2017</w:t>
      </w:r>
      <w:r w:rsidR="004216B4">
        <w:t>. g.</w:t>
      </w:r>
      <w:r>
        <w:t xml:space="preserve"> privremen</w:t>
      </w:r>
      <w:r w:rsidR="007C0DB0">
        <w:t>a</w:t>
      </w:r>
      <w:r>
        <w:t xml:space="preserve"> stečajn</w:t>
      </w:r>
      <w:r w:rsidR="007C0DB0">
        <w:t>a</w:t>
      </w:r>
      <w:r>
        <w:t xml:space="preserve"> upravitelj</w:t>
      </w:r>
      <w:r w:rsidR="007C0DB0">
        <w:t>ica</w:t>
      </w:r>
      <w:r>
        <w:t xml:space="preserve"> podni</w:t>
      </w:r>
      <w:r w:rsidR="007C0DB0">
        <w:t>jela</w:t>
      </w:r>
      <w:r>
        <w:t xml:space="preserve"> je pisano</w:t>
      </w:r>
      <w:r w:rsidR="00B80907" w:rsidRPr="00B80907">
        <w:t xml:space="preserve"> izvješće  o financijsko gospodarskom položaju stečajnog dužnika</w:t>
      </w:r>
      <w:r>
        <w:t xml:space="preserve"> koje je i usmeno izloži</w:t>
      </w:r>
      <w:r w:rsidR="007C0DB0">
        <w:t>la</w:t>
      </w:r>
      <w:r>
        <w:t xml:space="preserve"> te</w:t>
      </w:r>
      <w:r w:rsidR="00B80907" w:rsidRPr="00B80907">
        <w:t xml:space="preserve"> iz kojeg </w:t>
      </w:r>
      <w:r>
        <w:t>proizlazi</w:t>
      </w:r>
      <w:r w:rsidR="00FF2A1E">
        <w:t xml:space="preserve"> </w:t>
      </w:r>
      <w:r w:rsidR="007C3243">
        <w:t>slijedeće:</w:t>
      </w:r>
    </w:p>
    <w:p w:rsidRDefault="007C0DB0" w:rsidP="007C0DB0" w:rsidR="007C0DB0">
      <w:pPr>
        <w:jc w:val="both"/>
      </w:pPr>
    </w:p>
    <w:p w:rsidRDefault="00EC7E39" w:rsidP="00EC7E39" w:rsidR="00EC7E39">
      <w:pPr>
        <w:jc w:val="both"/>
      </w:pPr>
      <w:r w:rsidRPr="008648CE">
        <w:t>U Sudskom registru T</w:t>
      </w:r>
      <w:r>
        <w:t xml:space="preserve">rgovačkog suda u Osijeku  </w:t>
      </w:r>
      <w:r w:rsidRPr="008648CE">
        <w:t xml:space="preserve"> </w:t>
      </w:r>
      <w:r>
        <w:t xml:space="preserve"> TELURA </w:t>
      </w:r>
      <w:r w:rsidRPr="008648CE">
        <w:t xml:space="preserve"> društvo s ograničenom odgovorno</w:t>
      </w:r>
      <w:r>
        <w:t xml:space="preserve">šću za  posredovanje u trgovini raznovrsnim proizvodima,  </w:t>
      </w:r>
      <w:r w:rsidRPr="008648CE">
        <w:t xml:space="preserve"> Osije</w:t>
      </w:r>
      <w:r>
        <w:t xml:space="preserve">k,   Martina </w:t>
      </w:r>
      <w:proofErr w:type="spellStart"/>
      <w:r>
        <w:t>Divalta</w:t>
      </w:r>
      <w:proofErr w:type="spellEnd"/>
      <w:r>
        <w:t xml:space="preserve">  </w:t>
      </w:r>
      <w:r>
        <w:lastRenderedPageBreak/>
        <w:t>184,</w:t>
      </w:r>
      <w:r w:rsidRPr="008648CE">
        <w:t xml:space="preserve"> upisan</w:t>
      </w:r>
      <w:r>
        <w:t>a je  2. lipnja  2005. god.  pod brojem MBS :0300083642  OIB</w:t>
      </w:r>
      <w:r w:rsidRPr="008648CE">
        <w:t xml:space="preserve"> : </w:t>
      </w:r>
      <w:r>
        <w:t xml:space="preserve"> 75902396797 </w:t>
      </w:r>
      <w:r w:rsidRPr="008648CE">
        <w:t>s temeljnim kapitalom  od 20.000,00 kn .</w:t>
      </w:r>
      <w:r>
        <w:t xml:space="preserve">  </w:t>
      </w:r>
    </w:p>
    <w:p w:rsidRDefault="00EC7E39" w:rsidP="00EC7E39" w:rsidR="00EC7E39" w:rsidRPr="008648CE">
      <w:pPr>
        <w:jc w:val="both"/>
      </w:pPr>
      <w:r>
        <w:t xml:space="preserve">Damir </w:t>
      </w:r>
      <w:proofErr w:type="spellStart"/>
      <w:r>
        <w:t>Handanović</w:t>
      </w:r>
      <w:proofErr w:type="spellEnd"/>
      <w:r>
        <w:t xml:space="preserve"> iz Osijeka , </w:t>
      </w:r>
      <w:proofErr w:type="spellStart"/>
      <w:r>
        <w:t>Divaltova</w:t>
      </w:r>
      <w:proofErr w:type="spellEnd"/>
      <w:r>
        <w:t xml:space="preserve"> 115  OIB : 73253876065 </w:t>
      </w:r>
      <w:r w:rsidRPr="008648CE">
        <w:t xml:space="preserve">  je osnivač  društva i direktor koji zastupa društvo samostalno , pojedinačno bez ograničenja.</w:t>
      </w:r>
    </w:p>
    <w:p w:rsidRDefault="00EC7E39" w:rsidP="00EC7E39" w:rsidR="00EC7E39">
      <w:pPr>
        <w:jc w:val="both"/>
      </w:pPr>
      <w:r>
        <w:t xml:space="preserve">                                   </w:t>
      </w:r>
    </w:p>
    <w:p w:rsidRDefault="00EC7E39" w:rsidP="00EC7E39" w:rsidR="00EC7E39">
      <w:pPr>
        <w:jc w:val="both"/>
      </w:pPr>
      <w:r>
        <w:t>Prijedlog za otvaranje stečajnog postupka nad Dužnikom  podnijela je Financijska agencija , Regionalni centar Osijek,  dana 12. travnja 2016. god. U prijedlogu FINA navodi  da Dužnik na dan 01.rujna 2015. god. u Očevidniku  redosl</w:t>
      </w:r>
      <w:r w:rsidR="003B70B7">
        <w:t>i</w:t>
      </w:r>
      <w:r>
        <w:t xml:space="preserve">jeda osnova za plaćanje ima evidentirane  neizvršene osnove za plaćanje  u neprekinutom razdoblju od 778 dana, u ukupnom iznosu od 1.061.441,05 kn. </w:t>
      </w:r>
    </w:p>
    <w:p w:rsidRDefault="00EC7E39" w:rsidP="00EC7E39" w:rsidR="00EC7E39">
      <w:pPr>
        <w:jc w:val="both"/>
      </w:pPr>
      <w:r>
        <w:t>Prema podacima Hrvatskog zavoda za mirovinsko osiguranje  o broju zaposlenih  Dužnik ima 1 zaposlenog.</w:t>
      </w:r>
    </w:p>
    <w:p w:rsidRDefault="00EC7E39" w:rsidP="003B70B7" w:rsidR="00EC7E39" w:rsidRPr="003B70B7">
      <w:pPr>
        <w:jc w:val="both"/>
      </w:pPr>
      <w:r>
        <w:t xml:space="preserve">                                                                                                                                                  </w:t>
      </w:r>
    </w:p>
    <w:p w:rsidRDefault="00EC7E39" w:rsidP="00EC7E39" w:rsidR="00EC7E39">
      <w:pPr>
        <w:jc w:val="both"/>
      </w:pPr>
      <w:r w:rsidRPr="00C30D2E">
        <w:t xml:space="preserve">Sukladno Obavijesti o razvrstavanju poslovnog subjekta prema NKD-u 2007. od 31.kolovoza 2010.  </w:t>
      </w:r>
      <w:r>
        <w:t>god.   registrirana djelatnost Du</w:t>
      </w:r>
      <w:r w:rsidRPr="00C30D2E">
        <w:t>žnika je  posredovanje u trgovini raznovrsnim proizvodima, od čega su najviše zastupljeni građevinski materijali</w:t>
      </w:r>
      <w:r>
        <w:t>-</w:t>
      </w:r>
      <w:r w:rsidRPr="00C30D2E">
        <w:t xml:space="preserve"> pijesa</w:t>
      </w:r>
      <w:r>
        <w:t>k, kamen , šljunak i dr.                                                                                                                      Zbog  boravka  zakonskog zastupnika u pritvoru 2013. god.   u trajanju od 15 mjeseci,</w:t>
      </w:r>
      <w:r w:rsidRPr="00C30D2E">
        <w:t xml:space="preserve">  poslovne aktivnosti </w:t>
      </w:r>
      <w:r>
        <w:t xml:space="preserve"> Dužnika su se znatno smanjile  pa D</w:t>
      </w:r>
      <w:r w:rsidRPr="00C30D2E">
        <w:t>užnik nije bio u mogućnosti podmirivati svoje obveze prema bankama,  Poreznoj upravi i dobavljačima.</w:t>
      </w:r>
    </w:p>
    <w:p w:rsidRDefault="00EC7E39" w:rsidP="00EC7E39" w:rsidR="00EC7E39" w:rsidRPr="00C30D2E">
      <w:pPr>
        <w:jc w:val="both"/>
      </w:pPr>
    </w:p>
    <w:p w:rsidRDefault="00EC7E39" w:rsidP="00EC7E39" w:rsidR="00EC7E39">
      <w:pPr>
        <w:jc w:val="both"/>
      </w:pPr>
      <w:r>
        <w:t xml:space="preserve">Prema Podacima o solventnosti poslovnog subjekta- obrazac BON-2    izdan od   Erste &amp; </w:t>
      </w:r>
      <w:proofErr w:type="spellStart"/>
      <w:r>
        <w:t>Steiermarkische</w:t>
      </w:r>
      <w:proofErr w:type="spellEnd"/>
      <w:r>
        <w:t xml:space="preserve"> Bank </w:t>
      </w:r>
      <w:proofErr w:type="spellStart"/>
      <w:r>
        <w:t>dd</w:t>
      </w:r>
      <w:proofErr w:type="spellEnd"/>
      <w:r>
        <w:t xml:space="preserve">   na računima i novčanim sredstvima </w:t>
      </w:r>
      <w:proofErr w:type="spellStart"/>
      <w:r>
        <w:t>ovršenika</w:t>
      </w:r>
      <w:proofErr w:type="spellEnd"/>
      <w:r>
        <w:t xml:space="preserve"> na dan  16.12.2016. god.   je  1252 dana  neprekidne blokade , a evidentirane  neizvršene osnove za plaćanje u Očevidniku  </w:t>
      </w:r>
      <w:proofErr w:type="spellStart"/>
      <w:r>
        <w:t>redosljeda</w:t>
      </w:r>
      <w:proofErr w:type="spellEnd"/>
      <w:r>
        <w:t xml:space="preserve"> za plaćanje   iznose 2.313.174,97 kn .</w:t>
      </w:r>
    </w:p>
    <w:p w:rsidRDefault="00EC7E39" w:rsidP="00EC7E39" w:rsidR="00EC7E39">
      <w:pPr>
        <w:jc w:val="both"/>
      </w:pPr>
      <w:r>
        <w:t xml:space="preserve">                                         </w:t>
      </w:r>
    </w:p>
    <w:p w:rsidRDefault="00EC7E39" w:rsidP="00EC7E39" w:rsidR="00EC7E39">
      <w:pPr>
        <w:jc w:val="both"/>
      </w:pPr>
      <w:r>
        <w:t xml:space="preserve">Dužnik  ima  nekretninu  upisanu u </w:t>
      </w:r>
      <w:proofErr w:type="spellStart"/>
      <w:r>
        <w:t>zk</w:t>
      </w:r>
      <w:proofErr w:type="spellEnd"/>
      <w:r>
        <w:t xml:space="preserve"> ul. br. 16701 k.o. Osijek kč.br. 7071/1  poslovna zgrada i dvor ul. Martina </w:t>
      </w:r>
      <w:proofErr w:type="spellStart"/>
      <w:r>
        <w:t>Divalta</w:t>
      </w:r>
      <w:proofErr w:type="spellEnd"/>
      <w:r>
        <w:t xml:space="preserve"> 184 površine 343 m2.</w:t>
      </w:r>
    </w:p>
    <w:p w:rsidRDefault="00EC7E39" w:rsidP="00EC7E39" w:rsidR="00EC7E39">
      <w:pPr>
        <w:jc w:val="both"/>
      </w:pPr>
      <w:r>
        <w:t>Knjigovodstvena vrijednost nekretnine je 933.333,00 kn</w:t>
      </w:r>
    </w:p>
    <w:p w:rsidRDefault="00EC7E39" w:rsidP="00EC7E39" w:rsidR="00EC7E39">
      <w:pPr>
        <w:jc w:val="both"/>
      </w:pPr>
    </w:p>
    <w:p w:rsidRDefault="00EC7E39" w:rsidP="00EC7E39" w:rsidR="00EC7E39">
      <w:pPr>
        <w:jc w:val="both"/>
      </w:pPr>
      <w:r>
        <w:t xml:space="preserve">Upisani </w:t>
      </w:r>
      <w:proofErr w:type="spellStart"/>
      <w:r>
        <w:t>razlučni</w:t>
      </w:r>
      <w:proofErr w:type="spellEnd"/>
      <w:r>
        <w:t xml:space="preserve"> vjerovnici:</w:t>
      </w:r>
    </w:p>
    <w:p w:rsidRDefault="00EC7E39" w:rsidP="00EC7E39" w:rsidR="00EC7E39"/>
    <w:p w:rsidRDefault="00EC7E39" w:rsidP="00EC7E39" w:rsidR="00EC7E39">
      <w:pPr>
        <w:numPr>
          <w:ilvl w:val="0"/>
          <w:numId w:val="34"/>
        </w:numPr>
      </w:pPr>
      <w:r>
        <w:t>Zagrebačka banka d.d. Zagreb</w:t>
      </w:r>
    </w:p>
    <w:p w:rsidRDefault="00EC7E39" w:rsidP="00EC7E39" w:rsidR="00EC7E39">
      <w:pPr>
        <w:jc w:val="both"/>
      </w:pPr>
      <w:r>
        <w:t xml:space="preserve">Na temelju Rješenja Trgovačkog suda u Osijeku od 13.06.2007. god.br. 13St-24/04-197  i zaključka Trgovačkog suda  u Osijeku br. 13St-24/04-197   od 09.srpnja 2007.god. uknjižen je  zaloga  na nekretnini u iznosu od 157.500,00 </w:t>
      </w:r>
      <w:proofErr w:type="spellStart"/>
      <w:r>
        <w:t>Eur</w:t>
      </w:r>
      <w:proofErr w:type="spellEnd"/>
      <w:r>
        <w:t xml:space="preserve">  sa pripadajućim kamatama u skladu s ugovorom o namjenskom kreditu br.3209611275 od 15. lipnja 2007. </w:t>
      </w:r>
      <w:proofErr w:type="spellStart"/>
      <w:r>
        <w:t>god.u</w:t>
      </w:r>
      <w:proofErr w:type="spellEnd"/>
      <w:r>
        <w:t xml:space="preserve"> korist Zagrebačke banke d.d.</w:t>
      </w:r>
    </w:p>
    <w:p w:rsidRDefault="00EC7E39" w:rsidP="00EC7E39" w:rsidR="00EC7E39">
      <w:pPr>
        <w:jc w:val="both"/>
      </w:pPr>
    </w:p>
    <w:p w:rsidRDefault="00EC7E39" w:rsidP="00EC7E39" w:rsidR="00EC7E39">
      <w:pPr>
        <w:numPr>
          <w:ilvl w:val="0"/>
          <w:numId w:val="34"/>
        </w:numPr>
        <w:jc w:val="both"/>
      </w:pPr>
      <w:r>
        <w:t>RH – Ministarstvo financija , Porezna uprava , Područni ured Osijek</w:t>
      </w:r>
    </w:p>
    <w:p w:rsidRDefault="00EC7E39" w:rsidP="00EC7E39" w:rsidR="00EC7E39">
      <w:pPr>
        <w:jc w:val="both"/>
      </w:pPr>
      <w:r>
        <w:t>Na temelju Rješenja Općinskog suda u Osijeku  od 16.07.2009. god. od 16.07.2009. god. broj IV OVR-2162/09-2 uknjižen je   zaloga na nekretnini u iznosu od 200.793,23 kn sa pripadajućim zakonskim zateznim kamatama u korist MF Porezna uprava Područni ured Osijek</w:t>
      </w:r>
    </w:p>
    <w:p w:rsidRDefault="00EC7E39" w:rsidP="00EC7E39" w:rsidR="00EC7E39">
      <w:pPr>
        <w:jc w:val="both"/>
      </w:pPr>
    </w:p>
    <w:p w:rsidRDefault="00EC7E39" w:rsidP="00EC7E39" w:rsidR="00EC7E39">
      <w:pPr>
        <w:numPr>
          <w:ilvl w:val="0"/>
          <w:numId w:val="34"/>
        </w:numPr>
        <w:jc w:val="both"/>
      </w:pPr>
      <w:r>
        <w:t xml:space="preserve">Hypo Alpe </w:t>
      </w:r>
      <w:proofErr w:type="spellStart"/>
      <w:r>
        <w:t>Adria</w:t>
      </w:r>
      <w:proofErr w:type="spellEnd"/>
      <w:r>
        <w:t xml:space="preserve"> Bank </w:t>
      </w:r>
      <w:proofErr w:type="spellStart"/>
      <w:r>
        <w:t>dd</w:t>
      </w:r>
      <w:proofErr w:type="spellEnd"/>
      <w:r>
        <w:t xml:space="preserve"> Zagreb</w:t>
      </w:r>
    </w:p>
    <w:p w:rsidRDefault="00EC7E39" w:rsidP="00EC7E39" w:rsidR="00EC7E39">
      <w:pPr>
        <w:jc w:val="both"/>
      </w:pPr>
      <w:r>
        <w:t xml:space="preserve">Temeljem  ugovora o kreditu br. 717-09/2011 sa Sporazumom o osiguranju novčane tražbine od 16.03.2011. br. OV-5539/11 uknjižen je   zalog   na nekretnini za iznos od 450.000.00 kn uvećano za kamate za korist Hypo Alpe </w:t>
      </w:r>
      <w:proofErr w:type="spellStart"/>
      <w:r>
        <w:t>Adria</w:t>
      </w:r>
      <w:proofErr w:type="spellEnd"/>
      <w:r>
        <w:t xml:space="preserve"> Bank </w:t>
      </w:r>
      <w:proofErr w:type="spellStart"/>
      <w:r>
        <w:t>dd</w:t>
      </w:r>
      <w:proofErr w:type="spellEnd"/>
    </w:p>
    <w:p w:rsidRDefault="00EC7E39" w:rsidP="00EC7E39" w:rsidR="00EC7E39">
      <w:pPr>
        <w:jc w:val="both"/>
      </w:pPr>
    </w:p>
    <w:p w:rsidRDefault="00EC7E39" w:rsidP="00EC7E39" w:rsidR="00EC7E39">
      <w:pPr>
        <w:numPr>
          <w:ilvl w:val="0"/>
          <w:numId w:val="34"/>
        </w:numPr>
        <w:jc w:val="both"/>
      </w:pPr>
      <w:r>
        <w:t>Imetak plasman d.o.o.</w:t>
      </w:r>
    </w:p>
    <w:p w:rsidRDefault="00EC7E39" w:rsidP="00EC7E39" w:rsidR="00EC7E39">
      <w:pPr>
        <w:jc w:val="both"/>
      </w:pPr>
      <w:r>
        <w:lastRenderedPageBreak/>
        <w:t xml:space="preserve">Na temelju Sporazuma o otplati duga i osiguranju potraživanja od 31.1.2012. god. </w:t>
      </w:r>
      <w:proofErr w:type="spellStart"/>
      <w:r>
        <w:t>Ov</w:t>
      </w:r>
      <w:proofErr w:type="spellEnd"/>
      <w:r>
        <w:t>-1752/12 uknjižen je zalog na nekretnini u iznosu od 1.640.235,43 kn zajedno sa zakonskim zateznim kamatama za korist Imetak plasman d.o.o.</w:t>
      </w:r>
    </w:p>
    <w:p w:rsidRDefault="00EC7E39" w:rsidP="00EC7E39" w:rsidR="00EC7E39">
      <w:pPr>
        <w:jc w:val="both"/>
      </w:pPr>
    </w:p>
    <w:p w:rsidRDefault="00EC7E39" w:rsidP="00EC7E39" w:rsidR="00EC7E39">
      <w:pPr>
        <w:numPr>
          <w:ilvl w:val="0"/>
          <w:numId w:val="34"/>
        </w:numPr>
        <w:jc w:val="both"/>
      </w:pPr>
      <w:r>
        <w:t>H-</w:t>
      </w:r>
      <w:proofErr w:type="spellStart"/>
      <w:r>
        <w:t>Abduco</w:t>
      </w:r>
      <w:proofErr w:type="spellEnd"/>
      <w:r>
        <w:t xml:space="preserve"> d.o.o. </w:t>
      </w:r>
    </w:p>
    <w:p w:rsidRDefault="00EC7E39" w:rsidP="00EC7E39" w:rsidR="00EC7E39">
      <w:pPr>
        <w:jc w:val="both"/>
      </w:pPr>
      <w:r>
        <w:t xml:space="preserve">Temeljem Sporazuma o osiguranju novčane tražbine od 29.03. 2013. god. </w:t>
      </w:r>
      <w:proofErr w:type="spellStart"/>
      <w:r>
        <w:t>solemniziranog</w:t>
      </w:r>
      <w:proofErr w:type="spellEnd"/>
      <w:r>
        <w:t xml:space="preserve"> po </w:t>
      </w:r>
      <w:proofErr w:type="spellStart"/>
      <w:r>
        <w:t>j.b</w:t>
      </w:r>
      <w:proofErr w:type="spellEnd"/>
      <w:r>
        <w:t xml:space="preserve">. Mirjani Borić br. </w:t>
      </w:r>
      <w:proofErr w:type="spellStart"/>
      <w:r>
        <w:t>Ov</w:t>
      </w:r>
      <w:proofErr w:type="spellEnd"/>
      <w:r>
        <w:t xml:space="preserve">-6160/13  uknjižen je  zaloga na nekretnini u iznosu od 70.000,00 </w:t>
      </w:r>
      <w:proofErr w:type="spellStart"/>
      <w:r>
        <w:t>Eur</w:t>
      </w:r>
      <w:proofErr w:type="spellEnd"/>
      <w:r>
        <w:t xml:space="preserve">  sve uvećano za pripadajuće kamate u korist H-</w:t>
      </w:r>
      <w:proofErr w:type="spellStart"/>
      <w:r>
        <w:t>Abduco</w:t>
      </w:r>
      <w:proofErr w:type="spellEnd"/>
      <w:r>
        <w:t xml:space="preserve"> d.o.o.</w:t>
      </w:r>
    </w:p>
    <w:p w:rsidRDefault="00EC7E39" w:rsidP="00EC7E39" w:rsidR="00EC7E39">
      <w:pPr>
        <w:jc w:val="both"/>
      </w:pPr>
    </w:p>
    <w:p w:rsidRDefault="00EC7E39" w:rsidP="00EC7E39" w:rsidR="00EC7E39">
      <w:pPr>
        <w:pStyle w:val="Podnoje"/>
        <w:jc w:val="both"/>
        <w:rPr>
          <w:bCs/>
        </w:rPr>
      </w:pPr>
      <w:r>
        <w:rPr>
          <w:bCs/>
        </w:rPr>
        <w:t xml:space="preserve">Dužnik  nema pokretnine </w:t>
      </w:r>
    </w:p>
    <w:p w:rsidRDefault="00EC7E39" w:rsidP="00EC7E39" w:rsidR="00EC7E39">
      <w:pPr>
        <w:jc w:val="both"/>
      </w:pPr>
      <w:r>
        <w:t>MUP Policijska uprava Osječko-baranjska  Sektor upravnih i inspekcijskih poslova izdala  je   dana  19.12. 2016.  god. Uvjerenje  broj 511-07-18/07-6393/2016 , kojom potvrđuje  da  prema službenoj evidenciji registracije cestovnih vozila , TELURA d.o.o.  nije evidentirana kao vlasnik vozila .</w:t>
      </w:r>
    </w:p>
    <w:p w:rsidRDefault="00EC7E39" w:rsidP="00EC7E39" w:rsidR="00EC7E39">
      <w:pPr>
        <w:pStyle w:val="Podnoje"/>
        <w:jc w:val="both"/>
        <w:rPr>
          <w:bCs/>
        </w:rPr>
      </w:pPr>
      <w:r>
        <w:rPr>
          <w:bCs/>
        </w:rPr>
        <w:t>Dužnik nema  zalihe repromaterijala  i gotovih proizvoda.</w:t>
      </w:r>
    </w:p>
    <w:p w:rsidRDefault="00EC7E39" w:rsidP="00EC7E39" w:rsidR="00EC7E39">
      <w:pPr>
        <w:pStyle w:val="Podnoje"/>
        <w:jc w:val="both"/>
        <w:rPr>
          <w:bCs/>
        </w:rPr>
      </w:pPr>
    </w:p>
    <w:p w:rsidRDefault="00EC7E39" w:rsidP="00EC7E39" w:rsidR="00EC7E39">
      <w:pPr>
        <w:jc w:val="both"/>
        <w:rPr>
          <w:bCs/>
        </w:rPr>
      </w:pPr>
      <w:r>
        <w:rPr>
          <w:bCs/>
        </w:rPr>
        <w:t>Prema Bilanci na dan 31.12. 2016. god Dužnik ima potraživanje od :</w:t>
      </w:r>
    </w:p>
    <w:p w:rsidRDefault="00EC7E39" w:rsidP="00EC7E39" w:rsidR="00EC7E39" w:rsidRPr="0011596C">
      <w:pPr>
        <w:numPr>
          <w:ilvl w:val="0"/>
          <w:numId w:val="35"/>
        </w:numPr>
        <w:jc w:val="both"/>
      </w:pPr>
      <w:r>
        <w:rPr>
          <w:bCs/>
        </w:rPr>
        <w:t>kupaca  300.939,00 kn</w:t>
      </w:r>
    </w:p>
    <w:p w:rsidRDefault="00EC7E39" w:rsidP="00EC7E39" w:rsidR="00EC7E39">
      <w:pPr>
        <w:numPr>
          <w:ilvl w:val="0"/>
          <w:numId w:val="35"/>
        </w:numPr>
        <w:jc w:val="both"/>
      </w:pPr>
      <w:r>
        <w:rPr>
          <w:bCs/>
        </w:rPr>
        <w:t xml:space="preserve">za dane pozajmice  </w:t>
      </w:r>
      <w:proofErr w:type="spellStart"/>
      <w:r>
        <w:rPr>
          <w:bCs/>
        </w:rPr>
        <w:t>zz</w:t>
      </w:r>
      <w:proofErr w:type="spellEnd"/>
      <w:r>
        <w:rPr>
          <w:bCs/>
        </w:rPr>
        <w:t xml:space="preserve"> -1.892.573,00 kn  </w:t>
      </w:r>
      <w:r>
        <w:t xml:space="preserve"> </w:t>
      </w:r>
    </w:p>
    <w:p w:rsidRDefault="00EC7E39" w:rsidP="00EC7E39" w:rsidR="00EC7E39">
      <w:pPr>
        <w:pStyle w:val="Podnoje"/>
        <w:jc w:val="both"/>
        <w:rPr>
          <w:bCs/>
        </w:rPr>
      </w:pPr>
    </w:p>
    <w:p w:rsidRDefault="00EC7E39" w:rsidP="00EC7E39" w:rsidR="00EC7E39" w:rsidRPr="007479B0">
      <w:pPr>
        <w:pStyle w:val="Podnoje"/>
        <w:jc w:val="both"/>
        <w:rPr>
          <w:bCs/>
        </w:rPr>
      </w:pPr>
      <w:r w:rsidRPr="007479B0">
        <w:rPr>
          <w:bCs/>
        </w:rPr>
        <w:t>Ukupno imovina:</w:t>
      </w:r>
      <w:r>
        <w:rPr>
          <w:bCs/>
        </w:rPr>
        <w:t xml:space="preserve"> </w:t>
      </w:r>
      <w:r w:rsidRPr="007479B0">
        <w:rPr>
          <w:bCs/>
        </w:rPr>
        <w:t>3.126.845,00 kn</w:t>
      </w:r>
    </w:p>
    <w:p w:rsidRDefault="00EC7E39" w:rsidP="00EC7E39" w:rsidR="00EC7E39">
      <w:pPr>
        <w:jc w:val="both"/>
        <w:rPr>
          <w:b/>
        </w:rPr>
      </w:pPr>
    </w:p>
    <w:p w:rsidRDefault="00EC7E39" w:rsidP="00EC7E39" w:rsidR="00EC7E39">
      <w:pPr>
        <w:jc w:val="both"/>
        <w:rPr>
          <w:bCs/>
        </w:rPr>
      </w:pPr>
      <w:r>
        <w:rPr>
          <w:bCs/>
        </w:rPr>
        <w:t xml:space="preserve">Prema  Stanju računa poreznog obveznika   na dan  15. 12.2016. god. Dužnik  duguje 118.608,07 kn  javnih davanja o kojima službenu evidenciju vodi Porezna uprava , Područni ured Osijek, Ispostava Osijek. </w:t>
      </w:r>
    </w:p>
    <w:p w:rsidRDefault="00EC7E39" w:rsidP="00EC7E39" w:rsidR="00EC7E39">
      <w:pPr>
        <w:jc w:val="both"/>
        <w:rPr>
          <w:bCs/>
        </w:rPr>
      </w:pPr>
    </w:p>
    <w:p w:rsidRDefault="00EC7E39" w:rsidP="00EC7E39" w:rsidR="00EC7E39">
      <w:pPr>
        <w:ind w:hanging="540" w:left="540"/>
        <w:jc w:val="both"/>
      </w:pPr>
      <w:r>
        <w:t>Prema Bilanci na dan 31.12.2016. god. obveze Dužnika odnose se na :</w:t>
      </w:r>
    </w:p>
    <w:p w:rsidRDefault="00EC7E39" w:rsidP="00EC7E39" w:rsidR="00EC7E39">
      <w:pPr>
        <w:ind w:hanging="540" w:left="540"/>
        <w:jc w:val="both"/>
      </w:pPr>
    </w:p>
    <w:p w:rsidRDefault="00EC7E39" w:rsidP="00EC7E39" w:rsidR="00EC7E39">
      <w:pPr>
        <w:ind w:hanging="540" w:left="540"/>
        <w:jc w:val="both"/>
      </w:pPr>
      <w:r>
        <w:t>-obveze prema financijskim  institucijama- 834.300,00 kn</w:t>
      </w:r>
    </w:p>
    <w:p w:rsidRDefault="00EC7E39" w:rsidP="00EC7E39" w:rsidR="00EC7E39">
      <w:pPr>
        <w:ind w:hanging="540" w:left="540"/>
        <w:jc w:val="both"/>
      </w:pPr>
      <w:r>
        <w:t>-obveze prema zaposlenicima –neto plaća-165.253,00 kn</w:t>
      </w:r>
    </w:p>
    <w:p w:rsidRDefault="00EC7E39" w:rsidP="00EC7E39" w:rsidR="00EC7E39">
      <w:pPr>
        <w:ind w:hanging="540" w:left="540"/>
        <w:jc w:val="both"/>
      </w:pPr>
      <w:r>
        <w:t>-obveze prema poreznoj upravi- 118.608,00 kn</w:t>
      </w:r>
    </w:p>
    <w:p w:rsidRDefault="00EC7E39" w:rsidP="00EC7E39" w:rsidR="00EC7E39">
      <w:pPr>
        <w:ind w:hanging="540" w:left="540"/>
        <w:jc w:val="both"/>
      </w:pPr>
      <w:r>
        <w:t>-obveze prema dobavljačima- 1.869.397,00 kn</w:t>
      </w:r>
    </w:p>
    <w:p w:rsidRDefault="00EC7E39" w:rsidP="00EC7E39" w:rsidR="00EC7E39">
      <w:pPr>
        <w:ind w:hanging="540" w:left="540"/>
        <w:jc w:val="both"/>
      </w:pPr>
    </w:p>
    <w:p w:rsidRDefault="00EC7E39" w:rsidP="00EC7E39" w:rsidR="00EC7E39" w:rsidRPr="007479B0">
      <w:pPr>
        <w:jc w:val="both"/>
      </w:pPr>
      <w:r w:rsidRPr="007479B0">
        <w:t>Ukupno obveze: 3.157.551,00 kn</w:t>
      </w:r>
    </w:p>
    <w:p w:rsidRDefault="00EC7E39" w:rsidP="00EC7E39" w:rsidR="00EC7E39">
      <w:pPr>
        <w:jc w:val="both"/>
      </w:pPr>
    </w:p>
    <w:p w:rsidRDefault="00EC7E39" w:rsidP="00EC7E39" w:rsidR="00EC7E39">
      <w:pPr>
        <w:jc w:val="both"/>
      </w:pPr>
      <w:r>
        <w:t xml:space="preserve">Nakon pregleda  prikupljene  dokumentacije  može se utvrditi  da su  kod Dužnika  ostvareni stečajni razlozi iz čl.5 SZ , nesposobnost za plaćanje   i prezaduženost.                      </w:t>
      </w:r>
    </w:p>
    <w:p w:rsidRDefault="00EC7E39" w:rsidP="00EC7E39" w:rsidR="00EC7E39" w:rsidRPr="00C3285B">
      <w:pPr>
        <w:jc w:val="both"/>
      </w:pPr>
      <w:r>
        <w:t xml:space="preserve"> Budući da Dužnik ima imovinu kojom se mogu pokriti troškovi stečajnog postupka </w:t>
      </w:r>
      <w:r w:rsidRPr="007479B0">
        <w:t>predlažem  stečajnom sucu</w:t>
      </w:r>
      <w:r>
        <w:t xml:space="preserve"> da donese rješenje o otvaranju  stečajnog postupka nad</w:t>
      </w:r>
      <w:r w:rsidRPr="009A48C6">
        <w:rPr>
          <w:b/>
        </w:rPr>
        <w:t xml:space="preserve"> </w:t>
      </w:r>
      <w:r w:rsidRPr="00C3285B">
        <w:t>TELURA d.o.o.</w:t>
      </w:r>
    </w:p>
    <w:p w:rsidRDefault="00EC7E39" w:rsidP="003B70B7" w:rsidR="00EC7E39">
      <w:pPr>
        <w:jc w:val="both"/>
      </w:pPr>
    </w:p>
    <w:p w:rsidRDefault="00EC7E39" w:rsidP="00EC7E39" w:rsidR="00EC7E39">
      <w:pPr>
        <w:ind w:firstLine="708"/>
        <w:jc w:val="both"/>
      </w:pPr>
      <w:r>
        <w:t xml:space="preserve">Na poseban upit zamjenika ŽDO, a s obzirom da na imovini st. dužnika – nekretnini postoji upis velikog broja </w:t>
      </w:r>
      <w:proofErr w:type="spellStart"/>
      <w:r>
        <w:t>razlučnih</w:t>
      </w:r>
      <w:proofErr w:type="spellEnd"/>
      <w:r>
        <w:t xml:space="preserve"> vjerovnika, priv</w:t>
      </w:r>
      <w:r w:rsidR="003B70B7">
        <w:t>remena</w:t>
      </w:r>
      <w:r>
        <w:t xml:space="preserve"> stečajna upraviteljica nav</w:t>
      </w:r>
      <w:r w:rsidR="003B70B7">
        <w:t>ela je</w:t>
      </w:r>
      <w:r>
        <w:t xml:space="preserve"> da predmetna nekretnina predstavlja poslovno-stambenu zgradu sa lokalom koja je prazna te se u njoj ne obavlja nikakva djelatnost, i nije </w:t>
      </w:r>
      <w:proofErr w:type="spellStart"/>
      <w:r>
        <w:t>etažirana</w:t>
      </w:r>
      <w:proofErr w:type="spellEnd"/>
      <w:r>
        <w:t xml:space="preserve"> a nije niti legalizirana prema navodima </w:t>
      </w:r>
      <w:r w:rsidR="003B70B7">
        <w:t>zakonskog zastupnika</w:t>
      </w:r>
      <w:r>
        <w:t xml:space="preserve"> dužnika. Ujedno u odnosu na predmetnu nekretninu ne provode se ovrhe. </w:t>
      </w:r>
    </w:p>
    <w:p w:rsidRDefault="00EC7E39" w:rsidP="00EC7E39" w:rsidR="00EC7E39">
      <w:pPr>
        <w:ind w:firstLine="708"/>
        <w:jc w:val="both"/>
      </w:pPr>
    </w:p>
    <w:p w:rsidRDefault="00EC7E39" w:rsidP="00EC7E39" w:rsidR="00EC7E39" w:rsidRPr="00EC7E39">
      <w:pPr>
        <w:pStyle w:val="Bezproreda"/>
        <w:jc w:val="both"/>
        <w:rPr>
          <w:rStyle w:val="Naglaeno"/>
          <w:b w:val="false"/>
        </w:rPr>
      </w:pPr>
      <w:r>
        <w:rPr>
          <w:rStyle w:val="Naglaeno"/>
        </w:rPr>
        <w:tab/>
      </w:r>
      <w:r w:rsidRPr="00EC7E39">
        <w:rPr>
          <w:rStyle w:val="Naglaeno"/>
          <w:b w:val="false"/>
        </w:rPr>
        <w:t xml:space="preserve">ŽDO i </w:t>
      </w:r>
      <w:r w:rsidR="003B70B7">
        <w:rPr>
          <w:rStyle w:val="Naglaeno"/>
          <w:b w:val="false"/>
        </w:rPr>
        <w:t>zakonski zastupnik</w:t>
      </w:r>
      <w:r w:rsidRPr="00EC7E39">
        <w:rPr>
          <w:rStyle w:val="Naglaeno"/>
          <w:b w:val="false"/>
        </w:rPr>
        <w:t xml:space="preserve"> dužnika </w:t>
      </w:r>
      <w:r>
        <w:rPr>
          <w:rStyle w:val="Naglaeno"/>
          <w:b w:val="false"/>
        </w:rPr>
        <w:t>su se suglasili</w:t>
      </w:r>
      <w:r w:rsidRPr="00EC7E39">
        <w:rPr>
          <w:rStyle w:val="Naglaeno"/>
          <w:b w:val="false"/>
        </w:rPr>
        <w:t xml:space="preserve"> s izvješćem privremene stečajne upraviteljice te s njenim prijedlogom da se otvori stečajni postupak nad dužnikom.</w:t>
      </w:r>
    </w:p>
    <w:p w:rsidRDefault="00027847" w:rsidP="00EC7E39" w:rsidR="00027847" w:rsidRPr="001946A8">
      <w:pPr>
        <w:jc w:val="both"/>
      </w:pPr>
    </w:p>
    <w:p w:rsidRDefault="00B80907" w:rsidP="00EC7E39" w:rsidR="00EC7E39" w:rsidRPr="00F94369">
      <w:pPr>
        <w:ind w:firstLine="708"/>
        <w:jc w:val="both"/>
      </w:pPr>
      <w:r w:rsidRPr="00B80907">
        <w:lastRenderedPageBreak/>
        <w:t xml:space="preserve">Na istom ročištu </w:t>
      </w:r>
      <w:r w:rsidR="00BE379D">
        <w:t>pročitana je priložena dokumentacija u spisu</w:t>
      </w:r>
      <w:r w:rsidRPr="00B80907">
        <w:t>:</w:t>
      </w:r>
      <w:r w:rsidR="00027847">
        <w:t xml:space="preserve"> </w:t>
      </w:r>
      <w:r w:rsidR="00EC7E39" w:rsidRPr="00E209A5">
        <w:t xml:space="preserve">prijedlog </w:t>
      </w:r>
      <w:r w:rsidR="00EC7E39">
        <w:t xml:space="preserve">FINE  za pokretanje </w:t>
      </w:r>
      <w:r w:rsidR="00EC7E39" w:rsidRPr="00E209A5">
        <w:t xml:space="preserve">stečajnog postupka od </w:t>
      </w:r>
      <w:r w:rsidR="00EC7E39">
        <w:t>12.4.2016. g., povijesni izvadak iz sudskog registra, - Obavijest o razvrstavanju poslovnog subjekta prema NKD-u 2007.,</w:t>
      </w:r>
      <w:r w:rsidR="00EC7E39" w:rsidRPr="002D7D06">
        <w:t xml:space="preserve"> </w:t>
      </w:r>
      <w:r w:rsidR="00EC7E39">
        <w:t xml:space="preserve">Obrazac BON 2  Erste &amp; </w:t>
      </w:r>
      <w:proofErr w:type="spellStart"/>
      <w:r w:rsidR="00EC7E39">
        <w:t>Steiermarkische</w:t>
      </w:r>
      <w:proofErr w:type="spellEnd"/>
      <w:r w:rsidR="00EC7E39">
        <w:t xml:space="preserve"> Bank </w:t>
      </w:r>
      <w:proofErr w:type="spellStart"/>
      <w:r w:rsidR="00EC7E39">
        <w:t>dd</w:t>
      </w:r>
      <w:proofErr w:type="spellEnd"/>
      <w:r w:rsidR="00EC7E39">
        <w:t xml:space="preserve"> od 19.12.2016. god., Potvrda Zemljišnoknjižnog  odjela  Općinskog  suda u  </w:t>
      </w:r>
      <w:r w:rsidR="00EC7E39" w:rsidRPr="002455FA">
        <w:t>Osijeku</w:t>
      </w:r>
      <w:r w:rsidR="00EC7E39">
        <w:t xml:space="preserve"> od 11.05.2016. god. Broj: 24652/2016, Uvjerenje MUP Policijska uprava, sječko-baranjska 11.05.2016. god. broj 511-07-18/07-6393/2016, Stanje računa poreznog obveznika  na dan 15.12.2016. god. Ministarstva  Financija </w:t>
      </w:r>
      <w:r w:rsidR="00EC7E39">
        <w:rPr>
          <w:bCs/>
        </w:rPr>
        <w:t>Porezna uprava  Područni ured  Osijek, Ispostava  Osijek, Financijska izvješća za 2015. god( Bilanca i Račun dobiti i gubitka )</w:t>
      </w:r>
      <w:r w:rsidR="00EC7E39">
        <w:t xml:space="preserve">, </w:t>
      </w:r>
      <w:r w:rsidR="00EC7E39">
        <w:rPr>
          <w:bCs/>
        </w:rPr>
        <w:t>Financijska izvješća za 2016. god.( Bilanca i Račun dobiti i gubitka )</w:t>
      </w:r>
      <w:r w:rsidR="00EC7E39">
        <w:t xml:space="preserve">, </w:t>
      </w:r>
      <w:r w:rsidR="00EC7E39">
        <w:rPr>
          <w:bCs/>
        </w:rPr>
        <w:t>Promet kupaca po kontima do31.12.2016. god, Promet dobavljača po kontima do 31.12.2016. god.</w:t>
      </w:r>
    </w:p>
    <w:p w:rsidRDefault="00B80907" w:rsidP="00EC7E39" w:rsidR="00B80907" w:rsidRPr="00B80907">
      <w:pPr>
        <w:ind w:firstLine="708"/>
        <w:jc w:val="both"/>
      </w:pPr>
    </w:p>
    <w:p w:rsidRDefault="00DB07F6" w:rsidP="00DB07F6" w:rsidR="00DB07F6">
      <w:pPr>
        <w:ind w:firstLine="708"/>
        <w:jc w:val="both"/>
      </w:pPr>
      <w:r w:rsidRPr="00B80907">
        <w:t xml:space="preserve">Slijedom gore navedenog,  sud je došao do uvjerenja da su u potpunosti ispunjeni uvjeti za otvaranje stečajnog postupka nad dužnikom u smislu čl. </w:t>
      </w:r>
      <w:r>
        <w:t>5</w:t>
      </w:r>
      <w:r w:rsidRPr="00B80907">
        <w:t>. Stečajnog zakona, jer je dužnik nesposoban za plaćanje</w:t>
      </w:r>
      <w:r>
        <w:t>, prezadužen i nelikvidan</w:t>
      </w:r>
      <w:r w:rsidRPr="00B80907">
        <w:t xml:space="preserve"> i </w:t>
      </w:r>
      <w:r>
        <w:t>nije</w:t>
      </w:r>
      <w:r w:rsidRPr="00B80907">
        <w:t xml:space="preserve"> u mogućnosti nadalje obavljati svoju djelatnost. Stoga je riješeno kao u izreci temeljem odredbi čl. </w:t>
      </w:r>
      <w:r>
        <w:t>129, 130, 131, 257 i 258</w:t>
      </w:r>
      <w:r w:rsidRPr="00B80907">
        <w:t xml:space="preserve"> Stečajnog zakona.</w:t>
      </w:r>
    </w:p>
    <w:p w:rsidRDefault="00EE2B3A" w:rsidP="00DB07F6" w:rsidR="00EE2B3A">
      <w:pPr>
        <w:jc w:val="both"/>
      </w:pPr>
    </w:p>
    <w:p w:rsidRDefault="00B1313B" w:rsidP="0068050A" w:rsidR="00EE2B3A">
      <w:pPr>
        <w:ind w:firstLine="708"/>
        <w:jc w:val="both"/>
      </w:pPr>
      <w:r>
        <w:t>Također, temeljem čl. 85 st. 2 SZ u vezi s čl. 84 st. 1 SZ imenovan</w:t>
      </w:r>
      <w:r w:rsidR="007C0DB0">
        <w:t>a</w:t>
      </w:r>
      <w:r>
        <w:t xml:space="preserve"> je stečajn</w:t>
      </w:r>
      <w:r w:rsidR="007C0DB0">
        <w:t>a</w:t>
      </w:r>
      <w:r>
        <w:t xml:space="preserve"> upravitelj</w:t>
      </w:r>
      <w:r w:rsidR="007C0DB0">
        <w:t>ica</w:t>
      </w:r>
      <w:r>
        <w:t xml:space="preserve"> koji je uvršten u listu A stečajnih upravitelja za područje ovoga suda u osobi </w:t>
      </w:r>
      <w:r w:rsidR="00EC7E39">
        <w:t>Boja Stanković iz Osijeka.</w:t>
      </w:r>
    </w:p>
    <w:p w:rsidRDefault="00A15781" w:rsidP="007C0DB0" w:rsidR="00A15781">
      <w:pPr>
        <w:jc w:val="right"/>
      </w:pPr>
    </w:p>
    <w:p w:rsidRDefault="001946A8" w:rsidP="007C0DB0" w:rsidR="001946A8">
      <w:pPr>
        <w:jc w:val="right"/>
      </w:pPr>
    </w:p>
    <w:p w:rsidRDefault="001946A8" w:rsidP="007C0DB0" w:rsidR="001946A8">
      <w:pPr>
        <w:jc w:val="right"/>
      </w:pPr>
    </w:p>
    <w:p w:rsidRDefault="001946A8" w:rsidP="007C0DB0" w:rsidR="001946A8" w:rsidRPr="00B80907">
      <w:pPr>
        <w:jc w:val="right"/>
      </w:pPr>
    </w:p>
    <w:p w:rsidRDefault="00B80907" w:rsidP="00836454" w:rsidR="00405348">
      <w:pPr>
        <w:jc w:val="center"/>
      </w:pPr>
      <w:r w:rsidRPr="00B80907">
        <w:t xml:space="preserve">U Osijeku </w:t>
      </w:r>
      <w:r w:rsidR="00EC7E39">
        <w:t>18</w:t>
      </w:r>
      <w:r w:rsidR="007C0DB0">
        <w:t>. siječnja 2017. g.</w:t>
      </w:r>
    </w:p>
    <w:p w:rsidRDefault="001946A8" w:rsidP="00836454" w:rsidR="001946A8">
      <w:pPr>
        <w:jc w:val="center"/>
      </w:pPr>
    </w:p>
    <w:p w:rsidRDefault="001946A8" w:rsidP="00836454" w:rsidR="001946A8">
      <w:pPr>
        <w:jc w:val="center"/>
      </w:pPr>
    </w:p>
    <w:p w:rsidRDefault="00003D92" w:rsidP="00836454" w:rsidR="00003D92">
      <w:pPr>
        <w:jc w:val="center"/>
      </w:pPr>
    </w:p>
    <w:p w:rsidRDefault="00003D92" w:rsidP="00836454" w:rsidR="00003D92">
      <w:pPr>
        <w:jc w:val="center"/>
      </w:pPr>
    </w:p>
    <w:p w:rsidRDefault="00004F3E" w:rsidP="00CB179B" w:rsidR="00CB179B">
      <w:pPr>
        <w:jc w:val="both"/>
      </w:pPr>
      <w:r>
        <w:t>Zapisničar:</w:t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>
        <w:tab/>
        <w:t>STEČAJN</w:t>
      </w:r>
      <w:r w:rsidR="00750C27">
        <w:t>A SUTKINJA</w:t>
      </w:r>
    </w:p>
    <w:p w:rsidRDefault="00004F3E" w:rsidP="00CB179B" w:rsidR="00004F3E">
      <w:pPr>
        <w:jc w:val="both"/>
      </w:pPr>
      <w:r>
        <w:t>Danijela Sekulić</w:t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  <w:t xml:space="preserve">                    </w:t>
      </w:r>
      <w:r>
        <w:t xml:space="preserve">  Nada Roso</w:t>
      </w:r>
    </w:p>
    <w:p w:rsidRDefault="00003D92" w:rsidP="00CB179B" w:rsidR="00003D92">
      <w:pPr>
        <w:jc w:val="both"/>
      </w:pPr>
    </w:p>
    <w:p w:rsidRDefault="00EE2B3A" w:rsidP="00CB179B" w:rsidR="00EE2B3A">
      <w:pPr>
        <w:jc w:val="both"/>
      </w:pPr>
    </w:p>
    <w:p w:rsidRDefault="00EE2B3A" w:rsidP="00CB179B" w:rsidR="00EE2B3A">
      <w:pPr>
        <w:jc w:val="both"/>
      </w:pPr>
    </w:p>
    <w:p w:rsidRDefault="00004F3E" w:rsidP="00E10B8C" w:rsidR="00004F3E" w:rsidRPr="00650737">
      <w:pPr>
        <w:ind w:firstLine="708"/>
        <w:jc w:val="both"/>
      </w:pPr>
    </w:p>
    <w:p w:rsidRDefault="00CB179B" w:rsidP="00CB179B" w:rsidR="00CB179B" w:rsidRPr="00650737">
      <w:pPr>
        <w:jc w:val="both"/>
      </w:pPr>
      <w:r w:rsidRPr="00650737">
        <w:t>POUKA O PRAVNOM LIJEKU:</w:t>
      </w:r>
    </w:p>
    <w:p w:rsidRDefault="00CB179B" w:rsidP="00CB179B" w:rsidR="00CB179B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EE2B3A" w:rsidP="00CB179B" w:rsidR="00EE2B3A">
      <w:pPr>
        <w:pStyle w:val="Tijeloteksta"/>
      </w:pPr>
    </w:p>
    <w:p w:rsidRDefault="00CB179B" w:rsidP="00CB179B" w:rsidR="00CB179B">
      <w:pPr>
        <w:pStyle w:val="Tijeloteksta"/>
      </w:pPr>
      <w:r>
        <w:t>DNA</w:t>
      </w:r>
    </w:p>
    <w:p w:rsidRDefault="00CB179B" w:rsidP="00326EA3" w:rsidR="00326EA3" w:rsidRPr="00326EA3">
      <w:pPr>
        <w:pStyle w:val="Odlomakpopisa"/>
        <w:numPr>
          <w:ilvl w:val="0"/>
          <w:numId w:val="9"/>
        </w:numPr>
        <w:tabs>
          <w:tab w:pos="6195" w:val="left"/>
        </w:tabs>
        <w:rPr>
          <w:b/>
        </w:rPr>
      </w:pPr>
      <w:r>
        <w:t>St. upravitel</w:t>
      </w:r>
      <w:r w:rsidR="00936437">
        <w:t xml:space="preserve">j </w:t>
      </w:r>
      <w:r w:rsidR="00EC7E39">
        <w:t>Boja Stanković</w:t>
      </w:r>
    </w:p>
    <w:p w:rsidRDefault="00A06FDB" w:rsidP="00CB179B" w:rsidR="000D6F64">
      <w:pPr>
        <w:pStyle w:val="Tijeloteksta"/>
        <w:numPr>
          <w:ilvl w:val="0"/>
          <w:numId w:val="9"/>
        </w:numPr>
        <w:spacing w:after="0"/>
      </w:pPr>
      <w:r>
        <w:t>FINA Osijek</w:t>
      </w:r>
    </w:p>
    <w:p w:rsidRDefault="007C3243" w:rsidP="00CB179B" w:rsidR="00A06FDB">
      <w:pPr>
        <w:pStyle w:val="Tijeloteksta"/>
        <w:numPr>
          <w:ilvl w:val="0"/>
          <w:numId w:val="9"/>
        </w:numPr>
        <w:spacing w:after="0"/>
      </w:pPr>
      <w:r>
        <w:t>dužnik</w:t>
      </w:r>
      <w:r w:rsidR="007C0DB0">
        <w:t xml:space="preserve"> </w:t>
      </w:r>
    </w:p>
    <w:p w:rsidRDefault="00BE379D" w:rsidP="00CB179B" w:rsidR="00A06FDB">
      <w:pPr>
        <w:pStyle w:val="Tijeloteksta"/>
        <w:numPr>
          <w:ilvl w:val="0"/>
          <w:numId w:val="9"/>
        </w:numPr>
        <w:spacing w:after="0"/>
      </w:pPr>
      <w:r>
        <w:t>ŽDO</w:t>
      </w:r>
      <w:r w:rsidR="00EE2B3A">
        <w:t xml:space="preserve"> </w:t>
      </w:r>
      <w:r w:rsidR="00EC7E39">
        <w:t>Osijek</w:t>
      </w:r>
    </w:p>
    <w:p w:rsidRDefault="00A06FDB" w:rsidP="00CB179B" w:rsidR="00A06FDB">
      <w:pPr>
        <w:pStyle w:val="Tijeloteksta"/>
        <w:numPr>
          <w:ilvl w:val="0"/>
          <w:numId w:val="9"/>
        </w:numPr>
        <w:spacing w:after="0"/>
      </w:pPr>
      <w:r>
        <w:t>Registru suda - ovdje</w:t>
      </w:r>
    </w:p>
    <w:p w:rsidRDefault="00095333" w:rsidP="00CB179B" w:rsidR="00A06FDB">
      <w:pPr>
        <w:pStyle w:val="Tijeloteksta"/>
        <w:numPr>
          <w:ilvl w:val="0"/>
          <w:numId w:val="9"/>
        </w:numPr>
        <w:spacing w:after="0"/>
      </w:pPr>
      <w:r>
        <w:t xml:space="preserve">OS </w:t>
      </w:r>
      <w:r w:rsidR="003B70B7">
        <w:t>Osijek</w:t>
      </w:r>
      <w:r w:rsidR="00EE2B3A">
        <w:t xml:space="preserve"> </w:t>
      </w:r>
      <w:proofErr w:type="spellStart"/>
      <w:r w:rsidR="00A06FDB">
        <w:t>zk</w:t>
      </w:r>
      <w:proofErr w:type="spellEnd"/>
      <w:r w:rsidR="00A06FDB">
        <w:t>. od</w:t>
      </w:r>
      <w:r w:rsidR="00BE379D">
        <w:t xml:space="preserve">jel </w:t>
      </w:r>
      <w:r w:rsidR="003B70B7">
        <w:t>Osijek</w:t>
      </w:r>
    </w:p>
    <w:p w:rsidRDefault="004216B4" w:rsidP="00A06FDB" w:rsidR="00A15781">
      <w:pPr>
        <w:pStyle w:val="Tijeloteksta"/>
        <w:numPr>
          <w:ilvl w:val="0"/>
          <w:numId w:val="9"/>
        </w:numPr>
        <w:spacing w:after="0"/>
      </w:pPr>
      <w:r>
        <w:t>e-</w:t>
      </w:r>
      <w:r w:rsidR="00A15781">
        <w:t>oglasna ploča</w:t>
      </w:r>
    </w:p>
    <w:p w:rsidRDefault="007C3243" w:rsidP="00CB179B" w:rsidR="00A15781">
      <w:pPr>
        <w:pStyle w:val="Tijeloteksta"/>
        <w:numPr>
          <w:ilvl w:val="0"/>
          <w:numId w:val="9"/>
        </w:numPr>
        <w:spacing w:after="0"/>
      </w:pPr>
      <w:r>
        <w:t>R-</w:t>
      </w:r>
      <w:r w:rsidR="003B70B7">
        <w:t>28.3.</w:t>
      </w:r>
    </w:p>
    <w:p w:rsidRDefault="000D6F64" w:rsidP="00CB179B" w:rsidR="000D6F64">
      <w:pPr>
        <w:pStyle w:val="Tijeloteksta"/>
      </w:pPr>
    </w:p>
    <w:p w:rsidRDefault="000D6F64" w:rsidP="00CB179B" w:rsidR="000D6F64">
      <w:pPr>
        <w:pStyle w:val="Tijeloteksta"/>
      </w:pPr>
    </w:p>
    <w:p w:rsidRDefault="000D6F64" w:rsidP="00CB179B" w:rsidR="000D6F64">
      <w:pPr>
        <w:pStyle w:val="Tijeloteksta"/>
      </w:pPr>
    </w:p>
    <w:p w:rsidRDefault="00003D92" w:rsidP="00CB179B" w:rsidR="00003D92">
      <w:pPr>
        <w:pStyle w:val="Tijeloteksta"/>
      </w:pPr>
    </w:p>
    <w:p w:rsidRDefault="00003D92" w:rsidP="00CB179B" w:rsidR="00003D92">
      <w:pPr>
        <w:pStyle w:val="Tijeloteksta"/>
      </w:pPr>
    </w:p>
    <w:p w:rsidRDefault="000D6F64" w:rsidP="00CB179B" w:rsidR="000D6F64">
      <w:pPr>
        <w:pStyle w:val="Tijeloteksta"/>
      </w:pPr>
    </w:p>
    <w:p w:rsidRDefault="00EE2B3A" w:rsidP="00CB179B" w:rsidR="00EE2B3A">
      <w:pPr>
        <w:pStyle w:val="Tijeloteksta"/>
      </w:pPr>
    </w:p>
    <w:p w:rsidRDefault="00EE2B3A" w:rsidP="00CB179B" w:rsidR="00EE2B3A">
      <w:pPr>
        <w:pStyle w:val="Tijeloteksta"/>
      </w:pPr>
    </w:p>
    <w:p w:rsidRDefault="00EE2B3A" w:rsidP="00CB179B" w:rsidR="00EE2B3A">
      <w:pPr>
        <w:pStyle w:val="Tijeloteksta"/>
      </w:pPr>
    </w:p>
    <w:p w:rsidRDefault="00EE2B3A" w:rsidP="00CB179B" w:rsidR="00EE2B3A">
      <w:pPr>
        <w:pStyle w:val="Tijeloteksta"/>
      </w:pPr>
    </w:p>
    <w:p w:rsidRDefault="000D6F64" w:rsidP="00CB179B" w:rsidR="000D6F64">
      <w:pPr>
        <w:pStyle w:val="Tijeloteksta"/>
      </w:pPr>
    </w:p>
    <w:p w:rsidRDefault="00CB179B" w:rsidP="00CB179B" w:rsidR="00CB179B"/>
    <w:p w:rsidRDefault="00CB179B" w:rsidP="00CB179B" w:rsidR="00CB179B">
      <w:bookmarkStart w:name="_GoBack" w:id="0"/>
      <w:bookmarkEnd w:id="0"/>
    </w:p>
    <w:p w:rsidRDefault="00CB179B" w:rsidP="00CB179B" w:rsidR="00CB179B"/>
    <w:p w:rsidRDefault="00CB179B" w:rsidP="00CB179B" w:rsidR="00CB179B" w:rsidRPr="003A457C">
      <w:pPr>
        <w:jc w:val="both"/>
        <w:rPr>
          <w:b/>
        </w:rPr>
      </w:pPr>
    </w:p>
    <w:sectPr w:rsidR="00CB179B" w:rsidRPr="003A457C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4523" w:rsidR="00F94523">
      <w:r>
        <w:separator/>
      </w:r>
    </w:p>
  </w:endnote>
  <w:endnote w:id="0" w:type="continuationSeparator">
    <w:p w:rsidRDefault="00F94523" w:rsidR="00F945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4523" w:rsidR="00F94523">
      <w:r>
        <w:separator/>
      </w:r>
    </w:p>
  </w:footnote>
  <w:footnote w:id="0" w:type="continuationSeparator">
    <w:p w:rsidRDefault="00F94523" w:rsidR="00F945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D77" w:rsidP="007636BD" w:rsidR="00C16D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16D77" w:rsidR="00C16D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D77" w:rsidP="00AC3A4C" w:rsidR="00C16D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363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16D77" w:rsidR="00C16D77">
    <w:pPr>
      <w:pStyle w:val="Zaglavlje"/>
    </w:pPr>
  </w:p>
  <w:p w:rsidRDefault="00C16D77" w:rsidR="00C16D77">
    <w:pPr>
      <w:pStyle w:val="Zaglavlje"/>
    </w:pPr>
  </w:p>
  <w:p w:rsidRDefault="00C16D77" w:rsidP="00EC7E39" w:rsidR="00EC7E39">
    <w:pPr>
      <w:jc w:val="right"/>
    </w:pPr>
    <w:r>
      <w:tab/>
    </w:r>
    <w:r>
      <w:tab/>
    </w:r>
    <w:r w:rsidR="00EC7E39">
      <w:t>Broj: 6 St-871/16-9</w:t>
    </w:r>
  </w:p>
  <w:p w:rsidRDefault="00C16D77" w:rsidP="00936437" w:rsidR="00C16D77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D77" w:rsidR="00C16D77">
    <w:pPr>
      <w:pStyle w:val="Zaglavlje"/>
    </w:pPr>
  </w:p>
  <w:p w:rsidRDefault="00C16D77" w:rsidR="00C16D77">
    <w:pPr>
      <w:pStyle w:val="Zaglavlje"/>
    </w:pPr>
  </w:p>
  <w:p w:rsidRDefault="00C16D77" w:rsidP="001659B0" w:rsidR="00C16D7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213EE"/>
    <w:multiLevelType w:val="hybridMultilevel"/>
    <w:tmpl w:val="87D475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0F" w:ilvl="1">
      <w:start w:val="1"/>
      <w:numFmt w:val="decimal"/>
      <w:lvlText w:val="%2."/>
      <w:lvlJc w:val="left"/>
      <w:pPr>
        <w:tabs>
          <w:tab w:pos="720" w:val="num"/>
        </w:tabs>
        <w:ind w:hanging="360" w:left="72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06B01"/>
    <w:multiLevelType w:val="hybridMultilevel"/>
    <w:tmpl w:val="CAAE2988"/>
    <w:lvl w:tplc="041A000F" w:ilvl="0">
      <w:start w:val="1"/>
      <w:numFmt w:val="decimal"/>
      <w:lvlText w:val="%1."/>
      <w:lvlJc w:val="left"/>
      <w:pPr>
        <w:tabs>
          <w:tab w:pos="1285" w:val="num"/>
        </w:tabs>
        <w:ind w:hanging="360" w:left="1285"/>
      </w:pPr>
    </w:lvl>
    <w:lvl w:tentative="true" w:tplc="041A0019" w:ilvl="1">
      <w:start w:val="1"/>
      <w:numFmt w:val="lowerLetter"/>
      <w:lvlText w:val="%2."/>
      <w:lvlJc w:val="left"/>
      <w:pPr>
        <w:tabs>
          <w:tab w:pos="2005" w:val="num"/>
        </w:tabs>
        <w:ind w:hanging="360" w:left="2005"/>
      </w:pPr>
    </w:lvl>
    <w:lvl w:tentative="true" w:tplc="041A001B" w:ilvl="2">
      <w:start w:val="1"/>
      <w:numFmt w:val="lowerRoman"/>
      <w:lvlText w:val="%3."/>
      <w:lvlJc w:val="right"/>
      <w:pPr>
        <w:tabs>
          <w:tab w:pos="2725" w:val="num"/>
        </w:tabs>
        <w:ind w:hanging="180" w:left="2725"/>
      </w:pPr>
    </w:lvl>
    <w:lvl w:tentative="true" w:tplc="041A000F" w:ilvl="3">
      <w:start w:val="1"/>
      <w:numFmt w:val="decimal"/>
      <w:lvlText w:val="%4."/>
      <w:lvlJc w:val="left"/>
      <w:pPr>
        <w:tabs>
          <w:tab w:pos="3445" w:val="num"/>
        </w:tabs>
        <w:ind w:hanging="360" w:left="3445"/>
      </w:pPr>
    </w:lvl>
    <w:lvl w:tentative="true" w:tplc="041A0019" w:ilvl="4">
      <w:start w:val="1"/>
      <w:numFmt w:val="lowerLetter"/>
      <w:lvlText w:val="%5."/>
      <w:lvlJc w:val="left"/>
      <w:pPr>
        <w:tabs>
          <w:tab w:pos="4165" w:val="num"/>
        </w:tabs>
        <w:ind w:hanging="360" w:left="4165"/>
      </w:pPr>
    </w:lvl>
    <w:lvl w:tentative="true" w:tplc="041A001B" w:ilvl="5">
      <w:start w:val="1"/>
      <w:numFmt w:val="lowerRoman"/>
      <w:lvlText w:val="%6."/>
      <w:lvlJc w:val="right"/>
      <w:pPr>
        <w:tabs>
          <w:tab w:pos="4885" w:val="num"/>
        </w:tabs>
        <w:ind w:hanging="180" w:left="4885"/>
      </w:pPr>
    </w:lvl>
    <w:lvl w:tentative="true" w:tplc="041A000F" w:ilvl="6">
      <w:start w:val="1"/>
      <w:numFmt w:val="decimal"/>
      <w:lvlText w:val="%7."/>
      <w:lvlJc w:val="left"/>
      <w:pPr>
        <w:tabs>
          <w:tab w:pos="5605" w:val="num"/>
        </w:tabs>
        <w:ind w:hanging="360" w:left="5605"/>
      </w:pPr>
    </w:lvl>
    <w:lvl w:tentative="true" w:tplc="041A0019" w:ilvl="7">
      <w:start w:val="1"/>
      <w:numFmt w:val="lowerLetter"/>
      <w:lvlText w:val="%8."/>
      <w:lvlJc w:val="left"/>
      <w:pPr>
        <w:tabs>
          <w:tab w:pos="6325" w:val="num"/>
        </w:tabs>
        <w:ind w:hanging="360" w:left="6325"/>
      </w:pPr>
    </w:lvl>
    <w:lvl w:tentative="true" w:tplc="041A001B" w:ilvl="8">
      <w:start w:val="1"/>
      <w:numFmt w:val="lowerRoman"/>
      <w:lvlText w:val="%9."/>
      <w:lvlJc w:val="right"/>
      <w:pPr>
        <w:tabs>
          <w:tab w:pos="7045" w:val="num"/>
        </w:tabs>
        <w:ind w:hanging="180" w:left="7045"/>
      </w:pPr>
    </w:lvl>
  </w:abstractNum>
  <w:abstractNum w:abstractNumId="2">
    <w:nsid w:val="0D070250"/>
    <w:multiLevelType w:val="hybridMultilevel"/>
    <w:tmpl w:val="315E72CA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F9912F1"/>
    <w:multiLevelType w:val="hybridMultilevel"/>
    <w:tmpl w:val="9C446F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45F3C2B"/>
    <w:multiLevelType w:val="hybridMultilevel"/>
    <w:tmpl w:val="26B67FBE"/>
    <w:lvl w:tplc="4662B1D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4681581"/>
    <w:multiLevelType w:val="hybridMultilevel"/>
    <w:tmpl w:val="D64CAABE"/>
    <w:lvl w:tplc="91281808" w:ilvl="0">
      <w:start w:val="1"/>
      <w:numFmt w:val="decimal"/>
      <w:lvlText w:val="%1."/>
      <w:lvlJc w:val="left"/>
      <w:pPr>
        <w:ind w:hanging="360" w:left="720"/>
      </w:pPr>
    </w:lvl>
    <w:lvl w:tplc="E12E34F4" w:ilvl="1">
      <w:start w:val="8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664220E"/>
    <w:multiLevelType w:val="hybridMultilevel"/>
    <w:tmpl w:val="E0802898"/>
    <w:lvl w:tplc="9640A1F6" w:ilvl="0">
      <w:start w:val="1"/>
      <w:numFmt w:val="decimal"/>
      <w:lvlText w:val="%1."/>
      <w:lvlJc w:val="left"/>
      <w:pPr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3F06ACC"/>
    <w:multiLevelType w:val="hybridMultilevel"/>
    <w:tmpl w:val="552A9180"/>
    <w:lvl w:tplc="A330E56E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96D0428"/>
    <w:multiLevelType w:val="hybridMultilevel"/>
    <w:tmpl w:val="9974605E"/>
    <w:lvl w:tplc="2AD817BC" w:ilvl="0">
      <w:start w:val="1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D7A500A"/>
    <w:multiLevelType w:val="hybridMultilevel"/>
    <w:tmpl w:val="A1D027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2B0449D"/>
    <w:multiLevelType w:val="hybridMultilevel"/>
    <w:tmpl w:val="831E86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6DE25C6"/>
    <w:multiLevelType w:val="hybridMultilevel"/>
    <w:tmpl w:val="7564E2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7DC35EF"/>
    <w:multiLevelType w:val="hybridMultilevel"/>
    <w:tmpl w:val="7AA81C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18">
    <w:nsid w:val="45B87307"/>
    <w:multiLevelType w:val="hybridMultilevel"/>
    <w:tmpl w:val="3B940AF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20">
    <w:nsid w:val="49CF51D8"/>
    <w:multiLevelType w:val="hybridMultilevel"/>
    <w:tmpl w:val="18C82F5C"/>
    <w:lvl w:tplc="041A000F" w:ilvl="0">
      <w:start w:val="1"/>
      <w:numFmt w:val="decimal"/>
      <w:lvlText w:val="%1."/>
      <w:lvlJc w:val="left"/>
      <w:pPr>
        <w:tabs>
          <w:tab w:pos="2136" w:val="num"/>
        </w:tabs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21">
    <w:nsid w:val="4F855FE4"/>
    <w:multiLevelType w:val="hybridMultilevel"/>
    <w:tmpl w:val="A06023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1352575"/>
    <w:multiLevelType w:val="hybridMultilevel"/>
    <w:tmpl w:val="7D4A19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2723230"/>
    <w:multiLevelType w:val="hybridMultilevel"/>
    <w:tmpl w:val="45AC2D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C0325F3"/>
    <w:multiLevelType w:val="hybridMultilevel"/>
    <w:tmpl w:val="98DA72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0240304"/>
    <w:multiLevelType w:val="hybridMultilevel"/>
    <w:tmpl w:val="B8924E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07C3429"/>
    <w:multiLevelType w:val="hybridMultilevel"/>
    <w:tmpl w:val="53A8AEAE"/>
    <w:lvl w:tplc="C4CC675A" w:ilvl="0">
      <w:start w:val="10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3034852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5F53A58"/>
    <w:multiLevelType w:val="hybridMultilevel"/>
    <w:tmpl w:val="C7F0FB6A"/>
    <w:lvl w:tplc="4382579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0">
    <w:nsid w:val="6DB92AFE"/>
    <w:multiLevelType w:val="hybridMultilevel"/>
    <w:tmpl w:val="37807DD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2AF67AF"/>
    <w:multiLevelType w:val="hybridMultilevel"/>
    <w:tmpl w:val="B8FE6B34"/>
    <w:lvl w:tplc="0116F55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749D0ED5"/>
    <w:multiLevelType w:val="hybridMultilevel"/>
    <w:tmpl w:val="5FE42F52"/>
    <w:lvl w:tplc="392238F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6127105"/>
    <w:multiLevelType w:val="hybridMultilevel"/>
    <w:tmpl w:val="8CB6C8A6"/>
    <w:lvl w:tplc="92069D86" w:ilvl="0">
      <w:start w:val="1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4">
    <w:nsid w:val="7EF70B52"/>
    <w:multiLevelType w:val="hybridMultilevel"/>
    <w:tmpl w:val="089CCA28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0"/>
  </w:num>
  <w:num w:numId="3">
    <w:abstractNumId w:val="13"/>
  </w:num>
  <w:num w:numId="4">
    <w:abstractNumId w:val="21"/>
  </w:num>
  <w:num w:numId="5">
    <w:abstractNumId w:val="27"/>
  </w:num>
  <w:num w:numId="6">
    <w:abstractNumId w:val="10"/>
  </w:num>
  <w:num w:numId="7">
    <w:abstractNumId w:val="2"/>
  </w:num>
  <w:num w:numId="8">
    <w:abstractNumId w:val="12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1"/>
  </w:num>
  <w:num w:numId="12">
    <w:abstractNumId w:val="26"/>
  </w:num>
  <w:num w:numId="13">
    <w:abstractNumId w:val="14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9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22"/>
  </w:num>
  <w:num w:numId="23">
    <w:abstractNumId w:val="33"/>
  </w:num>
  <w:num w:numId="24">
    <w:abstractNumId w:val="9"/>
  </w:num>
  <w:num w:numId="25">
    <w:abstractNumId w:val="29"/>
  </w:num>
  <w:num w:numId="26">
    <w:abstractNumId w:val="8"/>
  </w:num>
  <w:num w:numId="27">
    <w:abstractNumId w:val="18"/>
  </w:num>
  <w:num w:numId="28">
    <w:abstractNumId w:val="32"/>
  </w:num>
  <w:num w:numId="29">
    <w:abstractNumId w:val="5"/>
  </w:num>
  <w:num w:numId="30">
    <w:abstractNumId w:val="3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</w:num>
  <w:num w:numId="3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060"/>
    <w:rsid w:val="00003D92"/>
    <w:rsid w:val="00004F3E"/>
    <w:rsid w:val="00005C6D"/>
    <w:rsid w:val="00010A21"/>
    <w:rsid w:val="00015A20"/>
    <w:rsid w:val="00027847"/>
    <w:rsid w:val="000302DC"/>
    <w:rsid w:val="0004596D"/>
    <w:rsid w:val="0005137F"/>
    <w:rsid w:val="00065A06"/>
    <w:rsid w:val="000667F6"/>
    <w:rsid w:val="000767AF"/>
    <w:rsid w:val="00080EA3"/>
    <w:rsid w:val="00092325"/>
    <w:rsid w:val="0009363B"/>
    <w:rsid w:val="00095333"/>
    <w:rsid w:val="000B44AD"/>
    <w:rsid w:val="000C16FC"/>
    <w:rsid w:val="000C260B"/>
    <w:rsid w:val="000C280D"/>
    <w:rsid w:val="000D6F64"/>
    <w:rsid w:val="000E7C5E"/>
    <w:rsid w:val="000F0E95"/>
    <w:rsid w:val="000F3AB2"/>
    <w:rsid w:val="00113AA4"/>
    <w:rsid w:val="00117421"/>
    <w:rsid w:val="00121017"/>
    <w:rsid w:val="00147D42"/>
    <w:rsid w:val="00151F6C"/>
    <w:rsid w:val="001603D9"/>
    <w:rsid w:val="001659B0"/>
    <w:rsid w:val="001719C8"/>
    <w:rsid w:val="0017246C"/>
    <w:rsid w:val="001801EE"/>
    <w:rsid w:val="001845C7"/>
    <w:rsid w:val="00186824"/>
    <w:rsid w:val="0019353B"/>
    <w:rsid w:val="001935F7"/>
    <w:rsid w:val="001946A8"/>
    <w:rsid w:val="00196682"/>
    <w:rsid w:val="001A10FC"/>
    <w:rsid w:val="001A602B"/>
    <w:rsid w:val="001C3935"/>
    <w:rsid w:val="001C603E"/>
    <w:rsid w:val="001D03A6"/>
    <w:rsid w:val="001D0719"/>
    <w:rsid w:val="001E706D"/>
    <w:rsid w:val="001F2334"/>
    <w:rsid w:val="00204DEF"/>
    <w:rsid w:val="00206961"/>
    <w:rsid w:val="00210FD1"/>
    <w:rsid w:val="00217A7D"/>
    <w:rsid w:val="00224191"/>
    <w:rsid w:val="00232ABB"/>
    <w:rsid w:val="00232EDE"/>
    <w:rsid w:val="00234758"/>
    <w:rsid w:val="002402D6"/>
    <w:rsid w:val="00245233"/>
    <w:rsid w:val="002460F4"/>
    <w:rsid w:val="00247EDE"/>
    <w:rsid w:val="002509BE"/>
    <w:rsid w:val="00253D7F"/>
    <w:rsid w:val="0025429A"/>
    <w:rsid w:val="002610FD"/>
    <w:rsid w:val="00261F41"/>
    <w:rsid w:val="00274143"/>
    <w:rsid w:val="00286A7F"/>
    <w:rsid w:val="00291974"/>
    <w:rsid w:val="002951D6"/>
    <w:rsid w:val="002A3E99"/>
    <w:rsid w:val="002A77FF"/>
    <w:rsid w:val="002A7A89"/>
    <w:rsid w:val="002C131D"/>
    <w:rsid w:val="002C5B74"/>
    <w:rsid w:val="002C7DA4"/>
    <w:rsid w:val="002D6D01"/>
    <w:rsid w:val="002E4753"/>
    <w:rsid w:val="002F1ADD"/>
    <w:rsid w:val="002F1E35"/>
    <w:rsid w:val="002F46E1"/>
    <w:rsid w:val="002F75D0"/>
    <w:rsid w:val="00303DE2"/>
    <w:rsid w:val="00303FEF"/>
    <w:rsid w:val="003048A2"/>
    <w:rsid w:val="00310B9A"/>
    <w:rsid w:val="003115F8"/>
    <w:rsid w:val="003140E1"/>
    <w:rsid w:val="00324D5C"/>
    <w:rsid w:val="00326EA3"/>
    <w:rsid w:val="00327EF5"/>
    <w:rsid w:val="00334822"/>
    <w:rsid w:val="00334A47"/>
    <w:rsid w:val="003370DD"/>
    <w:rsid w:val="00345F56"/>
    <w:rsid w:val="00347442"/>
    <w:rsid w:val="003657CF"/>
    <w:rsid w:val="00373A40"/>
    <w:rsid w:val="0038001E"/>
    <w:rsid w:val="003A3555"/>
    <w:rsid w:val="003A457C"/>
    <w:rsid w:val="003B2A9F"/>
    <w:rsid w:val="003B41CA"/>
    <w:rsid w:val="003B70B7"/>
    <w:rsid w:val="003D2A22"/>
    <w:rsid w:val="003D5D45"/>
    <w:rsid w:val="003D7408"/>
    <w:rsid w:val="003E0ABD"/>
    <w:rsid w:val="003E35F6"/>
    <w:rsid w:val="00405348"/>
    <w:rsid w:val="004106D9"/>
    <w:rsid w:val="004216B4"/>
    <w:rsid w:val="004227E5"/>
    <w:rsid w:val="00433830"/>
    <w:rsid w:val="0044695C"/>
    <w:rsid w:val="00450CD3"/>
    <w:rsid w:val="00450EE9"/>
    <w:rsid w:val="00452F01"/>
    <w:rsid w:val="00453A6A"/>
    <w:rsid w:val="00454C74"/>
    <w:rsid w:val="00456C79"/>
    <w:rsid w:val="00467652"/>
    <w:rsid w:val="00473E9F"/>
    <w:rsid w:val="004749A2"/>
    <w:rsid w:val="00492E8D"/>
    <w:rsid w:val="004B2E37"/>
    <w:rsid w:val="004B4928"/>
    <w:rsid w:val="004B4A9D"/>
    <w:rsid w:val="004B673B"/>
    <w:rsid w:val="004C02E0"/>
    <w:rsid w:val="004C7730"/>
    <w:rsid w:val="004D41F2"/>
    <w:rsid w:val="004E1B57"/>
    <w:rsid w:val="004E5D07"/>
    <w:rsid w:val="004F0F1C"/>
    <w:rsid w:val="004F6EDF"/>
    <w:rsid w:val="004F78B4"/>
    <w:rsid w:val="005055A9"/>
    <w:rsid w:val="005236FD"/>
    <w:rsid w:val="005259F4"/>
    <w:rsid w:val="00535FC0"/>
    <w:rsid w:val="00540D7D"/>
    <w:rsid w:val="00541DD6"/>
    <w:rsid w:val="00542DA8"/>
    <w:rsid w:val="00544FAC"/>
    <w:rsid w:val="005511AA"/>
    <w:rsid w:val="0055256D"/>
    <w:rsid w:val="00575B36"/>
    <w:rsid w:val="00583E46"/>
    <w:rsid w:val="005910F5"/>
    <w:rsid w:val="00593E22"/>
    <w:rsid w:val="005A126D"/>
    <w:rsid w:val="005A1FAB"/>
    <w:rsid w:val="005A594D"/>
    <w:rsid w:val="005A6165"/>
    <w:rsid w:val="005D4FA0"/>
    <w:rsid w:val="005E24E9"/>
    <w:rsid w:val="005E43C0"/>
    <w:rsid w:val="005E64D4"/>
    <w:rsid w:val="005E6D1F"/>
    <w:rsid w:val="005F109F"/>
    <w:rsid w:val="00600B69"/>
    <w:rsid w:val="00605A20"/>
    <w:rsid w:val="006069B0"/>
    <w:rsid w:val="00625659"/>
    <w:rsid w:val="006304EA"/>
    <w:rsid w:val="00632C12"/>
    <w:rsid w:val="006356F5"/>
    <w:rsid w:val="00636BD3"/>
    <w:rsid w:val="00647401"/>
    <w:rsid w:val="0065135F"/>
    <w:rsid w:val="00651F1E"/>
    <w:rsid w:val="00653C2A"/>
    <w:rsid w:val="00657116"/>
    <w:rsid w:val="006702BD"/>
    <w:rsid w:val="0068050A"/>
    <w:rsid w:val="006817A9"/>
    <w:rsid w:val="006905BE"/>
    <w:rsid w:val="00690DF9"/>
    <w:rsid w:val="006935DE"/>
    <w:rsid w:val="00693929"/>
    <w:rsid w:val="00694EB1"/>
    <w:rsid w:val="00697446"/>
    <w:rsid w:val="006A507A"/>
    <w:rsid w:val="006A585B"/>
    <w:rsid w:val="006A6F0C"/>
    <w:rsid w:val="006B1BD9"/>
    <w:rsid w:val="006B735A"/>
    <w:rsid w:val="006C788D"/>
    <w:rsid w:val="006D77FF"/>
    <w:rsid w:val="006E6722"/>
    <w:rsid w:val="00702694"/>
    <w:rsid w:val="00725216"/>
    <w:rsid w:val="00740135"/>
    <w:rsid w:val="007410EA"/>
    <w:rsid w:val="00742566"/>
    <w:rsid w:val="00750715"/>
    <w:rsid w:val="00750C27"/>
    <w:rsid w:val="0075173E"/>
    <w:rsid w:val="007519E0"/>
    <w:rsid w:val="007636BD"/>
    <w:rsid w:val="00767142"/>
    <w:rsid w:val="00767BB3"/>
    <w:rsid w:val="00770137"/>
    <w:rsid w:val="0077168D"/>
    <w:rsid w:val="0078666D"/>
    <w:rsid w:val="00794558"/>
    <w:rsid w:val="0079605C"/>
    <w:rsid w:val="007A0F69"/>
    <w:rsid w:val="007A7875"/>
    <w:rsid w:val="007B03A1"/>
    <w:rsid w:val="007B0B00"/>
    <w:rsid w:val="007B1650"/>
    <w:rsid w:val="007B1DC1"/>
    <w:rsid w:val="007B217E"/>
    <w:rsid w:val="007B4C59"/>
    <w:rsid w:val="007C0DB0"/>
    <w:rsid w:val="007C3243"/>
    <w:rsid w:val="007C65F4"/>
    <w:rsid w:val="007C7C4D"/>
    <w:rsid w:val="007D1902"/>
    <w:rsid w:val="007E1745"/>
    <w:rsid w:val="007E28D9"/>
    <w:rsid w:val="007F2DE1"/>
    <w:rsid w:val="008006AE"/>
    <w:rsid w:val="008058AB"/>
    <w:rsid w:val="00806FE2"/>
    <w:rsid w:val="00825E4D"/>
    <w:rsid w:val="00836454"/>
    <w:rsid w:val="00844F0B"/>
    <w:rsid w:val="00847E4D"/>
    <w:rsid w:val="00852778"/>
    <w:rsid w:val="00853722"/>
    <w:rsid w:val="008629B7"/>
    <w:rsid w:val="00863152"/>
    <w:rsid w:val="00865593"/>
    <w:rsid w:val="008746D7"/>
    <w:rsid w:val="00877C58"/>
    <w:rsid w:val="00880B50"/>
    <w:rsid w:val="00881DA8"/>
    <w:rsid w:val="0089050E"/>
    <w:rsid w:val="00892287"/>
    <w:rsid w:val="008A255C"/>
    <w:rsid w:val="008A665F"/>
    <w:rsid w:val="008B099B"/>
    <w:rsid w:val="008B3B12"/>
    <w:rsid w:val="008B4889"/>
    <w:rsid w:val="008C59D3"/>
    <w:rsid w:val="008C734F"/>
    <w:rsid w:val="008D0020"/>
    <w:rsid w:val="008D1172"/>
    <w:rsid w:val="008D1BB8"/>
    <w:rsid w:val="008D20EC"/>
    <w:rsid w:val="008E10A0"/>
    <w:rsid w:val="008E2E5E"/>
    <w:rsid w:val="008E67AE"/>
    <w:rsid w:val="008F2717"/>
    <w:rsid w:val="008F64FB"/>
    <w:rsid w:val="009039C2"/>
    <w:rsid w:val="00904AC6"/>
    <w:rsid w:val="00904DAB"/>
    <w:rsid w:val="00907B05"/>
    <w:rsid w:val="00915B97"/>
    <w:rsid w:val="00916AB6"/>
    <w:rsid w:val="009215B3"/>
    <w:rsid w:val="00927A72"/>
    <w:rsid w:val="00935379"/>
    <w:rsid w:val="00936437"/>
    <w:rsid w:val="0096201F"/>
    <w:rsid w:val="00977A43"/>
    <w:rsid w:val="00981491"/>
    <w:rsid w:val="009868A8"/>
    <w:rsid w:val="0099134F"/>
    <w:rsid w:val="00995302"/>
    <w:rsid w:val="009A1B37"/>
    <w:rsid w:val="009A46E7"/>
    <w:rsid w:val="009B7060"/>
    <w:rsid w:val="009C448C"/>
    <w:rsid w:val="009C4F74"/>
    <w:rsid w:val="009E133A"/>
    <w:rsid w:val="009E6153"/>
    <w:rsid w:val="009F1743"/>
    <w:rsid w:val="009F7DBB"/>
    <w:rsid w:val="00A06FDB"/>
    <w:rsid w:val="00A136DB"/>
    <w:rsid w:val="00A15781"/>
    <w:rsid w:val="00A24014"/>
    <w:rsid w:val="00A325F5"/>
    <w:rsid w:val="00A32FEB"/>
    <w:rsid w:val="00A5055E"/>
    <w:rsid w:val="00A519C8"/>
    <w:rsid w:val="00A62A69"/>
    <w:rsid w:val="00A66FD7"/>
    <w:rsid w:val="00A8416A"/>
    <w:rsid w:val="00A85AA1"/>
    <w:rsid w:val="00AA0BAF"/>
    <w:rsid w:val="00AC0C6D"/>
    <w:rsid w:val="00AC3A4C"/>
    <w:rsid w:val="00AC70A0"/>
    <w:rsid w:val="00AD4536"/>
    <w:rsid w:val="00AE69D0"/>
    <w:rsid w:val="00AF45CB"/>
    <w:rsid w:val="00AF5B3D"/>
    <w:rsid w:val="00B041D4"/>
    <w:rsid w:val="00B051F9"/>
    <w:rsid w:val="00B1069B"/>
    <w:rsid w:val="00B1313B"/>
    <w:rsid w:val="00B13BA6"/>
    <w:rsid w:val="00B20DEF"/>
    <w:rsid w:val="00B25AE6"/>
    <w:rsid w:val="00B42566"/>
    <w:rsid w:val="00B42E81"/>
    <w:rsid w:val="00B50FF4"/>
    <w:rsid w:val="00B5412D"/>
    <w:rsid w:val="00B55701"/>
    <w:rsid w:val="00B66E94"/>
    <w:rsid w:val="00B80907"/>
    <w:rsid w:val="00B93F31"/>
    <w:rsid w:val="00BA16B0"/>
    <w:rsid w:val="00BB0D6D"/>
    <w:rsid w:val="00BB38DE"/>
    <w:rsid w:val="00BC1D41"/>
    <w:rsid w:val="00BC4886"/>
    <w:rsid w:val="00BD0BF4"/>
    <w:rsid w:val="00BE0FFD"/>
    <w:rsid w:val="00BE379D"/>
    <w:rsid w:val="00BF2141"/>
    <w:rsid w:val="00BF24FF"/>
    <w:rsid w:val="00BF3D9A"/>
    <w:rsid w:val="00BF4B76"/>
    <w:rsid w:val="00BF6544"/>
    <w:rsid w:val="00BF6740"/>
    <w:rsid w:val="00C16D77"/>
    <w:rsid w:val="00C17DEA"/>
    <w:rsid w:val="00C17E51"/>
    <w:rsid w:val="00C4633D"/>
    <w:rsid w:val="00C57798"/>
    <w:rsid w:val="00C62B6E"/>
    <w:rsid w:val="00C663BD"/>
    <w:rsid w:val="00C831E1"/>
    <w:rsid w:val="00C84BEC"/>
    <w:rsid w:val="00C9404B"/>
    <w:rsid w:val="00C941D4"/>
    <w:rsid w:val="00C95CF2"/>
    <w:rsid w:val="00C96B93"/>
    <w:rsid w:val="00CA6837"/>
    <w:rsid w:val="00CA6DB3"/>
    <w:rsid w:val="00CB179B"/>
    <w:rsid w:val="00CB3A89"/>
    <w:rsid w:val="00CB6958"/>
    <w:rsid w:val="00CC4A2C"/>
    <w:rsid w:val="00CD0E51"/>
    <w:rsid w:val="00CD2E01"/>
    <w:rsid w:val="00CD45DD"/>
    <w:rsid w:val="00CE13DF"/>
    <w:rsid w:val="00CF1653"/>
    <w:rsid w:val="00CF7A39"/>
    <w:rsid w:val="00D05799"/>
    <w:rsid w:val="00D14401"/>
    <w:rsid w:val="00D34529"/>
    <w:rsid w:val="00D6016F"/>
    <w:rsid w:val="00D60407"/>
    <w:rsid w:val="00D773DD"/>
    <w:rsid w:val="00D93F41"/>
    <w:rsid w:val="00D94DB9"/>
    <w:rsid w:val="00DB07F6"/>
    <w:rsid w:val="00DB15DE"/>
    <w:rsid w:val="00DB1821"/>
    <w:rsid w:val="00DB5C7E"/>
    <w:rsid w:val="00DC00FF"/>
    <w:rsid w:val="00DD0007"/>
    <w:rsid w:val="00DE05E0"/>
    <w:rsid w:val="00DE2EB0"/>
    <w:rsid w:val="00DE3A7F"/>
    <w:rsid w:val="00DE3C8D"/>
    <w:rsid w:val="00DE3EE6"/>
    <w:rsid w:val="00DE5129"/>
    <w:rsid w:val="00DF1F2E"/>
    <w:rsid w:val="00E043D9"/>
    <w:rsid w:val="00E06BE0"/>
    <w:rsid w:val="00E10B8C"/>
    <w:rsid w:val="00E10C8F"/>
    <w:rsid w:val="00E134B5"/>
    <w:rsid w:val="00E14CC0"/>
    <w:rsid w:val="00E2173D"/>
    <w:rsid w:val="00E32CD1"/>
    <w:rsid w:val="00E37ED8"/>
    <w:rsid w:val="00E4169F"/>
    <w:rsid w:val="00E434C7"/>
    <w:rsid w:val="00E43C68"/>
    <w:rsid w:val="00E50651"/>
    <w:rsid w:val="00E834E0"/>
    <w:rsid w:val="00E97075"/>
    <w:rsid w:val="00EA29F8"/>
    <w:rsid w:val="00EA2B32"/>
    <w:rsid w:val="00EA36A1"/>
    <w:rsid w:val="00EB0737"/>
    <w:rsid w:val="00EB1621"/>
    <w:rsid w:val="00EC3C5B"/>
    <w:rsid w:val="00EC7E39"/>
    <w:rsid w:val="00ED24E1"/>
    <w:rsid w:val="00ED259B"/>
    <w:rsid w:val="00EE2B3A"/>
    <w:rsid w:val="00EE2D49"/>
    <w:rsid w:val="00EE36DD"/>
    <w:rsid w:val="00EE7CA4"/>
    <w:rsid w:val="00EF020C"/>
    <w:rsid w:val="00F0408A"/>
    <w:rsid w:val="00F0430A"/>
    <w:rsid w:val="00F04C65"/>
    <w:rsid w:val="00F05AF3"/>
    <w:rsid w:val="00F17587"/>
    <w:rsid w:val="00F31CF2"/>
    <w:rsid w:val="00F324DE"/>
    <w:rsid w:val="00F35293"/>
    <w:rsid w:val="00F41715"/>
    <w:rsid w:val="00F502A6"/>
    <w:rsid w:val="00F75FFC"/>
    <w:rsid w:val="00F81300"/>
    <w:rsid w:val="00F82865"/>
    <w:rsid w:val="00F906CF"/>
    <w:rsid w:val="00F94523"/>
    <w:rsid w:val="00FA11B1"/>
    <w:rsid w:val="00FA237D"/>
    <w:rsid w:val="00FA2578"/>
    <w:rsid w:val="00FA3D7B"/>
    <w:rsid w:val="00FB3196"/>
    <w:rsid w:val="00FB38C7"/>
    <w:rsid w:val="00FC0174"/>
    <w:rsid w:val="00FE4EA3"/>
    <w:rsid w:val="00FE707F"/>
    <w:rsid w:val="00FE7D36"/>
    <w:rsid w:val="00FF1192"/>
    <w:rsid w:val="00FF2A1E"/>
    <w:rsid w:val="00FF3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16"/>
      <w:jc w:val="both"/>
    </w:pPr>
  </w:style>
  <w:style w:styleId="Tijeloteksta" w:type="paragraph">
    <w:name w:val="Body Text"/>
    <w:basedOn w:val="Normal"/>
    <w:rsid w:val="00881DA8"/>
    <w:pPr>
      <w:spacing w:after="120"/>
    </w:pPr>
  </w:style>
  <w:style w:styleId="Tekstbalonia" w:type="paragraph">
    <w:name w:val="Balloon Text"/>
    <w:basedOn w:val="Normal"/>
    <w:semiHidden/>
    <w:rsid w:val="00204DE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24014"/>
    <w:pPr>
      <w:ind w:left="708"/>
    </w:pPr>
  </w:style>
  <w:style w:styleId="Obinitekst" w:type="paragraph">
    <w:name w:val="Plain Text"/>
    <w:basedOn w:val="Normal"/>
    <w:link w:val="ObinitekstChar"/>
    <w:uiPriority w:val="99"/>
    <w:unhideWhenUsed/>
    <w:rsid w:val="003A457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3A457C"/>
    <w:rPr>
      <w:rFonts w:eastAsia="Calibri" w:hAnsi="Calibri" w:ascii="Calibri"/>
      <w:sz w:val="22"/>
      <w:szCs w:val="21"/>
      <w:lang w:eastAsia="en-US"/>
    </w:rPr>
  </w:style>
  <w:style w:styleId="Naglaeno" w:type="character">
    <w:name w:val="Strong"/>
    <w:qFormat/>
    <w:rsid w:val="000D6F64"/>
    <w:rPr>
      <w:b/>
      <w:bCs/>
    </w:rPr>
  </w:style>
  <w:style w:styleId="Istaknuto" w:type="character">
    <w:name w:val="Emphasis"/>
    <w:qFormat/>
    <w:rsid w:val="000D6F64"/>
    <w:rPr>
      <w:i/>
      <w:iCs/>
    </w:rPr>
  </w:style>
  <w:style w:styleId="Tijeloteksta2" w:type="paragraph">
    <w:name w:val="Body Text 2"/>
    <w:basedOn w:val="Normal"/>
    <w:link w:val="Tijeloteksta2Char"/>
    <w:rsid w:val="00E50651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E50651"/>
    <w:rPr>
      <w:sz w:val="24"/>
      <w:szCs w:val="24"/>
    </w:rPr>
  </w:style>
  <w:style w:styleId="Bezproreda" w:type="paragraph">
    <w:name w:val="No Spacing"/>
    <w:uiPriority w:val="1"/>
    <w:qFormat/>
    <w:rsid w:val="0044695C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44695C"/>
    <w:rPr>
      <w:sz w:val="24"/>
      <w:szCs w:val="24"/>
    </w:rPr>
  </w:style>
  <w:style w:customStyle="true" w:styleId="Default" w:type="paragraph">
    <w:name w:val="Default"/>
    <w:rsid w:val="00936437"/>
    <w:pPr>
      <w:autoSpaceDE w:val="false"/>
      <w:autoSpaceDN w:val="false"/>
      <w:adjustRightInd w:val="false"/>
    </w:pPr>
    <w:rPr>
      <w:rFonts w:eastAsia="SimSun"/>
      <w:color w:val="000000"/>
      <w:sz w:val="24"/>
      <w:szCs w:val="24"/>
      <w:lang w:eastAsia="zh-CN"/>
    </w:rPr>
  </w:style>
  <w:style w:customStyle="true" w:styleId="PodnojeChar" w:type="character">
    <w:name w:val="Podnožje Char"/>
    <w:link w:val="Podnoje"/>
    <w:rsid w:val="00EC7E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36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936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6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6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6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16"/>
      <w:jc w:val="both"/>
    </w:pPr>
  </w:style>
  <w:style w:styleId="Tijeloteksta" w:type="paragraph">
    <w:name w:val="Body Text"/>
    <w:basedOn w:val="Normal"/>
    <w:rsid w:val="00881DA8"/>
    <w:pPr>
      <w:spacing w:after="120"/>
    </w:pPr>
  </w:style>
  <w:style w:styleId="Tekstbalonia" w:type="paragraph">
    <w:name w:val="Balloon Text"/>
    <w:basedOn w:val="Normal"/>
    <w:semiHidden/>
    <w:rsid w:val="00204DE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24014"/>
    <w:pPr>
      <w:ind w:left="708"/>
    </w:pPr>
  </w:style>
  <w:style w:styleId="Obinitekst" w:type="paragraph">
    <w:name w:val="Plain Text"/>
    <w:basedOn w:val="Normal"/>
    <w:link w:val="ObinitekstChar"/>
    <w:uiPriority w:val="99"/>
    <w:unhideWhenUsed/>
    <w:rsid w:val="003A457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3A457C"/>
    <w:rPr>
      <w:rFonts w:ascii="Calibri" w:eastAsia="Calibri" w:hAnsi="Calibri"/>
      <w:sz w:val="22"/>
      <w:szCs w:val="21"/>
      <w:lang w:eastAsia="en-US"/>
    </w:rPr>
  </w:style>
  <w:style w:styleId="Naglaeno" w:type="character">
    <w:name w:val="Strong"/>
    <w:qFormat/>
    <w:rsid w:val="000D6F64"/>
    <w:rPr>
      <w:b/>
      <w:bCs/>
    </w:rPr>
  </w:style>
  <w:style w:styleId="Istaknuto" w:type="character">
    <w:name w:val="Emphasis"/>
    <w:qFormat/>
    <w:rsid w:val="000D6F64"/>
    <w:rPr>
      <w:i/>
      <w:iCs/>
    </w:rPr>
  </w:style>
  <w:style w:styleId="Tijeloteksta2" w:type="paragraph">
    <w:name w:val="Body Text 2"/>
    <w:basedOn w:val="Normal"/>
    <w:link w:val="Tijeloteksta2Char"/>
    <w:rsid w:val="00E50651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E50651"/>
    <w:rPr>
      <w:sz w:val="24"/>
      <w:szCs w:val="24"/>
    </w:rPr>
  </w:style>
  <w:style w:styleId="Bezproreda" w:type="paragraph">
    <w:name w:val="No Spacing"/>
    <w:uiPriority w:val="1"/>
    <w:qFormat/>
    <w:rsid w:val="0044695C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44695C"/>
    <w:rPr>
      <w:sz w:val="24"/>
      <w:szCs w:val="24"/>
    </w:rPr>
  </w:style>
  <w:style w:customStyle="1" w:styleId="Default" w:type="paragraph">
    <w:name w:val="Default"/>
    <w:rsid w:val="00936437"/>
    <w:pPr>
      <w:autoSpaceDE w:val="0"/>
      <w:autoSpaceDN w:val="0"/>
      <w:adjustRightInd w:val="0"/>
    </w:pPr>
    <w:rPr>
      <w:rFonts w:eastAsia="SimSun"/>
      <w:color w:val="000000"/>
      <w:sz w:val="24"/>
      <w:szCs w:val="24"/>
      <w:lang w:eastAsia="zh-CN"/>
    </w:rPr>
  </w:style>
  <w:style w:customStyle="1" w:styleId="PodnojeChar" w:type="character">
    <w:name w:val="Podnožje Char"/>
    <w:link w:val="Podnoje"/>
    <w:rsid w:val="00EC7E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36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936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6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6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6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3542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St-871/2016</izvorni_sadrzaj>
    <derivirana_varijabla naziv="DomainObject.Predmet.OznakaBroj_1">St-871/2016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TELURA društvo s ograničenom odgovornošću za trgovinu i usluge</izvorni_sadrzaj>
    <derivirana_varijabla naziv="DomainObject.Predmet.ProtustrankaFormated_1">  TELURA društvo s ograničenom odgovornošću za trgovinu i usluge</derivirana_varijabla>
  </DomainObject.Predmet.ProtustrankaFormated>
  <DomainObject.Predmet.ProtustrankaFormatedOIB>
    <izvorni_sadrzaj>  TELURA društvo s ograničenom odgovornošću za trgovinu i usluge, OIB 75902396797</izvorni_sadrzaj>
    <derivirana_varijabla naziv="DomainObject.Predmet.ProtustrankaFormatedOIB_1">  TELURA društvo s ograničenom odgovornošću za trgovinu i usluge, OIB 75902396797</derivirana_varijabla>
  </DomainObject.Predmet.ProtustrankaFormatedOIB>
  <DomainObject.Predmet.ProtustrankaFormatedWithAdress>
    <izvorni_sadrzaj> TELURA društvo s ograničenom odgovornošću za trgovinu i usluge, Martina Divalta 184, 31000 Osijek</izvorni_sadrzaj>
    <derivirana_varijabla naziv="DomainObject.Predmet.ProtustrankaFormatedWithAdress_1"> TELURA društvo s ograničenom odgovornošću za trgovinu i usluge, Martina Divalta 184, 31000 Osijek</derivirana_varijabla>
  </DomainObject.Predmet.ProtustrankaFormatedWithAdress>
  <DomainObject.Predmet.ProtustrankaFormatedWithAdressOIB>
    <izvorni_sadrzaj> TELURA društvo s ograničenom odgovornošću za trgovinu i usluge, OIB 75902396797, Martina Divalta 184, 31000 Osijek</izvorni_sadrzaj>
    <derivirana_varijabla naziv="DomainObject.Predmet.ProtustrankaFormatedWithAdressOIB_1"> TELURA društvo s ograničenom odgovornošću za trgovinu i usluge, OIB 75902396797, Martina Divalta 184, 31000 Osijek</derivirana_varijabla>
  </DomainObject.Predmet.ProtustrankaFormatedWithAdressOIB>
  <DomainObject.Predmet.ProtustrankaWithAdress>
    <izvorni_sadrzaj>TELURA društvo s ograničenom odgovornošću za trgovinu i usluge Martina Divalta 184, 31000 Osijek</izvorni_sadrzaj>
    <derivirana_varijabla naziv="DomainObject.Predmet.ProtustrankaWithAdress_1">TELURA društvo s ograničenom odgovornošću za trgovinu i usluge Martina Divalta 184, 31000 Osijek</derivirana_varijabla>
  </DomainObject.Predmet.ProtustrankaWithAdress>
  <DomainObject.Predmet.ProtustrankaWithAdressOIB>
    <izvorni_sadrzaj>TELURA društvo s ograničenom odgovornošću za trgovinu i usluge, OIB 75902396797, Martina Divalta 184, 31000 Osijek</izvorni_sadrzaj>
    <derivirana_varijabla naziv="DomainObject.Predmet.ProtustrankaWithAdressOIB_1">TELURA društvo s ograničenom odgovornošću za trgovinu i usluge, OIB 75902396797, Martina Divalta 184, 31000 Osijek</derivirana_varijabla>
  </DomainObject.Predmet.ProtustrankaWithAdressOIB>
  <DomainObject.Predmet.ProtustrankaNazivFormated>
    <izvorni_sadrzaj>TELURA društvo s ograničenom odgovornošću za trgovinu i usluge</izvorni_sadrzaj>
    <derivirana_varijabla naziv="DomainObject.Predmet.ProtustrankaNazivFormated_1">TELURA društvo s ograničenom odgovornošću za trgovinu i usluge</derivirana_varijabla>
  </DomainObject.Predmet.ProtustrankaNazivFormated>
  <DomainObject.Predmet.ProtustrankaNazivFormatedOIB>
    <izvorni_sadrzaj>TELURA društvo s ograničenom odgovornošću za trgovinu i usluge, OIB 75902396797</izvorni_sadrzaj>
    <derivirana_varijabla naziv="DomainObject.Predmet.ProtustrankaNazivFormatedOIB_1">TELURA društvo s ograničenom odgovornošću za trgovinu i usluge, OIB 75902396797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TELURA društvo s ograničenom odgovornošću za trgovinu i usluge</item>
    </izvorni_sadrzaj>
    <derivirana_varijabla naziv="DomainObject.Predmet.ProtuStrankaListFormated_1">
      <item>TELURA društvo s ograničenom odgovornošću za trgovinu i usluge</item>
    </derivirana_varijabla>
  </DomainObject.Predmet.ProtuStrankaListFormated>
  <DomainObject.Predmet.ProtuStrankaListFormatedOIB>
    <izvorni_sadrzaj>
      <item>TELURA društvo s ograničenom odgovornošću za trgovinu i usluge, OIB 75902396797</item>
    </izvorni_sadrzaj>
    <derivirana_varijabla naziv="DomainObject.Predmet.ProtuStrankaListFormatedOIB_1">
      <item>TELURA društvo s ograničenom odgovornošću za trgovinu i usluge, OIB 75902396797</item>
    </derivirana_varijabla>
  </DomainObject.Predmet.ProtuStrankaListFormatedOIB>
  <DomainObject.Predmet.ProtuStrankaListFormatedWithAdress>
    <izvorni_sadrzaj>
      <item>TELURA društvo s ograničenom odgovornošću za trgovinu i usluge, Martina Divalta 184, 31000 Osijek</item>
    </izvorni_sadrzaj>
    <derivirana_varijabla naziv="DomainObject.Predmet.ProtuStrankaListFormatedWithAdress_1">
      <item>TELURA društvo s ograničenom odgovornošću za trgovinu i usluge, Martina Divalta 184, 31000 Osijek</item>
    </derivirana_varijabla>
  </DomainObject.Predmet.ProtuStrankaListFormatedWithAdress>
  <DomainObject.Predmet.ProtuStrankaListFormatedWithAdressOIB>
    <izvorni_sadrzaj>
      <item>TELURA društvo s ograničenom odgovornošću za trgovinu i usluge, OIB 75902396797, Martina Divalta 184, 31000 Osijek</item>
    </izvorni_sadrzaj>
    <derivirana_varijabla naziv="DomainObject.Predmet.ProtuStrankaListFormatedWithAdressOIB_1">
      <item>TELURA društvo s ograničenom odgovornošću za trgovinu i usluge, OIB 75902396797, Martina Divalta 184, 31000 Osijek</item>
    </derivirana_varijabla>
  </DomainObject.Predmet.ProtuStrankaListFormatedWithAdressOIB>
  <DomainObject.Predmet.ProtuStrankaListNazivFormated>
    <izvorni_sadrzaj>
      <item>TELURA društvo s ograničenom odgovornošću za trgovinu i usluge</item>
    </izvorni_sadrzaj>
    <derivirana_varijabla naziv="DomainObject.Predmet.ProtuStrankaListNazivFormated_1">
      <item>TELURA društvo s ograničenom odgovornošću za trgovinu i usluge</item>
    </derivirana_varijabla>
  </DomainObject.Predmet.ProtuStrankaListNazivFormated>
  <DomainObject.Predmet.ProtuStrankaListNazivFormatedOIB>
    <izvorni_sadrzaj>
      <item>TELURA društvo s ograničenom odgovornošću za trgovinu i usluge, OIB 75902396797</item>
    </izvorni_sadrzaj>
    <derivirana_varijabla naziv="DomainObject.Predmet.ProtuStrankaListNazivFormatedOIB_1">
      <item>TELURA društvo s ograničenom odgovornošću za trgovinu i usluge, OIB 75902396797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TELURA društvo s ograničenom odgovornošću za trgovinu i usluge</izvorni_sadrzaj>
    <derivirana_varijabla naziv="DomainObject.Predmet.ProtustrankaIDrugi_1">TELURA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TELURA društvo s ograničenom odgovornošću za trgovinu i usluge, OIB 75902396797, Martina Divalta 184, 31000 Osijek</izvorni_sadrzaj>
    <derivirana_varijabla naziv="DomainObject.Predmet.ProtustrankaIDrugiAdressOIB_1">TELURA društvo s ograničenom odgovornošću za trgovinu i usluge, OIB 75902396797, Martina Divalta 184,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TELURA društvo s ograničenom odgovornošću za trgovinu i usluge</item>
    </izvorni_sadrzaj>
    <derivirana_varijabla naziv="DomainObject.Predmet.SudioniciListNaziv_1">
      <item>FINA RC OSIJEK</item>
      <item>TELURA društvo s ograničenom odgovornošću za trgovinu i usluge</item>
    </derivirana_varijabla>
  </DomainObject.Predmet.SudioniciListNaziv>
  <DomainObject.Predmet.SudioniciListAdressOIB>
    <izvorni_sadrzaj>
      <item>FINA RC OSIJEK, OIB 85821130368</item>
      <item>TELURA društvo s ograničenom odgovornošću za trgovinu i usluge, OIB 75902396797, Martina Divalta 184,31000 Osijek</item>
    </izvorni_sadrzaj>
    <derivirana_varijabla naziv="DomainObject.Predmet.SudioniciListAdressOIB_1">
      <item>FINA RC OSIJEK, OIB 85821130368</item>
      <item>TELURA društvo s ograničenom odgovornošću za trgovinu i usluge, OIB 75902396797, Martina Divalta 184,31000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75902396797</item>
    </izvorni_sadrzaj>
    <derivirana_varijabla naziv="DomainObject.Predmet.SudioniciListNazivOIB_1">
      <item>, OIB 85821130368</item>
      <item>, OIB 75902396797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  <item>Boja Stanković, OIB 96757479881, Ilirska 48 Osijek</item>
    </izvorni_sadrzaj>
    <derivirana_varijabla naziv="DomainObject.Predmet.StecajniUpraviteljiListAddressOIB_1">
      <item>Boja Stanković, OIB 96757479881, Ilirska 48 Osijek</item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A4448A-312F-46B5-AC17-7A41FE1804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6</properties:Pages>
  <properties:Words>1910</properties:Words>
  <properties:Characters>10597</properties:Characters>
  <properties:Lines>253</properties:Lines>
  <properties:Paragraphs>81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2017-01-18T09:19:00Z</dcterms:created>
  <dc:creator>banka</dc:creator>
  <cp:lastModifiedBy>Danijela Sekulić</cp:lastModifiedBy>
  <cp:lastPrinted>2017-01-18T11:12:00Z</cp:lastPrinted>
  <dcterms:modified xmlns:xsi="http://www.w3.org/2001/XMLSchema-instance" xsi:type="dcterms:W3CDTF">2017-01-18T11:14:00Z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