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909B8" w:rsidR="001162A9" w:rsidRPr="00DF00FB">
        <w:tc>
          <w:tcPr>
            <w:tcW w:type="dxa" w:w="2985"/>
            <w:shd w:fill="auto" w:color="auto" w:val="clear"/>
          </w:tcPr>
          <w:p w:rsidRDefault="001162A9" w:rsidP="00C909B8" w:rsidR="001162A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62A9" w:rsidP="00C909B8" w:rsidR="001162A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1162A9" w:rsidP="00C909B8" w:rsidR="001162A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1162A9" w:rsidP="00C909B8" w:rsidR="001162A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c82d04" w14:paraId="ac82d04" w:rsidRDefault="001162A9" w:rsidP="001162A9" w:rsidR="001162A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09B8" w:rsidR="001162A9" w:rsidRPr="00DF00FB">
        <w:trPr>
          <w:jc w:val="right"/>
        </w:trPr>
        <w:tc>
          <w:tcPr>
            <w:tcW w:type="dxa" w:w="4320"/>
          </w:tcPr>
          <w:p w:rsidRDefault="001162A9" w:rsidP="00C909B8" w:rsidR="001162A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St-76/16-189</w:t>
            </w:r>
          </w:p>
        </w:tc>
      </w:tr>
    </w:tbl>
    <w:p w:rsidRDefault="001162A9" w:rsidP="001162A9" w:rsidR="00116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62A9" w:rsidP="001162A9" w:rsidR="00116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62A9" w:rsidP="001162A9" w:rsidR="00116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62A9" w:rsidP="001162A9" w:rsidR="009068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>
        <w:rPr>
          <w:rFonts w:cs="Times New Roman" w:hAnsi="Times New Roman" w:ascii="Times New Roman"/>
          <w:sz w:val="24"/>
          <w:szCs w:val="24"/>
        </w:rPr>
        <w:t>19. listopada 2018. donosi sljedeći</w:t>
      </w:r>
    </w:p>
    <w:p w:rsidRDefault="001162A9" w:rsidP="001162A9" w:rsidR="00116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62A9" w:rsidP="001162A9" w:rsidR="001162A9" w:rsidRPr="009068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068A9" w:rsidP="009068A9" w:rsidR="009068A9">
      <w:pPr>
        <w:jc w:val="center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1162A9" w:rsidP="009068A9" w:rsidR="001162A9" w:rsidRPr="009068A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162A9" w:rsidP="001162A9" w:rsidR="009068A9" w:rsidRPr="001162A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62A9"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9068A9" w:rsidRPr="001162A9">
        <w:rPr>
          <w:rFonts w:cs="Times New Roman" w:hAnsi="Times New Roman" w:ascii="Times New Roman"/>
          <w:sz w:val="24"/>
          <w:szCs w:val="24"/>
        </w:rPr>
        <w:t xml:space="preserve">ovoga suda od 16. kolovoza 2018., </w:t>
      </w:r>
      <w:r w:rsidRPr="001162A9">
        <w:rPr>
          <w:rFonts w:cs="Times New Roman" w:hAnsi="Times New Roman" w:ascii="Times New Roman"/>
          <w:sz w:val="24"/>
          <w:szCs w:val="24"/>
        </w:rPr>
        <w:t xml:space="preserve">poslovni </w:t>
      </w:r>
      <w:r w:rsidR="009068A9" w:rsidRPr="001162A9">
        <w:rPr>
          <w:rFonts w:cs="Times New Roman" w:hAnsi="Times New Roman" w:ascii="Times New Roman"/>
          <w:sz w:val="24"/>
          <w:szCs w:val="24"/>
        </w:rPr>
        <w:t xml:space="preserve">broj St-76/16-135 određuje se upis prava vlasništva na nekretninama stečajnog dužnika dužnikom 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 </w:t>
      </w:r>
      <w:r w:rsidR="009068A9" w:rsidRPr="001162A9">
        <w:rPr>
          <w:rFonts w:cs="Times New Roman" w:hAnsi="Times New Roman" w:ascii="Times New Roman"/>
          <w:sz w:val="24"/>
          <w:szCs w:val="24"/>
        </w:rPr>
        <w:t>i to:</w:t>
      </w:r>
    </w:p>
    <w:p w:rsidRDefault="009068A9" w:rsidP="001162A9" w:rsidR="009068A9" w:rsidRPr="009068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>-čkbr. 1120/2, stambeno poslovna zgrada br.</w:t>
      </w:r>
      <w:r w:rsidR="001162A9">
        <w:rPr>
          <w:rFonts w:cs="Times New Roman" w:hAnsi="Times New Roman" w:ascii="Times New Roman"/>
          <w:sz w:val="24"/>
          <w:szCs w:val="24"/>
        </w:rPr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3 i dvor u ulici Iva</w:t>
      </w:r>
      <w:r w:rsidR="001162A9">
        <w:rPr>
          <w:rFonts w:cs="Times New Roman" w:hAnsi="Times New Roman" w:ascii="Times New Roman"/>
          <w:sz w:val="24"/>
          <w:szCs w:val="24"/>
        </w:rPr>
        <w:t>na Generalića, površine 2075 m</w:t>
      </w:r>
      <w:r w:rsidR="001162A9" w:rsidRPr="001162A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068A9">
        <w:rPr>
          <w:rFonts w:cs="Times New Roman" w:hAnsi="Times New Roman" w:ascii="Times New Roman"/>
          <w:sz w:val="24"/>
          <w:szCs w:val="24"/>
        </w:rPr>
        <w:t>, upisana u z.k.ul.</w:t>
      </w:r>
      <w:r w:rsidR="001162A9">
        <w:rPr>
          <w:rFonts w:cs="Times New Roman" w:hAnsi="Times New Roman" w:ascii="Times New Roman"/>
          <w:sz w:val="24"/>
          <w:szCs w:val="24"/>
        </w:rPr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br. 11077, k.o. Koprivnica i to:</w:t>
      </w:r>
    </w:p>
    <w:p w:rsidRDefault="009068A9" w:rsidP="001162A9" w:rsidR="009068A9" w:rsidRPr="009068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>-26. suvlasnički dio: 70/2868, etažno vlasništvo (E-26), 1.kat: J. Poslovni prostor br. 10, lokal površine 69,53 m</w:t>
      </w:r>
      <w:r w:rsidRPr="001162A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068A9">
        <w:rPr>
          <w:rFonts w:cs="Times New Roman" w:hAnsi="Times New Roman" w:ascii="Times New Roman"/>
          <w:sz w:val="24"/>
          <w:szCs w:val="24"/>
        </w:rPr>
        <w:t>, k.o. Koprivnica, upisana kod Zemljišno-knjižnog odjela Koprivnica, kod Općinskog suda u Koprivnici,</w:t>
      </w:r>
    </w:p>
    <w:p w:rsidRDefault="009068A9" w:rsidP="001162A9" w:rsidR="001162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2C7D6E">
        <w:rPr>
          <w:rFonts w:cs="Times New Roman" w:hAnsi="Times New Roman" w:ascii="Times New Roman"/>
          <w:sz w:val="24"/>
          <w:szCs w:val="24"/>
        </w:rPr>
        <w:t>BINEKO d.o.o., Koprivnica, J. Vargovića 1 I, OIB: 10952404284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162A9" w:rsidP="001162A9" w:rsidR="001162A9" w:rsidRPr="009068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8A9" w:rsidP="001162A9" w:rsidR="009068A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62A9">
        <w:rPr>
          <w:rFonts w:cs="Times New Roman" w:hAnsi="Times New Roman" w:ascii="Times New Roman"/>
          <w:sz w:val="24"/>
          <w:szCs w:val="24"/>
        </w:rPr>
        <w:t>Potvrđuje se da je kupac</w:t>
      </w:r>
      <w:r w:rsidRPr="009068A9">
        <w:t xml:space="preserve"> </w:t>
      </w:r>
      <w:r w:rsidR="002C7D6E">
        <w:rPr>
          <w:rFonts w:cs="Times New Roman" w:hAnsi="Times New Roman" w:ascii="Times New Roman"/>
          <w:sz w:val="24"/>
          <w:szCs w:val="24"/>
        </w:rPr>
        <w:t>BINEKO d.o.o., Koprivnica, J. Vargovića 1 I, OIB: 10952404284,</w:t>
      </w:r>
      <w:r w:rsidRPr="001162A9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</w:t>
      </w:r>
      <w:r w:rsidR="002C7D6E">
        <w:rPr>
          <w:rFonts w:cs="Times New Roman" w:hAnsi="Times New Roman" w:ascii="Times New Roman"/>
          <w:sz w:val="24"/>
          <w:szCs w:val="24"/>
        </w:rPr>
        <w:t xml:space="preserve"> </w:t>
      </w:r>
      <w:r w:rsidRPr="001162A9">
        <w:rPr>
          <w:rFonts w:cs="Times New Roman" w:hAnsi="Times New Roman" w:ascii="Times New Roman"/>
          <w:sz w:val="24"/>
          <w:szCs w:val="24"/>
        </w:rPr>
        <w:t>I</w:t>
      </w:r>
      <w:r w:rsidR="002C7D6E">
        <w:rPr>
          <w:rFonts w:cs="Times New Roman" w:hAnsi="Times New Roman" w:ascii="Times New Roman"/>
          <w:sz w:val="24"/>
          <w:szCs w:val="24"/>
        </w:rPr>
        <w:t>.</w:t>
      </w:r>
      <w:r w:rsidRPr="001162A9">
        <w:rPr>
          <w:rFonts w:cs="Times New Roman" w:hAnsi="Times New Roman" w:ascii="Times New Roman"/>
          <w:sz w:val="24"/>
          <w:szCs w:val="24"/>
        </w:rPr>
        <w:t xml:space="preserve"> izreke ovog zaključka u iznosu od 116.750,00 kn.</w:t>
      </w:r>
    </w:p>
    <w:p w:rsidRDefault="001162A9" w:rsidP="001162A9" w:rsidR="001162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8A9" w:rsidP="001162A9" w:rsidR="009068A9" w:rsidRPr="001162A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62A9">
        <w:rPr>
          <w:rFonts w:cs="Times New Roman" w:hAnsi="Times New Roman" w:ascii="Times New Roman"/>
          <w:sz w:val="24"/>
          <w:szCs w:val="24"/>
        </w:rPr>
        <w:t>Nalaže se Zemljišno-knjižnoj službi</w:t>
      </w:r>
      <w:r w:rsidR="002C7D6E">
        <w:rPr>
          <w:rFonts w:cs="Times New Roman" w:hAnsi="Times New Roman" w:ascii="Times New Roman"/>
          <w:sz w:val="24"/>
          <w:szCs w:val="24"/>
        </w:rPr>
        <w:t xml:space="preserve"> Općinskog suda u  Koprivnici, Zemljišno-knjižni odjel, </w:t>
      </w:r>
      <w:r w:rsidRPr="001162A9">
        <w:rPr>
          <w:rFonts w:cs="Times New Roman" w:hAnsi="Times New Roman" w:ascii="Times New Roman"/>
          <w:sz w:val="24"/>
          <w:szCs w:val="24"/>
        </w:rPr>
        <w:t>da izvrši upis prava vlasništva na navedenim nekretninama iz točke I. ovog zaključka, kao i da na istim nekretninama izvrši upis brisanja svih zabilježbi i svih upisanih založnih prava i tereta i to: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23.02.2015.g. pod brojem Z-1263/2015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28.08.2017.g. pod brojem Z-7105/2017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24.08.2018.g. pod brojem Z-8549/2018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rPr>
          <w:rFonts w:cs="Times New Roman" w:hAnsi="Times New Roman" w:ascii="Times New Roman"/>
          <w:sz w:val="24"/>
          <w:szCs w:val="24"/>
        </w:rPr>
        <w:t xml:space="preserve"> Z-4173/2008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Z-4174/2008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rPr>
          <w:rFonts w:cs="Times New Roman" w:hAnsi="Times New Roman" w:ascii="Times New Roman"/>
          <w:sz w:val="24"/>
          <w:szCs w:val="24"/>
        </w:rPr>
        <w:t xml:space="preserve"> 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Zaprimljeno 30.06.2011.g. pod brojem Z-3270/2011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8A9" w:rsidP="001162A9" w:rsidR="009068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068A9">
        <w:rPr>
          <w:rFonts w:cs="Times New Roman" w:hAnsi="Times New Roman" w:ascii="Times New Roman"/>
          <w:sz w:val="24"/>
          <w:szCs w:val="24"/>
        </w:rPr>
        <w:t xml:space="preserve"> Zaprimljeno 07.02</w:t>
      </w:r>
      <w:r w:rsidR="007C0153">
        <w:rPr>
          <w:rFonts w:cs="Times New Roman" w:hAnsi="Times New Roman" w:ascii="Times New Roman"/>
          <w:sz w:val="24"/>
          <w:szCs w:val="24"/>
        </w:rPr>
        <w:t>.2013.g. pod brojem Z-1074/2013,</w:t>
      </w:r>
    </w:p>
    <w:p w:rsidRDefault="007C0153" w:rsidP="001162A9" w:rsidR="007C01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C0153">
        <w:t xml:space="preserve"> </w:t>
      </w:r>
      <w:r w:rsidRPr="007C0153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C0153" w:rsidP="001162A9" w:rsidR="007C01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C0153">
        <w:t xml:space="preserve"> </w:t>
      </w:r>
      <w:r w:rsidRPr="007C0153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C0153" w:rsidP="001162A9" w:rsidR="007C01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C0153">
        <w:t xml:space="preserve"> </w:t>
      </w:r>
      <w:r w:rsidRPr="007C0153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162A9" w:rsidP="009068A9" w:rsidR="001162A9">
      <w:pPr>
        <w:rPr>
          <w:rFonts w:cs="Times New Roman" w:hAnsi="Times New Roman" w:ascii="Times New Roman"/>
          <w:sz w:val="24"/>
          <w:szCs w:val="24"/>
        </w:rPr>
      </w:pPr>
    </w:p>
    <w:p w:rsidRDefault="009068A9" w:rsidP="009068A9" w:rsidR="009068A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62A9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2C7D6E" w:rsidP="002C7D6E" w:rsidR="002C7D6E" w:rsidRPr="002C7D6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8A9" w:rsidP="00E320CB" w:rsidR="009068A9">
      <w:pPr>
        <w:jc w:val="center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>Obrazloženje</w:t>
      </w:r>
    </w:p>
    <w:p w:rsidRDefault="002C7D6E" w:rsidP="00E320CB" w:rsidR="002C7D6E" w:rsidRPr="009068A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068A9" w:rsidP="001162A9" w:rsidR="009068A9" w:rsidRPr="009068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ab/>
        <w:t xml:space="preserve">Ovaj sud je donio rješenje o dosudi </w:t>
      </w:r>
      <w:r w:rsidR="00E320CB">
        <w:rPr>
          <w:rFonts w:cs="Times New Roman" w:hAnsi="Times New Roman" w:ascii="Times New Roman"/>
          <w:sz w:val="24"/>
          <w:szCs w:val="24"/>
        </w:rPr>
        <w:t>16. kolovoza</w:t>
      </w:r>
      <w:r w:rsidRPr="009068A9">
        <w:rPr>
          <w:rFonts w:cs="Times New Roman" w:hAnsi="Times New Roman" w:ascii="Times New Roman"/>
          <w:sz w:val="24"/>
          <w:szCs w:val="24"/>
        </w:rPr>
        <w:t xml:space="preserve"> 2018.,</w:t>
      </w:r>
      <w:r w:rsidR="001162A9">
        <w:rPr>
          <w:rFonts w:cs="Times New Roman" w:hAnsi="Times New Roman" w:ascii="Times New Roman"/>
          <w:sz w:val="24"/>
          <w:szCs w:val="24"/>
        </w:rPr>
        <w:t xml:space="preserve"> poslovni</w:t>
      </w:r>
      <w:r w:rsidRPr="009068A9">
        <w:rPr>
          <w:rFonts w:cs="Times New Roman" w:hAnsi="Times New Roman" w:ascii="Times New Roman"/>
          <w:sz w:val="24"/>
          <w:szCs w:val="24"/>
        </w:rPr>
        <w:t xml:space="preserve"> broj St-</w:t>
      </w:r>
      <w:r w:rsidR="002C7D6E">
        <w:rPr>
          <w:rFonts w:cs="Times New Roman" w:hAnsi="Times New Roman" w:ascii="Times New Roman"/>
          <w:sz w:val="24"/>
          <w:szCs w:val="24"/>
        </w:rPr>
        <w:t>76/16-135</w:t>
      </w:r>
      <w:r w:rsidRPr="009068A9">
        <w:rPr>
          <w:rFonts w:cs="Times New Roman" w:hAnsi="Times New Roman" w:ascii="Times New Roman"/>
          <w:sz w:val="24"/>
          <w:szCs w:val="24"/>
        </w:rPr>
        <w:t>, kojim je dosuđena nekretnina iz toč.</w:t>
      </w:r>
      <w:r w:rsidR="002C7D6E">
        <w:rPr>
          <w:rFonts w:cs="Times New Roman" w:hAnsi="Times New Roman" w:ascii="Times New Roman"/>
          <w:sz w:val="24"/>
          <w:szCs w:val="24"/>
        </w:rPr>
        <w:t xml:space="preserve"> </w:t>
      </w:r>
      <w:r w:rsidRPr="009068A9">
        <w:rPr>
          <w:rFonts w:cs="Times New Roman" w:hAnsi="Times New Roman" w:ascii="Times New Roman"/>
          <w:sz w:val="24"/>
          <w:szCs w:val="24"/>
        </w:rPr>
        <w:t>I</w:t>
      </w:r>
      <w:r w:rsidR="002C7D6E">
        <w:rPr>
          <w:rFonts w:cs="Times New Roman" w:hAnsi="Times New Roman" w:ascii="Times New Roman"/>
          <w:sz w:val="24"/>
          <w:szCs w:val="24"/>
        </w:rPr>
        <w:t>.</w:t>
      </w:r>
      <w:r w:rsidRPr="009068A9"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="00E320CB" w:rsidRPr="00E320CB">
        <w:rPr>
          <w:rFonts w:cs="Times New Roman" w:hAnsi="Times New Roman" w:ascii="Times New Roman"/>
          <w:sz w:val="24"/>
          <w:szCs w:val="24"/>
        </w:rPr>
        <w:t>BINEKO d.o.o., Koprivnica, J. Vargovića 1 I</w:t>
      </w:r>
      <w:r w:rsidR="00E320CB">
        <w:rPr>
          <w:rFonts w:cs="Times New Roman" w:hAnsi="Times New Roman" w:ascii="Times New Roman"/>
          <w:sz w:val="24"/>
          <w:szCs w:val="24"/>
        </w:rPr>
        <w:t xml:space="preserve">, </w:t>
      </w:r>
      <w:r w:rsidRPr="009068A9">
        <w:rPr>
          <w:rFonts w:cs="Times New Roman" w:hAnsi="Times New Roman" w:ascii="Times New Roman"/>
          <w:sz w:val="24"/>
          <w:szCs w:val="24"/>
        </w:rPr>
        <w:t xml:space="preserve">te je isti pozvan na uplatu preostale kupovnine u iznosu od </w:t>
      </w:r>
      <w:r w:rsidR="00E320CB">
        <w:rPr>
          <w:rFonts w:cs="Times New Roman" w:hAnsi="Times New Roman" w:ascii="Times New Roman"/>
          <w:sz w:val="24"/>
          <w:szCs w:val="24"/>
        </w:rPr>
        <w:t>76.750,00</w:t>
      </w:r>
      <w:r w:rsidRPr="009068A9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uplatio ja</w:t>
      </w:r>
      <w:r w:rsidR="00E320CB">
        <w:rPr>
          <w:rFonts w:cs="Times New Roman" w:hAnsi="Times New Roman" w:ascii="Times New Roman"/>
          <w:sz w:val="24"/>
          <w:szCs w:val="24"/>
        </w:rPr>
        <w:t>mčevinu u iznosu od 4</w:t>
      </w:r>
      <w:r w:rsidRPr="009068A9">
        <w:rPr>
          <w:rFonts w:cs="Times New Roman" w:hAnsi="Times New Roman" w:ascii="Times New Roman"/>
          <w:sz w:val="24"/>
          <w:szCs w:val="24"/>
        </w:rPr>
        <w:t>0.000,00 kn, pa je dakle s osnov</w:t>
      </w:r>
      <w:r w:rsidR="00E320CB">
        <w:rPr>
          <w:rFonts w:cs="Times New Roman" w:hAnsi="Times New Roman" w:ascii="Times New Roman"/>
          <w:sz w:val="24"/>
          <w:szCs w:val="24"/>
        </w:rPr>
        <w:t>a kupovnine kupac uplatio 116.750</w:t>
      </w:r>
      <w:r w:rsidRPr="009068A9">
        <w:rPr>
          <w:rFonts w:cs="Times New Roman" w:hAnsi="Times New Roman" w:ascii="Times New Roman"/>
          <w:sz w:val="24"/>
          <w:szCs w:val="24"/>
        </w:rPr>
        <w:t>,00 kn.</w:t>
      </w:r>
    </w:p>
    <w:p w:rsidRDefault="009068A9" w:rsidP="002C7D6E" w:rsidR="002C7D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68A9">
        <w:rPr>
          <w:rFonts w:cs="Times New Roman" w:hAnsi="Times New Roman" w:ascii="Times New Roman"/>
          <w:sz w:val="24"/>
          <w:szCs w:val="24"/>
        </w:rPr>
        <w:tab/>
        <w:t>S obzirom na uplaćenu kupovninu od strane kupca, o čemu je ovaj sud izvijestila Financijska agencija 4. listopada 2018. valjalo je primjenom čl. 108. i 126.  Ovršnog zakona (Narodne novine br. 121/12, 25/13,  93/14, 73/17) odlučiti kao u izreci ovog zaključka.</w:t>
      </w:r>
    </w:p>
    <w:p w:rsidRDefault="002C7D6E" w:rsidP="002C7D6E" w:rsidR="002C7D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6E" w:rsidP="002C7D6E" w:rsidR="002C7D6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19. listopada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C7D6E" w:rsidP="002C7D6E" w:rsidR="002C7D6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7D6E" w:rsidP="002C7D6E" w:rsidR="002C7D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2C7D6E" w:rsidP="002C7D6E" w:rsidR="002C7D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C7D6E" w:rsidP="002C7D6E" w:rsidR="002C7D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2C7D6E" w:rsidP="002C7D6E" w:rsidR="002C7D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C7D6E" w:rsidP="002C7D6E" w:rsidR="002C7D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C7D6E" w:rsidP="002C7D6E" w:rsidR="002C7D6E" w:rsidRPr="002C7D6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2C7D6E" w:rsidP="002C7D6E" w:rsidR="002C7D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6E" w:rsidP="002C7D6E" w:rsidR="002C7D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C7D6E" w:rsidP="002C7D6E" w:rsidR="002C7D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2C7D6E" w:rsidP="002C7D6E" w:rsidR="002C7D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6E" w:rsidP="002C7D6E" w:rsidR="002C7D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C7D6E" w:rsidP="002C7D6E" w:rsidR="002C7D6E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 Koprivnica, Hrvatske državnosti 5, sa pravomoćnim rješenjem o dosudi, </w:t>
      </w:r>
    </w:p>
    <w:p w:rsidRDefault="002C7D6E" w:rsidP="002C7D6E" w:rsidR="002C7D6E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2C7D6E" w:rsidP="002C7D6E" w:rsidR="002C7D6E" w:rsidRPr="005B180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6E" w:rsidP="002C7D6E" w:rsidR="002C7D6E" w:rsidRPr="005B180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E-Oglasna ploča suda kao dostava za: </w:t>
      </w:r>
    </w:p>
    <w:p w:rsidRDefault="002C7D6E" w:rsidP="002C7D6E" w:rsidR="002C7D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Trg hrvatskih ivanovaca 9, Ivanec,</w:t>
      </w:r>
    </w:p>
    <w:p w:rsidRDefault="002C7D6E" w:rsidP="002C7D6E" w:rsidR="002C7D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BINEKO d.o.o., Koprivnica, J. Vargovića 1 I,</w:t>
      </w:r>
    </w:p>
    <w:p w:rsidRDefault="002C7D6E" w:rsidP="002C7D6E" w:rsidR="002C7D6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2C7D6E" w:rsidP="002C7D6E" w:rsidR="002C7D6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2C7D6E" w:rsidP="009068A9" w:rsidR="002C7D6E">
      <w:pPr>
        <w:rPr>
          <w:rFonts w:cs="Times New Roman" w:hAnsi="Times New Roman" w:ascii="Times New Roman"/>
          <w:sz w:val="24"/>
          <w:szCs w:val="24"/>
        </w:rPr>
      </w:pPr>
    </w:p>
    <w:p w:rsidRDefault="002C7D6E" w:rsidP="009068A9" w:rsidR="002C7D6E">
      <w:pPr>
        <w:rPr>
          <w:rFonts w:cs="Times New Roman" w:hAnsi="Times New Roman" w:ascii="Times New Roman"/>
          <w:sz w:val="24"/>
          <w:szCs w:val="24"/>
        </w:rPr>
      </w:pPr>
    </w:p>
    <w:p w:rsidRDefault="00BB0639" w:rsidP="009068A9" w:rsidR="00BB0639" w:rsidRPr="009068A9">
      <w:pPr>
        <w:rPr>
          <w:rFonts w:cs="Times New Roman" w:hAnsi="Times New Roman" w:ascii="Times New Roman"/>
          <w:sz w:val="24"/>
          <w:szCs w:val="24"/>
        </w:rPr>
      </w:pPr>
    </w:p>
    <w:sectPr w:rsidSect="002C7D6E" w:rsidR="00BB0639" w:rsidRPr="009068A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76D" w:rsidP="002C7D6E" w:rsidR="0009276D">
      <w:pPr>
        <w:spacing w:lineRule="auto" w:line="240" w:after="0"/>
      </w:pPr>
      <w:r>
        <w:separator/>
      </w:r>
    </w:p>
  </w:endnote>
  <w:endnote w:id="0" w:type="continuationSeparator">
    <w:p w:rsidRDefault="0009276D" w:rsidP="002C7D6E" w:rsidR="000927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76D" w:rsidP="002C7D6E" w:rsidR="0009276D">
      <w:pPr>
        <w:spacing w:lineRule="auto" w:line="240" w:after="0"/>
      </w:pPr>
      <w:r>
        <w:separator/>
      </w:r>
    </w:p>
  </w:footnote>
  <w:footnote w:id="0" w:type="continuationSeparator">
    <w:p w:rsidRDefault="0009276D" w:rsidP="002C7D6E" w:rsidR="000927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949143"/>
      <w:docPartObj>
        <w:docPartGallery w:val="Page Numbers (Top of Page)"/>
        <w:docPartUnique/>
      </w:docPartObj>
    </w:sdtPr>
    <w:sdtEndPr/>
    <w:sdtContent>
      <w:p w:rsidRDefault="002C7D6E" w:rsidR="002C7D6E" w:rsidRPr="002C7D6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C7D6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7D6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7D6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0C4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C7D6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C7D6E" w:rsidR="002C7D6E">
        <w:pPr>
          <w:pStyle w:val="Zaglavlje"/>
          <w:jc w:val="center"/>
        </w:pPr>
      </w:p>
      <w:p w:rsidRDefault="002C7D6E" w:rsidR="002C7D6E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St-76/16-189</w:t>
        </w:r>
      </w:p>
    </w:sdtContent>
  </w:sdt>
  <w:p w:rsidRDefault="002C7D6E" w:rsidR="002C7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D6E" w:rsidR="002C7D6E" w:rsidRPr="002C7D6E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2C7D6E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5 St-76/16-189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5644EA"/>
    <w:multiLevelType w:val="hybridMultilevel"/>
    <w:tmpl w:val="29D2DA6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D95161"/>
    <w:multiLevelType w:val="hybridMultilevel"/>
    <w:tmpl w:val="56DCAFA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8A9"/>
    <w:rsid w:val="0009276D"/>
    <w:rsid w:val="001162A9"/>
    <w:rsid w:val="00291877"/>
    <w:rsid w:val="002C7D6E"/>
    <w:rsid w:val="007C0153"/>
    <w:rsid w:val="009068A9"/>
    <w:rsid w:val="00BB0639"/>
    <w:rsid w:val="00E320CB"/>
    <w:rsid w:val="00F50C42"/>
    <w:rsid w:val="00FA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6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2A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6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C7D6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7D6E"/>
  </w:style>
  <w:style w:styleId="Podnoje" w:type="paragraph">
    <w:name w:val="footer"/>
    <w:basedOn w:val="Normal"/>
    <w:link w:val="PodnojeChar"/>
    <w:uiPriority w:val="99"/>
    <w:unhideWhenUsed/>
    <w:rsid w:val="002C7D6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7D6E"/>
  </w:style>
  <w:style w:styleId="Tekstrezerviranogmjesta" w:type="character">
    <w:name w:val="Placeholder Text"/>
    <w:basedOn w:val="Zadanifontodlomka"/>
    <w:uiPriority w:val="99"/>
    <w:semiHidden/>
    <w:rsid w:val="00F50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C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C4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C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C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6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2A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6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C7D6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7D6E"/>
  </w:style>
  <w:style w:styleId="Podnoje" w:type="paragraph">
    <w:name w:val="footer"/>
    <w:basedOn w:val="Normal"/>
    <w:link w:val="PodnojeChar"/>
    <w:uiPriority w:val="99"/>
    <w:unhideWhenUsed/>
    <w:rsid w:val="002C7D6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7D6E"/>
  </w:style>
  <w:style w:styleId="Tekstrezerviranogmjesta" w:type="character">
    <w:name w:val="Placeholder Text"/>
    <w:basedOn w:val="Zadanifontodlomka"/>
    <w:uiPriority w:val="99"/>
    <w:semiHidden/>
    <w:rsid w:val="00F50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C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0C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0C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0C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St-76/2016-189</izvorni_sadrzaj>
    <derivirana_varijabla naziv="DomainObject.Oznaka_1">St-76/2016-189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26.9.2018. FIZIČKI SPIS  u ref. 5
CJELOKUPNI PREDMET U PISARNICI U KUTIJI ISPOD STOLA</izvorni_sadrzaj>
    <derivirana_varijabla naziv="DomainObject.Predmet.PrimjedbaSuca_1">25.1.2015. podnesen prijedlog za otv. st. od strane st. vjerovnika Denžić Valentina
pod brojem 2 St-119/16
26.9.2018. FIZIČKI SPIS  u ref. 5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St-76/2016-189</izvorni_sadrzaj>
    <derivirana_varijabla naziv="DomainObject.PoslovniBrojDokumenta_1">St-76/2016-189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St-76/2016-188</izvorni_sadrzaj>
    <derivirana_varijabla naziv="DomainObject.PredzadnjaOdlukaIzPredmeta.Oznaka_1">St-76/2016-188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3295</properties:Characters>
  <properties:Lines>91</properties:Lines>
  <properties:Paragraphs>44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2018-10-18T13:00:00Z</dcterms:created>
  <dc:creator>Ksenija Flack Makitan</dc:creator>
  <cp:lastModifiedBy>Lea Rogina</cp:lastModifiedBy>
  <cp:lastPrinted>2018-10-19T08:46:00Z</cp:lastPrinted>
  <dcterms:modified xmlns:xsi="http://www.w3.org/2001/XMLSchema-instance" xsi:type="dcterms:W3CDTF">2018-10-19T08:52:00Z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St-76/2016-189 / Odluka - Zaključak (predaja u posjed 189.docx)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