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2a7f" w14:paraId="fce2a7f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917DC6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BD029F">
        <w:rPr>
          <w:rFonts w:cs="Times New Roman"/>
        </w:rPr>
        <w:t>UPORA d.o.o., OIB 31486581382, Varaždin, Ruđera Boškovića 14</w:t>
      </w:r>
      <w:r w:rsidRPr="00BA3155">
        <w:rPr>
          <w:rFonts w:cs="Times New Roman"/>
        </w:rPr>
        <w:t xml:space="preserve">, dana </w:t>
      </w:r>
      <w:r w:rsidR="00BD029F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BD029F">
        <w:rPr>
          <w:rFonts w:cs="Times New Roman"/>
        </w:rPr>
        <w:t>UPORA d.o.o., OIB 31486581382, Varaždin, Ruđera Boškovića 14</w:t>
      </w:r>
      <w:r w:rsidRPr="00BA3155">
        <w:rPr>
          <w:rFonts w:cs="Times New Roman"/>
        </w:rPr>
        <w:t xml:space="preserve">, s danom </w:t>
      </w:r>
      <w:r w:rsidR="00BD029F">
        <w:rPr>
          <w:rFonts w:cs="Times New Roman"/>
        </w:rPr>
        <w:t>7. ožujka 2016.</w:t>
      </w:r>
      <w:r>
        <w:rPr>
          <w:rFonts w:cs="Times New Roman"/>
        </w:rPr>
        <w:t xml:space="preserve"> u </w:t>
      </w:r>
      <w:r w:rsidR="00BD029F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BD029F">
        <w:rPr>
          <w:rFonts w:cs="Times New Roman"/>
        </w:rPr>
        <w:t>UPORA d.o.o., OIB 31486581382, Varaždin, Ruđera Boškovića 14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BD029F">
        <w:rPr>
          <w:rFonts w:cs="Times New Roman"/>
        </w:rPr>
        <w:t>Hrvoje Kraljičković, OIB 63875916042, iz Zagreba, Trg hrvatskih velikana 4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D029F">
      <w:pPr>
        <w:spacing w:after="0"/>
        <w:jc w:val="both"/>
        <w:rPr>
          <w:rFonts w:cs="Times New Roman"/>
          <w:color w:themeColor="text1" w:val="000000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BD029F">
        <w:rPr>
          <w:rFonts w:cs="Times New Roman"/>
        </w:rPr>
        <w:t>UPORA d.o.o., OIB 31486581382, Varaždin, Ruđera Boškovića 14</w:t>
      </w:r>
      <w:r w:rsidRPr="00BA3155">
        <w:rPr>
          <w:rFonts w:cs="Times New Roman"/>
        </w:rPr>
        <w:t xml:space="preserve">, bit će brisan iz </w:t>
      </w:r>
      <w:r w:rsidRPr="00BD029F">
        <w:rPr>
          <w:rFonts w:cs="Times New Roman"/>
          <w:color w:themeColor="text1" w:val="000000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BD029F">
        <w:rPr>
          <w:rFonts w:cs="Times New Roman"/>
        </w:rPr>
        <w:t>18.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BD029F">
        <w:rPr>
          <w:rFonts w:cs="Times New Roman"/>
          <w:color w:themeColor="text1" w:val="000000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BD029F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542D36">
        <w:rPr>
          <w:rFonts w:cs="Times New Roman"/>
        </w:rPr>
        <w:t>, v. 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BD029F">
        <w:rPr>
          <w:rFonts w:cs="Times New Roman"/>
        </w:rPr>
        <w:t>UPORA d.o.o., Varaždin, Ruđera Boškovića 14</w:t>
      </w:r>
    </w:p>
    <w:p w:rsidRDefault="00BA3155" w:rsidP="00BA3155" w:rsidR="00BA3155" w:rsidRPr="00BD029F">
      <w:pPr>
        <w:numPr>
          <w:ilvl w:val="0"/>
          <w:numId w:val="2"/>
        </w:numPr>
        <w:spacing w:after="0"/>
        <w:rPr>
          <w:rFonts w:cs="Times New Roman"/>
          <w:color w:themeColor="text1" w:val="000000"/>
        </w:rPr>
      </w:pPr>
      <w:r w:rsidRPr="00BD029F">
        <w:rPr>
          <w:rFonts w:cs="Times New Roman"/>
          <w:color w:themeColor="text1" w:val="000000"/>
        </w:rPr>
        <w:t xml:space="preserve">Direktor dužnika, </w:t>
      </w:r>
      <w:r w:rsidR="00BD029F" w:rsidRPr="00BD029F">
        <w:rPr>
          <w:rFonts w:cs="Times New Roman"/>
          <w:color w:themeColor="text1" w:val="000000"/>
        </w:rPr>
        <w:t>Tomica Pintarić, Varaždin, Zrinskih i Frankopana 1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D029F">
        <w:rPr>
          <w:rFonts w:cs="Times New Roman"/>
          <w:color w:themeColor="text1" w:val="000000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542D36">
        <w:rPr>
          <w:rFonts w:cs="Times New Roman"/>
        </w:rPr>
        <w:t>Varaždin, Graberje 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BD029F">
        <w:rPr>
          <w:rFonts w:cs="Times New Roman"/>
        </w:rPr>
        <w:t>Hrvoje Kraljičković, Zagreb, Trg hrvatskih velikana 4</w:t>
      </w:r>
    </w:p>
    <w:p w:rsidRDefault="00DF5515" w:rsidP="00542D36" w:rsidR="00542D36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542D36" w:rsidP="00542D36" w:rsidR="00542D36">
      <w:pPr>
        <w:spacing w:after="0"/>
        <w:rPr>
          <w:rFonts w:cs="Times New Roman"/>
        </w:rPr>
      </w:pPr>
    </w:p>
    <w:p w:rsidRDefault="00542D36" w:rsidP="00542D36" w:rsidR="00542D36">
      <w:pPr>
        <w:spacing w:after="0"/>
        <w:rPr>
          <w:rFonts w:cs="Times New Roman"/>
        </w:rPr>
      </w:pPr>
    </w:p>
    <w:p w:rsidRDefault="00542D36" w:rsidP="00542D36" w:rsidR="00542D36">
      <w:pPr>
        <w:spacing w:after="0"/>
        <w:rPr>
          <w:rFonts w:cs="Times New Roman"/>
        </w:rPr>
      </w:pPr>
    </w:p>
    <w:sectPr w:rsidSect="00542D36" w:rsidR="00542D36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159" w:rsidP="00BA3155" w:rsidR="00027159">
      <w:pPr>
        <w:spacing w:after="0"/>
      </w:pPr>
      <w:r>
        <w:separator/>
      </w:r>
    </w:p>
  </w:endnote>
  <w:endnote w:id="0" w:type="continuationSeparator">
    <w:p w:rsidRDefault="00027159" w:rsidP="00BA3155" w:rsidR="000271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DC6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159" w:rsidP="00BA3155" w:rsidR="00027159">
      <w:pPr>
        <w:spacing w:after="0"/>
      </w:pPr>
      <w:r>
        <w:separator/>
      </w:r>
    </w:p>
  </w:footnote>
  <w:footnote w:id="0" w:type="continuationSeparator">
    <w:p w:rsidRDefault="00027159" w:rsidP="00BA3155" w:rsidR="0002715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BD029F">
      <w:t>840/15-5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BD029F">
      <w:t>840/15-5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27159"/>
    <w:rsid w:val="000A0D99"/>
    <w:rsid w:val="001042E8"/>
    <w:rsid w:val="0015324E"/>
    <w:rsid w:val="00280824"/>
    <w:rsid w:val="00443F39"/>
    <w:rsid w:val="00521255"/>
    <w:rsid w:val="00535974"/>
    <w:rsid w:val="00542D36"/>
    <w:rsid w:val="0057362D"/>
    <w:rsid w:val="007D392C"/>
    <w:rsid w:val="00917DC6"/>
    <w:rsid w:val="00B72CD2"/>
    <w:rsid w:val="00BA3155"/>
    <w:rsid w:val="00BD029F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17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D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DC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D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17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D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DC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D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UPORA društvo s ograničenom odgovornošću za trgovinu i usluge</izvorni_sadrzaj>
    <derivirana_varijabla naziv="DomainObject.Predmet.ProtustrankaFormated_1">  UPORA društvo s ograničenom odgovornošću za trgovinu i usluge</derivirana_varijabla>
  </DomainObject.Predmet.ProtustrankaFormated>
  <DomainObject.Predmet.ProtustrankaFormatedOIB>
    <izvorni_sadrzaj>  UPORA društvo s ograničenom odgovornošću za trgovinu i usluge, OIB 31486581382</izvorni_sadrzaj>
    <derivirana_varijabla naziv="DomainObject.Predmet.ProtustrankaFormatedOIB_1">  UPORA društvo s ograničenom odgovornošću za trgovinu i usluge, OIB 31486581382</derivirana_varijabla>
  </DomainObject.Predmet.ProtustrankaFormatedOIB>
  <DomainObject.Predmet.ProtustrankaFormatedWithAdress>
    <izvorni_sadrzaj> UPORA društvo s ograničenom odgovornošću za trgovinu i usluge, Ruđera Boškovića 14, 42000 Varaždin</izvorni_sadrzaj>
    <derivirana_varijabla naziv="DomainObject.Predmet.ProtustrankaFormatedWithAdress_1"> UPORA društvo s ograničenom odgovornošću za trgovinu i usluge, Ruđera Boškovića 14, 42000 Varaždin</derivirana_varijabla>
  </DomainObject.Predmet.ProtustrankaFormatedWithAdress>
  <DomainObject.Predmet.ProtustrankaFormatedWithAdressOIB>
    <izvorni_sadrzaj> UPORA društvo s ograničenom odgovornošću za trgovinu i usluge, OIB 31486581382, Ruđera Boškovića 14, 42000 Varaždin</izvorni_sadrzaj>
    <derivirana_varijabla naziv="DomainObject.Predmet.ProtustrankaFormatedWithAdressOIB_1"> UPORA društvo s ograničenom odgovornošću za trgovinu i usluge, OIB 31486581382, Ruđera Boškovića 14, 42000 Varaždin</derivirana_varijabla>
  </DomainObject.Predmet.ProtustrankaFormatedWithAdressOIB>
  <DomainObject.Predmet.ProtustrankaWithAdress>
    <izvorni_sadrzaj>UPORA društvo s ograničenom odgovornošću za trgovinu i usluge Ruđera Boškovića 14, 42000 Varaždin</izvorni_sadrzaj>
    <derivirana_varijabla naziv="DomainObject.Predmet.ProtustrankaWithAdress_1">UPORA društvo s ograničenom odgovornošću za trgovinu i usluge Ruđera Boškovića 14, 42000 Varaždin</derivirana_varijabla>
  </DomainObject.Predmet.ProtustrankaWithAdress>
  <DomainObject.Predmet.ProtustrankaWithAdressOIB>
    <izvorni_sadrzaj>UPORA društvo s ograničenom odgovornošću za trgovinu i usluge, OIB 31486581382, Ruđera Boškovića 14, 42000 Varaždin</izvorni_sadrzaj>
    <derivirana_varijabla naziv="DomainObject.Predmet.ProtustrankaWithAdressOIB_1">UPORA društvo s ograničenom odgovornošću za trgovinu i usluge, OIB 31486581382, Ruđera Boškovića 14, 42000 Varaždin</derivirana_varijabla>
  </DomainObject.Predmet.ProtustrankaWithAdressOIB>
  <DomainObject.Predmet.ProtustrankaNazivFormated>
    <izvorni_sadrzaj>UPORA društvo s ograničenom odgovornošću za trgovinu i usluge</izvorni_sadrzaj>
    <derivirana_varijabla naziv="DomainObject.Predmet.ProtustrankaNazivFormated_1">UPORA društvo s ograničenom odgovornošću za trgovinu i usluge</derivirana_varijabla>
  </DomainObject.Predmet.ProtustrankaNazivFormated>
  <DomainObject.Predmet.ProtustrankaNazivFormatedOIB>
    <izvorni_sadrzaj>UPORA društvo s ograničenom odgovornošću za trgovinu i usluge, OIB 31486581382</izvorni_sadrzaj>
    <derivirana_varijabla naziv="DomainObject.Predmet.ProtustrankaNazivFormatedOIB_1">UPORA društvo s ograničenom odgovornošću za trgovinu i usluge, OIB 31486581382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685508.37</izvorni_sadrzaj>
    <derivirana_varijabla naziv="DomainObject.Predmet.TrenutnaVrijednost_1">685508.37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UPORA društvo s ograničenom odgovornošću za trgovinu i usluge</item>
    </izvorni_sadrzaj>
    <derivirana_varijabla naziv="DomainObject.Predmet.ProtuStrankaListFormated_1">
      <item>UPORA društvo s ograničenom odgovornošću za trgovinu i usluge</item>
    </derivirana_varijabla>
  </DomainObject.Predmet.ProtuStrankaListFormated>
  <DomainObject.Predmet.ProtuStrankaListFormatedOIB>
    <izvorni_sadrzaj>
      <item>UPORA društvo s ograničenom odgovornošću za trgovinu i usluge, OIB 31486581382</item>
    </izvorni_sadrzaj>
    <derivirana_varijabla naziv="DomainObject.Predmet.ProtuStrankaListFormatedOIB_1">
      <item>UPORA društvo s ograničenom odgovornošću za trgovinu i usluge, OIB 31486581382</item>
    </derivirana_varijabla>
  </DomainObject.Predmet.ProtuStrankaListFormatedOIB>
  <DomainObject.Predmet.ProtuStrankaListFormatedWithAdress>
    <izvorni_sadrzaj>
      <item>UPORA društvo s ograničenom odgovornošću za trgovinu i usluge, Ruđera Boškovića 14, 42000 Varaždin</item>
    </izvorni_sadrzaj>
    <derivirana_varijabla naziv="DomainObject.Predmet.ProtuStrankaListFormatedWithAdress_1">
      <item>UPORA društvo s ograničenom odgovornošću za trgovinu i usluge, Ruđera Boškovića 14, 42000 Varaždin</item>
    </derivirana_varijabla>
  </DomainObject.Predmet.ProtuStrankaListFormatedWithAdress>
  <DomainObject.Predmet.ProtuStrankaListFormatedWithAdressOIB>
    <izvorni_sadrzaj>
      <item>UPORA društvo s ograničenom odgovornošću za trgovinu i usluge, OIB 31486581382, Ruđera Boškovića 14, 42000 Varaždin</item>
    </izvorni_sadrzaj>
    <derivirana_varijabla naziv="DomainObject.Predmet.ProtuStrankaListFormatedWithAdressOIB_1">
      <item>UPORA društvo s ograničenom odgovornošću za trgovinu i usluge, OIB 31486581382, Ruđera Boškovića 14, 42000 Varaždin</item>
    </derivirana_varijabla>
  </DomainObject.Predmet.ProtuStrankaListFormatedWithAdressOIB>
  <DomainObject.Predmet.ProtuStrankaListNazivFormated>
    <izvorni_sadrzaj>
      <item>UPORA društvo s ograničenom odgovornošću za trgovinu i usluge</item>
    </izvorni_sadrzaj>
    <derivirana_varijabla naziv="DomainObject.Predmet.ProtuStrankaListNazivFormated_1">
      <item>UPORA društvo s ograničenom odgovornošću za trgovinu i usluge</item>
    </derivirana_varijabla>
  </DomainObject.Predmet.ProtuStrankaListNazivFormated>
  <DomainObject.Predmet.ProtuStrankaListNazivFormatedOIB>
    <izvorni_sadrzaj>
      <item>UPORA društvo s ograničenom odgovornošću za trgovinu i usluge, OIB 31486581382</item>
    </izvorni_sadrzaj>
    <derivirana_varijabla naziv="DomainObject.Predmet.ProtuStrankaListNazivFormatedOIB_1">
      <item>UPORA društvo s ograničenom odgovornošću za trgovinu i usluge, OIB 31486581382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UPORA društvo s ograničenom odgovornošću za trgovinu i usluge</izvorni_sadrzaj>
    <derivirana_varijabla naziv="DomainObject.Predmet.ProtustrankaIDrugi_1">UPORA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UPORA društvo s ograničenom odgovornošću za trgovinu i usluge, OIB 31486581382, Ruđera Boškovića 14, 42000 Varaždin</izvorni_sadrzaj>
    <derivirana_varijabla naziv="DomainObject.Predmet.ProtustrankaIDrugiAdressOIB_1">UPORA društvo s ograničenom odgovornošću za trgovinu i usluge, OIB 31486581382, Ruđera Boškovića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UPORA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UPORA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UPORA društvo s ograničenom odgovornošću za trgovinu i usluge, OIB 31486581382, Ruđera Boškovića 14,42000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UPORA društvo s ograničenom odgovornošću za trgovinu i usluge, OIB 31486581382, Ruđera Boškovića 14,42000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31486581382</item>
      <item>, OIB null</item>
      <item>, OIB null</item>
    </izvorni_sadrzaj>
    <derivirana_varijabla naziv="DomainObject.Predmet.SudioniciListNazivOIB_1">
      <item>, OIB 85821130368</item>
      <item>, OIB 31486581382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2715</properties:Characters>
  <properties:Lines>70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2016-03-04T12:58:00Z</dcterms:created>
  <dc:creator>Ljubica Makovec</dc:creator>
  <cp:lastModifiedBy>Ljubica Makovec</cp:lastModifiedBy>
  <cp:lastPrinted>2016-03-07T11:50:00Z</cp:lastPrinted>
  <dcterms:modified xmlns:xsi="http://www.w3.org/2001/XMLSchema-instance" xsi:type="dcterms:W3CDTF">2016-03-07T11:50:00Z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