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6f2b3" w14:paraId="866f2b3" w:rsidRDefault="00C7733A" w:rsidP="00844685" w:rsidR="00C7733A" w:rsidRPr="00786D7E">
      <w:pPr>
        <w:pStyle w:val="Naslov2"/>
        <w15:collapsed w:val="false"/>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060567">
        <w:rPr>
          <w:b/>
        </w:rPr>
        <w:t>284</w:t>
      </w:r>
      <w:r w:rsidR="000D0DEA">
        <w:rPr>
          <w:b/>
        </w:rPr>
        <w:t>/17</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31BB9" w:rsidR="001A0BE8" w:rsidRPr="00EC1A5F">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 xml:space="preserve">za otvaranje stečajnog </w:t>
      </w:r>
      <w:r w:rsidRPr="00EC1A5F">
        <w:t>postupka nad dužnikom</w:t>
      </w:r>
      <w:r w:rsidR="003E7C20" w:rsidRPr="00EC1A5F">
        <w:t xml:space="preserve"> </w:t>
      </w:r>
      <w:r w:rsidR="00EC1A5F" w:rsidRPr="00EC1A5F">
        <w:t>ŽIVALJIĆ-GRADNJA d.o.o.</w:t>
      </w:r>
      <w:r w:rsidR="003E7C20" w:rsidRPr="00EC1A5F">
        <w:t xml:space="preserve">, </w:t>
      </w:r>
      <w:r w:rsidR="00EC1A5F" w:rsidRPr="00EC1A5F">
        <w:t>Split</w:t>
      </w:r>
      <w:r w:rsidR="00EB0878" w:rsidRPr="00EC1A5F">
        <w:t xml:space="preserve">, </w:t>
      </w:r>
      <w:r w:rsidR="00EC1A5F" w:rsidRPr="00EC1A5F">
        <w:t>Supavla 39</w:t>
      </w:r>
      <w:r w:rsidR="003E7C20" w:rsidRPr="00EC1A5F">
        <w:t xml:space="preserve">, OIB: </w:t>
      </w:r>
      <w:r w:rsidR="00EC1A5F" w:rsidRPr="00EC1A5F">
        <w:t>75352943622</w:t>
      </w:r>
      <w:r w:rsidR="001A0BE8" w:rsidRPr="00EC1A5F">
        <w:t xml:space="preserve">, dana </w:t>
      </w:r>
      <w:r w:rsidR="00EC1A5F" w:rsidRPr="00EC1A5F">
        <w:t>04</w:t>
      </w:r>
      <w:r w:rsidR="001A0BE8" w:rsidRPr="00EC1A5F">
        <w:t xml:space="preserve">. </w:t>
      </w:r>
      <w:r w:rsidR="00EC1A5F" w:rsidRPr="00EC1A5F">
        <w:t>srpnja</w:t>
      </w:r>
      <w:r w:rsidR="001A0BE8" w:rsidRPr="00EC1A5F">
        <w:t xml:space="preserve"> 201</w:t>
      </w:r>
      <w:r w:rsidR="00AC2793" w:rsidRPr="00EC1A5F">
        <w:t>8</w:t>
      </w:r>
      <w:r w:rsidR="001A0BE8" w:rsidRPr="00EC1A5F">
        <w:t>.g.</w:t>
      </w:r>
    </w:p>
    <w:p w:rsidRDefault="001A0BE8" w:rsidP="00131BB9" w:rsidR="001A0BE8">
      <w:pPr>
        <w:ind w:firstLine="708"/>
        <w:jc w:val="both"/>
      </w:pPr>
    </w:p>
    <w:p w:rsidRDefault="009D61DC" w:rsidP="001A0BE8" w:rsidR="009D61DC" w:rsidRPr="00786D7E">
      <w:pPr>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3E7C20">
        <w:t xml:space="preserve"> </w:t>
      </w:r>
      <w:r w:rsidR="00EC1A5F" w:rsidRPr="00EC1A5F">
        <w:t>ŽIVALJIĆ-GRADNJA d.o.o., Split, Supavla 39, OIB: 75352943622</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w:t>
      </w:r>
      <w:r w:rsidR="00EA7B1E">
        <w:t>oba br. 118</w:t>
      </w:r>
      <w:r w:rsidRPr="00786D7E">
        <w:t>,</w:t>
      </w:r>
      <w:r w:rsidR="00786D7E" w:rsidRPr="00786D7E">
        <w:t xml:space="preserve"> </w:t>
      </w:r>
      <w:r w:rsidRPr="00786D7E">
        <w:t>za dan</w:t>
      </w:r>
    </w:p>
    <w:p w:rsidRDefault="00C7733A" w:rsidP="00C7733A" w:rsidR="00C7733A" w:rsidRPr="00786D7E">
      <w:pPr>
        <w:ind w:hanging="705" w:left="705"/>
        <w:jc w:val="both"/>
      </w:pPr>
    </w:p>
    <w:p w:rsidRDefault="00060567" w:rsidP="00C7733A" w:rsidR="00C7733A" w:rsidRPr="00786D7E">
      <w:pPr>
        <w:jc w:val="center"/>
        <w:rPr>
          <w:b/>
          <w:u w:val="single"/>
        </w:rPr>
      </w:pPr>
      <w:r>
        <w:rPr>
          <w:b/>
          <w:u w:val="single"/>
        </w:rPr>
        <w:t>31</w:t>
      </w:r>
      <w:r w:rsidR="00586D51" w:rsidRPr="00786D7E">
        <w:rPr>
          <w:b/>
          <w:u w:val="single"/>
        </w:rPr>
        <w:t xml:space="preserve">. </w:t>
      </w:r>
      <w:r>
        <w:rPr>
          <w:b/>
          <w:u w:val="single"/>
        </w:rPr>
        <w:t>kolovoza</w:t>
      </w:r>
      <w:r w:rsidR="004B15CF">
        <w:rPr>
          <w:b/>
          <w:u w:val="single"/>
        </w:rPr>
        <w:t xml:space="preserve"> 2018</w:t>
      </w:r>
      <w:r w:rsidR="00A82D94" w:rsidRPr="00786D7E">
        <w:rPr>
          <w:b/>
          <w:u w:val="single"/>
        </w:rPr>
        <w:t xml:space="preserve">. godine u </w:t>
      </w:r>
      <w:r>
        <w:rPr>
          <w:b/>
          <w:u w:val="single"/>
        </w:rPr>
        <w:t>12</w:t>
      </w:r>
      <w:r w:rsidR="00B15680">
        <w:rPr>
          <w:b/>
          <w:u w:val="single"/>
        </w:rPr>
        <w:t>,</w:t>
      </w:r>
      <w:r>
        <w:rPr>
          <w:b/>
          <w:u w:val="single"/>
        </w:rPr>
        <w:t>45</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0D0DEA">
        <w:t xml:space="preserve"> </w:t>
      </w:r>
      <w:r w:rsidR="00060567">
        <w:t>Branimir Živaljić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0D0DEA">
        <w:t xml:space="preserve"> </w:t>
      </w:r>
      <w:r w:rsidR="00116655">
        <w:t>Neni Perić</w:t>
      </w:r>
      <w:r w:rsidR="00442526">
        <w:t xml:space="preserve">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060567">
        <w:t>08</w:t>
      </w:r>
      <w:r w:rsidRPr="00786D7E">
        <w:t xml:space="preserve">. </w:t>
      </w:r>
      <w:r w:rsidR="00060567">
        <w:t>ožujka</w:t>
      </w:r>
      <w:r w:rsidR="008B5B1B">
        <w:t xml:space="preserve"> 2017</w:t>
      </w:r>
      <w:r w:rsidRPr="00786D7E">
        <w:t>. godine predložio otvaranje stečajnog postupka nad dužnikom</w:t>
      </w:r>
      <w:r>
        <w:t xml:space="preserve"> </w:t>
      </w:r>
      <w:r w:rsidR="00060567">
        <w:t xml:space="preserve"> </w:t>
      </w:r>
      <w:r w:rsidR="00EC1A5F" w:rsidRPr="00EC1A5F">
        <w:t>ŽIVALJIĆ-GRADNJA d.o.o., Split, Supavla 39, OIB: 75352943622</w:t>
      </w:r>
      <w:r>
        <w:t>.</w:t>
      </w:r>
    </w:p>
    <w:p w:rsidRDefault="004B1BD0" w:rsidP="004B1BD0" w:rsidR="004B1BD0" w:rsidRPr="00786D7E">
      <w:pPr>
        <w:jc w:val="both"/>
      </w:pPr>
    </w:p>
    <w:p w:rsidRDefault="004B1BD0" w:rsidP="004B1BD0" w:rsidR="004B1BD0" w:rsidRPr="00786D7E">
      <w:pPr>
        <w:ind w:firstLine="708"/>
        <w:jc w:val="both"/>
      </w:pPr>
      <w:r w:rsidRPr="00786D7E">
        <w:t>U prijedlogu se u bitnome navodi</w:t>
      </w:r>
      <w:r w:rsidR="00060567">
        <w:t xml:space="preserve"> i iz njega proizlazi da</w:t>
      </w:r>
      <w:r w:rsidRPr="00786D7E">
        <w:t xml:space="preserve"> dužnik na dan</w:t>
      </w:r>
      <w:r w:rsidR="002C25C1">
        <w:t xml:space="preserve"> </w:t>
      </w:r>
      <w:r w:rsidR="00060567">
        <w:t>01</w:t>
      </w:r>
      <w:r w:rsidR="00877359" w:rsidRPr="00877359">
        <w:t xml:space="preserve">. </w:t>
      </w:r>
      <w:r w:rsidR="00060567">
        <w:t>ožujka</w:t>
      </w:r>
      <w:r w:rsidR="00877359" w:rsidRPr="00877359">
        <w:t xml:space="preserve"> 2017</w:t>
      </w:r>
      <w:r w:rsidRPr="00786D7E">
        <w:t xml:space="preserve">.g. ima u očevidniku redoslijeda osnova za plaćanje evidentirane neizvršene osnove za plaćanje u neprekinutom razdoblju </w:t>
      </w:r>
      <w:r w:rsidR="00060567">
        <w:t>duljem od 60</w:t>
      </w:r>
      <w:r>
        <w:t xml:space="preserve"> dana</w:t>
      </w:r>
      <w:r w:rsidRPr="00786D7E">
        <w:t xml:space="preserve">, </w:t>
      </w:r>
      <w:r w:rsidR="00060567">
        <w:t>a nad dužnikom je obustavljen postupak predstečajne nagodbe.</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t xml:space="preserve">Temeljem čl. 16. SZ ako podnositelj prijedloga za otvaranje stečajnog postupka nije dužnik, sud će dužniku narediti dostavu popisa imovine i obveza, a sukladno čl. 117. </w:t>
      </w:r>
      <w:r w:rsidRPr="00786D7E">
        <w:lastRenderedPageBreak/>
        <w:t>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003031A0">
        <w:rPr>
          <w:b/>
        </w:rPr>
        <w:t xml:space="preserve">, </w:t>
      </w:r>
      <w:r w:rsidR="005A2BA0">
        <w:rPr>
          <w:b/>
        </w:rPr>
        <w:t>04</w:t>
      </w:r>
      <w:r w:rsidR="003031A0">
        <w:rPr>
          <w:b/>
        </w:rPr>
        <w:t xml:space="preserve">. </w:t>
      </w:r>
      <w:r w:rsidR="005A2BA0">
        <w:rPr>
          <w:b/>
        </w:rPr>
        <w:t>srpnja</w:t>
      </w:r>
      <w:r w:rsidR="006F4B4C">
        <w:rPr>
          <w:b/>
        </w:rPr>
        <w:t xml:space="preserve"> </w:t>
      </w:r>
      <w:r w:rsidR="00CD2A53">
        <w:rPr>
          <w:b/>
        </w:rPr>
        <w:t>201</w:t>
      </w:r>
      <w:r w:rsidR="003031A0">
        <w:rPr>
          <w:b/>
        </w:rPr>
        <w:t>8</w:t>
      </w:r>
      <w:r w:rsidR="00CD2A53">
        <w:rPr>
          <w:b/>
        </w:rPr>
        <w:t>.g.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00BF222C">
        <w:rPr>
          <w:b/>
        </w:rPr>
        <w:t>Diana Butigan Granić</w:t>
      </w:r>
    </w:p>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F623A"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DF623A">
      <w:rPr>
        <w:rStyle w:val="Brojstranice"/>
        <w:noProof/>
        <w:sz w:val="22"/>
        <w:szCs w:val="22"/>
      </w:rPr>
      <w:t>2</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060567">
      <w:rPr>
        <w:rFonts w:hAnsi="Book Antiqua" w:ascii="Book Antiqua"/>
        <w:b/>
        <w:sz w:val="20"/>
        <w:szCs w:val="20"/>
      </w:rPr>
      <w:t>284</w:t>
    </w:r>
    <w:r w:rsidR="000D0DEA">
      <w:rPr>
        <w:rFonts w:hAnsi="Book Antiqua" w:ascii="Book Antiqua"/>
        <w:b/>
        <w:sz w:val="20"/>
        <w:szCs w:val="20"/>
      </w:rPr>
      <w:t>/17</w:t>
    </w:r>
  </w:p>
  <w:p w:rsidRDefault="00DF623A" w:rsidP="0084417E" w:rsidR="00BE1B95" w:rsidRPr="005E6841">
    <w:pPr>
      <w:jc w:val="both"/>
      <w:rPr>
        <w:rFonts w:hAnsi="Book Antiqua" w:ascii="Book Antiqua"/>
        <w:b/>
      </w:rPr>
    </w:pPr>
  </w:p>
  <w:p w:rsidRDefault="00DF623A"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05E81"/>
    <w:rsid w:val="00012AD2"/>
    <w:rsid w:val="00021FA3"/>
    <w:rsid w:val="00033411"/>
    <w:rsid w:val="00037B7C"/>
    <w:rsid w:val="00060567"/>
    <w:rsid w:val="00067199"/>
    <w:rsid w:val="0007377C"/>
    <w:rsid w:val="00073951"/>
    <w:rsid w:val="00095727"/>
    <w:rsid w:val="0009573C"/>
    <w:rsid w:val="00097646"/>
    <w:rsid w:val="000A3CE7"/>
    <w:rsid w:val="000B09E6"/>
    <w:rsid w:val="000C31AC"/>
    <w:rsid w:val="000D0DEA"/>
    <w:rsid w:val="000D21BB"/>
    <w:rsid w:val="000D5BDB"/>
    <w:rsid w:val="00104AC5"/>
    <w:rsid w:val="00115C2F"/>
    <w:rsid w:val="00116655"/>
    <w:rsid w:val="00122329"/>
    <w:rsid w:val="00123F2A"/>
    <w:rsid w:val="00131BB9"/>
    <w:rsid w:val="001354D4"/>
    <w:rsid w:val="00140466"/>
    <w:rsid w:val="0014678F"/>
    <w:rsid w:val="00146ACA"/>
    <w:rsid w:val="00165D5D"/>
    <w:rsid w:val="00187C24"/>
    <w:rsid w:val="001A0BE8"/>
    <w:rsid w:val="001A6786"/>
    <w:rsid w:val="001B54A0"/>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C25C1"/>
    <w:rsid w:val="002D141A"/>
    <w:rsid w:val="002D1E22"/>
    <w:rsid w:val="002D20C7"/>
    <w:rsid w:val="002D5675"/>
    <w:rsid w:val="002F354D"/>
    <w:rsid w:val="003031A0"/>
    <w:rsid w:val="0030556E"/>
    <w:rsid w:val="00306D9D"/>
    <w:rsid w:val="00327539"/>
    <w:rsid w:val="00342D68"/>
    <w:rsid w:val="00355CF4"/>
    <w:rsid w:val="00364EA0"/>
    <w:rsid w:val="00391697"/>
    <w:rsid w:val="003A1C70"/>
    <w:rsid w:val="003B1901"/>
    <w:rsid w:val="003C03A7"/>
    <w:rsid w:val="003C05CA"/>
    <w:rsid w:val="003C3110"/>
    <w:rsid w:val="003E51F5"/>
    <w:rsid w:val="003E7C20"/>
    <w:rsid w:val="003F0742"/>
    <w:rsid w:val="004022A9"/>
    <w:rsid w:val="00407B07"/>
    <w:rsid w:val="00423944"/>
    <w:rsid w:val="004266E7"/>
    <w:rsid w:val="00442526"/>
    <w:rsid w:val="00472088"/>
    <w:rsid w:val="00484AE9"/>
    <w:rsid w:val="004A3AC1"/>
    <w:rsid w:val="004A485C"/>
    <w:rsid w:val="004B15CF"/>
    <w:rsid w:val="004B1BD0"/>
    <w:rsid w:val="004D041B"/>
    <w:rsid w:val="004E0539"/>
    <w:rsid w:val="004F00A5"/>
    <w:rsid w:val="004F0DA0"/>
    <w:rsid w:val="004F1BA1"/>
    <w:rsid w:val="00500145"/>
    <w:rsid w:val="00503DCD"/>
    <w:rsid w:val="00517DCD"/>
    <w:rsid w:val="0052133C"/>
    <w:rsid w:val="0052406E"/>
    <w:rsid w:val="00526A3F"/>
    <w:rsid w:val="005554EE"/>
    <w:rsid w:val="0056263F"/>
    <w:rsid w:val="005844B8"/>
    <w:rsid w:val="00586D51"/>
    <w:rsid w:val="005A2BA0"/>
    <w:rsid w:val="005A56F6"/>
    <w:rsid w:val="005B6716"/>
    <w:rsid w:val="005C75EF"/>
    <w:rsid w:val="005E0147"/>
    <w:rsid w:val="005E1D8D"/>
    <w:rsid w:val="005E308C"/>
    <w:rsid w:val="005E7046"/>
    <w:rsid w:val="006065CC"/>
    <w:rsid w:val="006106BA"/>
    <w:rsid w:val="00624FFA"/>
    <w:rsid w:val="00642F50"/>
    <w:rsid w:val="0065200A"/>
    <w:rsid w:val="00657560"/>
    <w:rsid w:val="006738CC"/>
    <w:rsid w:val="00687F60"/>
    <w:rsid w:val="00690190"/>
    <w:rsid w:val="006960E0"/>
    <w:rsid w:val="006F4B4C"/>
    <w:rsid w:val="00721DBE"/>
    <w:rsid w:val="0072349D"/>
    <w:rsid w:val="007247A9"/>
    <w:rsid w:val="0076276E"/>
    <w:rsid w:val="00774D8B"/>
    <w:rsid w:val="00776843"/>
    <w:rsid w:val="00786D7E"/>
    <w:rsid w:val="00792C4E"/>
    <w:rsid w:val="0079597F"/>
    <w:rsid w:val="007B5EE9"/>
    <w:rsid w:val="007D4B2A"/>
    <w:rsid w:val="007D5569"/>
    <w:rsid w:val="007F1BBF"/>
    <w:rsid w:val="00802239"/>
    <w:rsid w:val="00811CDC"/>
    <w:rsid w:val="00826F26"/>
    <w:rsid w:val="008334BF"/>
    <w:rsid w:val="00844685"/>
    <w:rsid w:val="00847E26"/>
    <w:rsid w:val="008568F0"/>
    <w:rsid w:val="00864D86"/>
    <w:rsid w:val="00864E39"/>
    <w:rsid w:val="00877359"/>
    <w:rsid w:val="008923B5"/>
    <w:rsid w:val="008931A3"/>
    <w:rsid w:val="008A4150"/>
    <w:rsid w:val="008B1B62"/>
    <w:rsid w:val="008B5B1B"/>
    <w:rsid w:val="008D2401"/>
    <w:rsid w:val="0090724C"/>
    <w:rsid w:val="00907D70"/>
    <w:rsid w:val="00930229"/>
    <w:rsid w:val="00953CBD"/>
    <w:rsid w:val="009A44FF"/>
    <w:rsid w:val="009B1D3C"/>
    <w:rsid w:val="009C5962"/>
    <w:rsid w:val="009C7CA7"/>
    <w:rsid w:val="009D2953"/>
    <w:rsid w:val="009D61DC"/>
    <w:rsid w:val="00A00E6B"/>
    <w:rsid w:val="00A2283C"/>
    <w:rsid w:val="00A36036"/>
    <w:rsid w:val="00A82D94"/>
    <w:rsid w:val="00A918DD"/>
    <w:rsid w:val="00AC2793"/>
    <w:rsid w:val="00AF0899"/>
    <w:rsid w:val="00AF29C2"/>
    <w:rsid w:val="00B01154"/>
    <w:rsid w:val="00B13450"/>
    <w:rsid w:val="00B15680"/>
    <w:rsid w:val="00B3026E"/>
    <w:rsid w:val="00B3440A"/>
    <w:rsid w:val="00B3620C"/>
    <w:rsid w:val="00B5222D"/>
    <w:rsid w:val="00B60098"/>
    <w:rsid w:val="00B816AE"/>
    <w:rsid w:val="00BC1CF9"/>
    <w:rsid w:val="00BE5150"/>
    <w:rsid w:val="00BF02CF"/>
    <w:rsid w:val="00BF222C"/>
    <w:rsid w:val="00BF31F2"/>
    <w:rsid w:val="00BF7082"/>
    <w:rsid w:val="00C31847"/>
    <w:rsid w:val="00C324B5"/>
    <w:rsid w:val="00C35817"/>
    <w:rsid w:val="00C7733A"/>
    <w:rsid w:val="00C823D2"/>
    <w:rsid w:val="00C83682"/>
    <w:rsid w:val="00C9368A"/>
    <w:rsid w:val="00CA3656"/>
    <w:rsid w:val="00CA7CA5"/>
    <w:rsid w:val="00CD2A53"/>
    <w:rsid w:val="00CD2BCC"/>
    <w:rsid w:val="00CD3B11"/>
    <w:rsid w:val="00CE3FE9"/>
    <w:rsid w:val="00CF35E2"/>
    <w:rsid w:val="00D115C1"/>
    <w:rsid w:val="00D1601B"/>
    <w:rsid w:val="00D506EE"/>
    <w:rsid w:val="00D63760"/>
    <w:rsid w:val="00D64EC7"/>
    <w:rsid w:val="00D80325"/>
    <w:rsid w:val="00D82265"/>
    <w:rsid w:val="00D94A5B"/>
    <w:rsid w:val="00DC2019"/>
    <w:rsid w:val="00DC3ED9"/>
    <w:rsid w:val="00DE3F28"/>
    <w:rsid w:val="00DF3B0A"/>
    <w:rsid w:val="00DF623A"/>
    <w:rsid w:val="00DF7B8C"/>
    <w:rsid w:val="00E109FE"/>
    <w:rsid w:val="00E3062A"/>
    <w:rsid w:val="00E379A6"/>
    <w:rsid w:val="00E51F6D"/>
    <w:rsid w:val="00E54C5A"/>
    <w:rsid w:val="00E607A3"/>
    <w:rsid w:val="00E61213"/>
    <w:rsid w:val="00E67386"/>
    <w:rsid w:val="00E751E4"/>
    <w:rsid w:val="00E76159"/>
    <w:rsid w:val="00E8751F"/>
    <w:rsid w:val="00EA4A96"/>
    <w:rsid w:val="00EA7B1E"/>
    <w:rsid w:val="00EB0878"/>
    <w:rsid w:val="00EB30F1"/>
    <w:rsid w:val="00EC1A5F"/>
    <w:rsid w:val="00ED29D7"/>
    <w:rsid w:val="00F0686F"/>
    <w:rsid w:val="00F408B7"/>
    <w:rsid w:val="00F42833"/>
    <w:rsid w:val="00F525D5"/>
    <w:rsid w:val="00F65A65"/>
    <w:rsid w:val="00F83488"/>
    <w:rsid w:val="00F95949"/>
    <w:rsid w:val="00F95A40"/>
    <w:rsid w:val="00FB2EE9"/>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customStyle="true" w:styleId="Naslov2Char" w:type="character">
    <w:name w:val="Naslov 2 Char"/>
    <w:basedOn w:val="Zadanifontodlomka"/>
    <w:link w:val="Naslov2"/>
    <w:uiPriority w:val="9"/>
    <w:rsid w:val="00844685"/>
    <w:rPr>
      <w:rFonts w:cstheme="majorBidi" w:eastAsiaTheme="majorEastAsia" w:hAnsiTheme="majorHAnsi" w:asciiTheme="majorHAnsi"/>
      <w:b/>
      <w:bCs/>
      <w:color w:themeColor="accent1" w:val="4F81BD"/>
      <w:sz w:val="26"/>
      <w:szCs w:val="26"/>
      <w:lang w:eastAsia="hr-HR"/>
    </w:rPr>
  </w:style>
  <w:style w:styleId="Tekstrezerviranogmjesta" w:type="character">
    <w:name w:val="Placeholder Text"/>
    <w:basedOn w:val="Zadanifontodlomka"/>
    <w:uiPriority w:val="99"/>
    <w:semiHidden/>
    <w:rsid w:val="00DF623A"/>
    <w:rPr>
      <w:color w:val="808080"/>
      <w:bdr w:space="0" w:sz="0" w:color="auto" w:val="none"/>
      <w:shd w:fill="auto" w:color="auto" w:val="clear"/>
    </w:rPr>
  </w:style>
  <w:style w:customStyle="true" w:styleId="eSPISCCParagraphDefaultFont" w:type="character">
    <w:name w:val="eSPIS_CC_Paragraph Default Font"/>
    <w:basedOn w:val="Zadanifontodlomka"/>
    <w:rsid w:val="00DF623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F623A"/>
    <w:rPr>
      <w:bdr w:space="0" w:sz="0" w:color="auto" w:val="none"/>
      <w:shd w:fill="FFFFCC" w:color="auto" w:val="clear"/>
      <w:lang w:val="hr-HR"/>
    </w:rPr>
  </w:style>
  <w:style w:customStyle="true" w:styleId="PozadinaSvijetloCrvena" w:type="character">
    <w:name w:val="Pozadina_SvijetloCrvena"/>
    <w:basedOn w:val="eSPISCCParagraphDefaultFont"/>
    <w:rsid w:val="00DF623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F623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customStyle="1" w:styleId="Naslov2Char" w:type="character">
    <w:name w:val="Naslov 2 Char"/>
    <w:basedOn w:val="Zadanifontodlomka"/>
    <w:link w:val="Naslov2"/>
    <w:uiPriority w:val="9"/>
    <w:rsid w:val="00844685"/>
    <w:rPr>
      <w:rFonts w:asciiTheme="majorHAnsi" w:cstheme="majorBidi" w:eastAsiaTheme="majorEastAsia" w:hAnsiTheme="majorHAnsi"/>
      <w:b/>
      <w:bCs/>
      <w:color w:themeColor="accent1" w:val="4F81BD"/>
      <w:sz w:val="26"/>
      <w:szCs w:val="26"/>
      <w:lang w:eastAsia="hr-HR"/>
    </w:rPr>
  </w:style>
  <w:style w:styleId="Tekstrezerviranogmjesta" w:type="character">
    <w:name w:val="Placeholder Text"/>
    <w:basedOn w:val="Zadanifontodlomka"/>
    <w:uiPriority w:val="99"/>
    <w:semiHidden/>
    <w:rsid w:val="00DF623A"/>
    <w:rPr>
      <w:color w:val="808080"/>
      <w:bdr w:color="auto" w:space="0" w:sz="0" w:val="none"/>
      <w:shd w:color="auto" w:fill="auto" w:val="clear"/>
    </w:rPr>
  </w:style>
  <w:style w:customStyle="1" w:styleId="eSPISCCParagraphDefaultFont" w:type="character">
    <w:name w:val="eSPIS_CC_Paragraph Default Font"/>
    <w:basedOn w:val="Zadanifontodlomka"/>
    <w:rsid w:val="00DF623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F623A"/>
    <w:rPr>
      <w:bdr w:color="auto" w:space="0" w:sz="0" w:val="none"/>
      <w:shd w:color="auto" w:fill="FFFFCC" w:val="clear"/>
      <w:lang w:val="hr-HR"/>
    </w:rPr>
  </w:style>
  <w:style w:customStyle="1" w:styleId="PozadinaSvijetloCrvena" w:type="character">
    <w:name w:val="Pozadina_SvijetloCrvena"/>
    <w:basedOn w:val="eSPISCCParagraphDefaultFont"/>
    <w:rsid w:val="00DF623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F623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srpnja 2018.</izvorni_sadrzaj>
    <derivirana_varijabla naziv="DomainObject.DatumDonosenjaOdluke_1">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284</izvorni_sadrzaj>
    <derivirana_varijabla naziv="DomainObject.Predmet.Broj_1">284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2017.</izvorni_sadrzaj>
    <derivirana_varijabla naziv="DomainObject.Predmet.DatumOsnivanja_1">8.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postupak predstečajne nagodbe</izvorni_sadrzaj>
    <derivirana_varijabla naziv="DomainObject.Predmet.Opis_1">Obustavljen postupak predstečajne nagodbe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St-284/2017</izvorni_sadrzaj>
    <derivirana_varijabla naziv="DomainObject.Predmet.OznakaBroj_1">St-284/2017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ŽIVALJIĆ-GRADNJA društvo s ograničenom odgovornošću za graditeljstvo i usluge</izvorni_sadrzaj>
    <derivirana_varijabla naziv="DomainObject.Predmet.ProtustrankaFormated_1">  ŽIVALJIĆ-GRADNJA društvo s ograničenom odgovornošću za graditeljstvo i usluge</derivirana_varijabla>
  </DomainObject.Predmet.ProtustrankaFormated>
  <DomainObject.Predmet.ProtustrankaFormatedOIB>
    <izvorni_sadrzaj>  ŽIVALJIĆ-GRADNJA društvo s ograničenom odgovornošću za graditeljstvo i usluge, OIB 75352943622</izvorni_sadrzaj>
    <derivirana_varijabla naziv="DomainObject.Predmet.ProtustrankaFormatedOIB_1">  ŽIVALJIĆ-GRADNJA društvo s ograničenom odgovornošću za graditeljstvo i usluge, OIB 75352943622</derivirana_varijabla>
  </DomainObject.Predmet.ProtustrankaFormatedOIB>
  <DomainObject.Predmet.ProtustrankaFormatedWithAdress>
    <izvorni_sadrzaj> ŽIVALJIĆ-GRADNJA društvo s ograničenom odgovornošću za graditeljstvo i usluge, Supavla 39, 21000 Split</izvorni_sadrzaj>
    <derivirana_varijabla naziv="DomainObject.Predmet.ProtustrankaFormatedWithAdress_1"> ŽIVALJIĆ-GRADNJA društvo s ograničenom odgovornošću za graditeljstvo i usluge, Supavla 39, 21000 Split</derivirana_varijabla>
  </DomainObject.Predmet.ProtustrankaFormatedWithAdress>
  <DomainObject.Predmet.ProtustrankaFormatedWithAdressOIB>
    <izvorni_sadrzaj> ŽIVALJIĆ-GRADNJA društvo s ograničenom odgovornošću za graditeljstvo i usluge, OIB 75352943622, Supavla 39, 21000 Split</izvorni_sadrzaj>
    <derivirana_varijabla naziv="DomainObject.Predmet.ProtustrankaFormatedWithAdressOIB_1"> ŽIVALJIĆ-GRADNJA društvo s ograničenom odgovornošću za graditeljstvo i usluge, OIB 75352943622, Supavla 39, 21000 Split</derivirana_varijabla>
  </DomainObject.Predmet.ProtustrankaFormatedWithAdressOIB>
  <DomainObject.Predmet.ProtustrankaWithAdress>
    <izvorni_sadrzaj>ŽIVALJIĆ-GRADNJA društvo s ograničenom odgovornošću za graditeljstvo i usluge Supavla 39, 21000 Split</izvorni_sadrzaj>
    <derivirana_varijabla naziv="DomainObject.Predmet.ProtustrankaWithAdress_1">ŽIVALJIĆ-GRADNJA društvo s ograničenom odgovornošću za graditeljstvo i usluge Supavla 39, 21000 Split</derivirana_varijabla>
  </DomainObject.Predmet.ProtustrankaWithAdress>
  <DomainObject.Predmet.ProtustrankaWithAdressOIB>
    <izvorni_sadrzaj>ŽIVALJIĆ-GRADNJA društvo s ograničenom odgovornošću za graditeljstvo i usluge, OIB 75352943622, Supavla 39, 21000 Split</izvorni_sadrzaj>
    <derivirana_varijabla naziv="DomainObject.Predmet.ProtustrankaWithAdressOIB_1">ŽIVALJIĆ-GRADNJA društvo s ograničenom odgovornošću za graditeljstvo i usluge, OIB 75352943622, Supavla 39, 21000 Split</derivirana_varijabla>
  </DomainObject.Predmet.ProtustrankaWithAdressOIB>
  <DomainObject.Predmet.ProtustrankaNazivFormated>
    <izvorni_sadrzaj>ŽIVALJIĆ-GRADNJA društvo s ograničenom odgovornošću za graditeljstvo i usluge</izvorni_sadrzaj>
    <derivirana_varijabla naziv="DomainObject.Predmet.ProtustrankaNazivFormated_1">ŽIVALJIĆ-GRADNJA društvo s ograničenom odgovornošću za graditeljstvo i usluge</derivirana_varijabla>
  </DomainObject.Predmet.ProtustrankaNazivFormated>
  <DomainObject.Predmet.ProtustrankaNazivFormatedOIB>
    <izvorni_sadrzaj>ŽIVALJIĆ-GRADNJA društvo s ograničenom odgovornošću za graditeljstvo i usluge, OIB 75352943622</izvorni_sadrzaj>
    <derivirana_varijabla naziv="DomainObject.Predmet.ProtustrankaNazivFormatedOIB_1">ŽIVALJIĆ-GRADNJA društvo s ograničenom odgovornošću za graditeljstvo i usluge, OIB 75352943622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Koturaška 43, 10000 Zagreb</izvorni_sadrzaj>
    <derivirana_varijabla naziv="DomainObject.Predmet.StrankaFormatedWithAdress_1"> FINANCIJSKA AGENCIJA, RC ZAGREB, Koturaška 43, 10000 Zagreb</derivirana_varijabla>
  </DomainObject.Predmet.StrankaFormatedWithAdress>
  <DomainObject.Predmet.StrankaFormatedWithAdressOIB>
    <izvorni_sadrzaj> FINANCIJSKA AGENCIJA, RC ZAGREB, OIB 85821130368, Koturaška 43, 10000 Zagreb</izvorni_sadrzaj>
    <derivirana_varijabla naziv="DomainObject.Predmet.StrankaFormatedWithAdressOIB_1"> FINANCIJSKA AGENCIJA, RC ZAGREB, OIB 85821130368, Koturaška 43, 10000 Zagreb</derivirana_varijabla>
  </DomainObject.Predmet.StrankaFormatedWithAdressOIB>
  <DomainObject.Predmet.StrankaWithAdress>
    <izvorni_sadrzaj>FINANCIJSKA AGENCIJA, RC ZAGREB Koturaška 43,10000 Zagreb</izvorni_sadrzaj>
    <derivirana_varijabla naziv="DomainObject.Predmet.StrankaWithAdress_1">FINANCIJSKA AGENCIJA, RC ZAGREB Koturaška 43,10000 Zagreb</derivirana_varijabla>
  </DomainObject.Predmet.StrankaWithAdress>
  <DomainObject.Predmet.StrankaWithAdressOIB>
    <izvorni_sadrzaj>FINANCIJSKA AGENCIJA, RC ZAGREB, OIB 85821130368, Koturaška 43,10000 Zagreb</izvorni_sadrzaj>
    <derivirana_varijabla naziv="DomainObject.Predmet.StrankaWithAdressOIB_1">FINANCIJSKA AGENCIJA, RC ZAGREB, OIB 85821130368, Koturaška 43,10000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Butigan</izvorni_sadrzaj>
    <derivirana_varijabla naziv="DomainObject.Predmet.Zapisnicar_1">Katica Butigan</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Koturaška 43, 10000 Zagreb</item>
    </izvorni_sadrzaj>
    <derivirana_varijabla naziv="DomainObject.Predmet.StrankaListFormatedWithAdress_1">
      <item>FINANCIJSKA AGENCIJA, RC ZAGREB, Koturaška 43, 10000 Zagreb</item>
    </derivirana_varijabla>
  </DomainObject.Predmet.StrankaListFormatedWithAdress>
  <DomainObject.Predmet.StrankaListFormatedWithAdressOIB>
    <izvorni_sadrzaj>
      <item>FINANCIJSKA AGENCIJA, RC ZAGREB, OIB 85821130368, Koturaška 43, 10000 Zagreb</item>
    </izvorni_sadrzaj>
    <derivirana_varijabla naziv="DomainObject.Predmet.StrankaListFormatedWithAdressOIB_1">
      <item>FINANCIJSKA AGENCIJA, RC ZAGREB, OIB 85821130368, Koturaška 43,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ŽIVALJIĆ-GRADNJA društvo s ograničenom odgovornošću za graditeljstvo i usluge</item>
    </izvorni_sadrzaj>
    <derivirana_varijabla naziv="DomainObject.Predmet.ProtuStrankaListFormated_1">
      <item>ŽIVALJIĆ-GRADNJA društvo s ograničenom odgovornošću za graditeljstvo i usluge</item>
    </derivirana_varijabla>
  </DomainObject.Predmet.ProtuStrankaListFormated>
  <DomainObject.Predmet.ProtuStrankaListFormatedOIB>
    <izvorni_sadrzaj>
      <item>ŽIVALJIĆ-GRADNJA društvo s ograničenom odgovornošću za graditeljstvo i usluge, OIB 75352943622</item>
    </izvorni_sadrzaj>
    <derivirana_varijabla naziv="DomainObject.Predmet.ProtuStrankaListFormatedOIB_1">
      <item>ŽIVALJIĆ-GRADNJA društvo s ograničenom odgovornošću za graditeljstvo i usluge, OIB 75352943622</item>
    </derivirana_varijabla>
  </DomainObject.Predmet.ProtuStrankaListFormatedOIB>
  <DomainObject.Predmet.ProtuStrankaListFormatedWithAdress>
    <izvorni_sadrzaj>
      <item>ŽIVALJIĆ-GRADNJA društvo s ograničenom odgovornošću za graditeljstvo i usluge, Supavla 39, 21000 Split</item>
    </izvorni_sadrzaj>
    <derivirana_varijabla naziv="DomainObject.Predmet.ProtuStrankaListFormatedWithAdress_1">
      <item>ŽIVALJIĆ-GRADNJA društvo s ograničenom odgovornošću za graditeljstvo i usluge, Supavla 39, 21000 Split</item>
    </derivirana_varijabla>
  </DomainObject.Predmet.ProtuStrankaListFormatedWithAdress>
  <DomainObject.Predmet.ProtuStrankaListFormatedWithAdressOIB>
    <izvorni_sadrzaj>
      <item>ŽIVALJIĆ-GRADNJA društvo s ograničenom odgovornošću za graditeljstvo i usluge, OIB 75352943622, Supavla 39, 21000 Split</item>
    </izvorni_sadrzaj>
    <derivirana_varijabla naziv="DomainObject.Predmet.ProtuStrankaListFormatedWithAdressOIB_1">
      <item>ŽIVALJIĆ-GRADNJA društvo s ograničenom odgovornošću za graditeljstvo i usluge, OIB 75352943622, Supavla 39, 21000 Split</item>
    </derivirana_varijabla>
  </DomainObject.Predmet.ProtuStrankaListFormatedWithAdressOIB>
  <DomainObject.Predmet.ProtuStrankaListNazivFormated>
    <izvorni_sadrzaj>
      <item>ŽIVALJIĆ-GRADNJA društvo s ograničenom odgovornošću za graditeljstvo i usluge</item>
    </izvorni_sadrzaj>
    <derivirana_varijabla naziv="DomainObject.Predmet.ProtuStrankaListNazivFormated_1">
      <item>ŽIVALJIĆ-GRADNJA društvo s ograničenom odgovornošću za graditeljstvo i usluge</item>
    </derivirana_varijabla>
  </DomainObject.Predmet.ProtuStrankaListNazivFormated>
  <DomainObject.Predmet.ProtuStrankaListNazivFormatedOIB>
    <izvorni_sadrzaj>
      <item>ŽIVALJIĆ-GRADNJA društvo s ograničenom odgovornošću za graditeljstvo i usluge, OIB 75352943622</item>
    </izvorni_sadrzaj>
    <derivirana_varijabla naziv="DomainObject.Predmet.ProtuStrankaListNazivFormatedOIB_1">
      <item>ŽIVALJIĆ-GRADNJA društvo s ograničenom odgovornošću za graditeljstvo i usluge, OIB 75352943622</item>
    </derivirana_varijabla>
  </DomainObject.Predmet.ProtuStrankaListNazivFormatedOIB>
  <DomainObject.Predmet.OstaliListFormated>
    <izvorni_sadrzaj>
      <item>Branimir Živaljić</item>
    </izvorni_sadrzaj>
    <derivirana_varijabla naziv="DomainObject.Predmet.OstaliListFormated_1">
      <item>Branimir Živaljić</item>
    </derivirana_varijabla>
  </DomainObject.Predmet.OstaliListFormated>
  <DomainObject.Predmet.OstaliListFormatedOIB>
    <izvorni_sadrzaj>
      <item>Branimir Živaljić</item>
    </izvorni_sadrzaj>
    <derivirana_varijabla naziv="DomainObject.Predmet.OstaliListFormatedOIB_1">
      <item>Branimir Živaljić</item>
    </derivirana_varijabla>
  </DomainObject.Predmet.OstaliListFormatedOIB>
  <DomainObject.Predmet.OstaliListFormatedWithAdress>
    <izvorni_sadrzaj>
      <item>Branimir Živaljić</item>
    </izvorni_sadrzaj>
    <derivirana_varijabla naziv="DomainObject.Predmet.OstaliListFormatedWithAdress_1">
      <item>Branimir Živaljić</item>
    </derivirana_varijabla>
  </DomainObject.Predmet.OstaliListFormatedWithAdress>
  <DomainObject.Predmet.OstaliListFormatedWithAdressOIB>
    <izvorni_sadrzaj>
      <item>Branimir Živaljić</item>
    </izvorni_sadrzaj>
    <derivirana_varijabla naziv="DomainObject.Predmet.OstaliListFormatedWithAdressOIB_1">
      <item>Branimir Živaljić</item>
    </derivirana_varijabla>
  </DomainObject.Predmet.OstaliListFormatedWithAdressOIB>
  <DomainObject.Predmet.OstaliListNazivFormated>
    <izvorni_sadrzaj>
      <item>Branimir Živaljić</item>
    </izvorni_sadrzaj>
    <derivirana_varijabla naziv="DomainObject.Predmet.OstaliListNazivFormated_1">
      <item>Branimir Živaljić</item>
    </derivirana_varijabla>
  </DomainObject.Predmet.OstaliListNazivFormated>
  <DomainObject.Predmet.OstaliListNazivFormatedOIB>
    <izvorni_sadrzaj>
      <item>Branimir Živaljić</item>
    </izvorni_sadrzaj>
    <derivirana_varijabla naziv="DomainObject.Predmet.OstaliListNazivFormatedOIB_1">
      <item>Branimir Živaljić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2018.</izvorni_sadrzaj>
    <derivirana_varijabla naziv="DomainObject.Datum_1">4. srpnja 2018.</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ŽIVALJIĆ-GRADNJA društvo s ograničenom odgovornošću za graditeljstvo i usluge</izvorni_sadrzaj>
    <derivirana_varijabla naziv="DomainObject.Predmet.ProtustrankaIDrugi_1">ŽIVALJIĆ-GRADNJA društvo s ograničenom odgovornošću za graditeljstvo i usluge</derivirana_varijabla>
  </DomainObject.Predmet.ProtustrankaIDrugi>
  <DomainObject.Predmet.StrankaIDrugiAdressOIB>
    <izvorni_sadrzaj>FINANCIJSKA AGENCIJA, RC ZAGREB, OIB 85821130368, Koturaška 43, 10000 Zagreb</izvorni_sadrzaj>
    <derivirana_varijabla naziv="DomainObject.Predmet.StrankaIDrugiAdressOIB_1">FINANCIJSKA AGENCIJA, RC ZAGREB, OIB 85821130368, Koturaška 43, 10000 Zagreb</derivirana_varijabla>
  </DomainObject.Predmet.StrankaIDrugiAdressOIB>
  <DomainObject.Predmet.ProtustrankaIDrugiAdressOIB>
    <izvorni_sadrzaj>ŽIVALJIĆ-GRADNJA društvo s ograničenom odgovornošću za graditeljstvo i usluge, OIB 75352943622, Supavla 39, 21000 Split</izvorni_sadrzaj>
    <derivirana_varijabla naziv="DomainObject.Predmet.ProtustrankaIDrugiAdressOIB_1">ŽIVALJIĆ-GRADNJA društvo s ograničenom odgovornošću za graditeljstvo i usluge, OIB 75352943622, Supavla 39,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ŽIVALJIĆ-GRADNJA društvo s ograničenom odgovornošću za graditeljstvo i usluge</item>
      <item>FINANCIJSKA AGENCIJA, RC ZAGREB</item>
      <item>Branimir Živaljić</item>
    </izvorni_sadrzaj>
    <derivirana_varijabla naziv="DomainObject.Predmet.SudioniciListNaziv_1">
      <item>ŽIVALJIĆ-GRADNJA društvo s ograničenom odgovornošću za graditeljstvo i usluge</item>
      <item>FINANCIJSKA AGENCIJA, RC ZAGREB</item>
      <item>Branimir Živaljić</item>
    </derivirana_varijabla>
  </DomainObject.Predmet.SudioniciListNaziv>
  <DomainObject.Predmet.SudioniciListAdressOIB>
    <izvorni_sadrzaj>
      <item>ŽIVALJIĆ-GRADNJA društvo s ograničenom odgovornošću za graditeljstvo i usluge, OIB 75352943622, Supavla 39,21000 Split</item>
      <item>FINANCIJSKA AGENCIJA, RC ZAGREB, OIB 85821130368, Koturaška 43,10000 Zagreb</item>
      <item>Branimir Živaljić</item>
    </izvorni_sadrzaj>
    <derivirana_varijabla naziv="DomainObject.Predmet.SudioniciListAdressOIB_1">
      <item>ŽIVALJIĆ-GRADNJA društvo s ograničenom odgovornošću za graditeljstvo i usluge, OIB 75352943622, Supavla 39,21000 Split</item>
      <item>FINANCIJSKA AGENCIJA, RC ZAGREB, OIB 85821130368, Koturaška 43,10000 Zagreb</item>
      <item>Branimir Živaljić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75352943622</item>
      <item>, OIB 85821130368</item>
      <item>, OIB null</item>
    </izvorni_sadrzaj>
    <derivirana_varijabla naziv="DomainObject.Predmet.SudioniciListNazivOIB_1">
      <item>, OIB 75352943622</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957</properties:Words>
  <properties:Characters>5343</properties:Characters>
  <properties:Lines>130</properties:Lines>
  <properties:Paragraphs>38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2018-07-04T11:35:00Z</dcterms:created>
  <dc:creator>Diana Butigan Granić</dc:creator>
  <cp:lastModifiedBy>Ivana Mendeš</cp:lastModifiedBy>
  <cp:lastPrinted>2018-07-04T11:38:00Z</cp:lastPrinted>
  <dcterms:modified xmlns:xsi="http://www.w3.org/2001/XMLSchema-instance" xsi:type="dcterms:W3CDTF">2018-07-04T11:42:00Z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(284-17 - prethodni.docx)</vt:lpwstr>
  </prop:property>
  <prop:property name="CC_coloring" pid="4" fmtid="{D5CDD505-2E9C-101B-9397-08002B2CF9AE}">
    <vt:bool>false</vt:bool>
  </prop:property>
  <prop:property name="BrojStranica" pid="5" fmtid="{D5CDD505-2E9C-101B-9397-08002B2CF9AE}">
    <vt:i4>3</vt:i4>
  </prop:property>
</prop:Properties>
</file>