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069d" w14:paraId="e81069d" w:rsidRDefault="005A3DA8" w:rsidP="005A3DA8" w:rsidR="005A3DA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</w:t>
      </w: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3DA8" w:rsidP="005A3DA8" w:rsidR="005A3DA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A3DA8" w:rsidP="005A3DA8" w:rsidR="005A3DA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  <w:t xml:space="preserve">     2 St-591/2017-18</w:t>
      </w:r>
    </w:p>
    <w:p w:rsidRDefault="005A3DA8" w:rsidP="005A3DA8" w:rsidR="005A3DA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  <w:t xml:space="preserve">          (prije: </w:t>
      </w:r>
      <w:r>
        <w:rPr>
          <w:szCs w:val="24"/>
        </w:rPr>
        <w:t>2 St-305/2017)</w:t>
      </w:r>
    </w:p>
    <w:p w:rsidRDefault="005A3DA8" w:rsidP="005A3DA8" w:rsidR="005A3DA8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672B2" w:rsidP="005A3DA8" w:rsidR="004672B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A3DA8" w:rsidP="005A3DA8" w:rsidR="005A3DA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A3DA8" w:rsidP="005A3DA8" w:rsidR="005A3DA8" w:rsidRPr="005D578C">
      <w:pPr>
        <w:jc w:val="center"/>
        <w:rPr>
          <w:rFonts w:cs="Times New Roman" w:eastAsia="Times New Roman"/>
          <w:szCs w:val="24"/>
        </w:rPr>
      </w:pPr>
    </w:p>
    <w:p w:rsidRDefault="005A3DA8" w:rsidP="005A3DA8" w:rsidR="005A3DA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A3DA8" w:rsidP="005A3DA8" w:rsidR="005A3DA8" w:rsidRPr="005D578C">
      <w:pPr>
        <w:rPr>
          <w:rFonts w:cs="Times New Roman" w:eastAsia="Times New Roman"/>
          <w:szCs w:val="24"/>
        </w:rPr>
      </w:pPr>
    </w:p>
    <w:p w:rsidRDefault="005A3DA8" w:rsidP="005A3DA8" w:rsidR="005A3DA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HELICON d. o. o. Pula, Kolodvorska 10, OIB </w:t>
      </w:r>
      <w:r w:rsidRPr="00AB087B">
        <w:rPr>
          <w:rFonts w:cs="Times New Roman" w:eastAsia="Times New Roman"/>
        </w:rPr>
        <w:t>19480970900</w:t>
      </w:r>
      <w:r>
        <w:rPr>
          <w:rFonts w:cs="Times New Roman" w:eastAsia="Times New Roman"/>
        </w:rPr>
        <w:t xml:space="preserve">, MBS </w:t>
      </w:r>
      <w:r w:rsidRPr="00AB087B">
        <w:rPr>
          <w:rFonts w:cs="Times New Roman" w:eastAsia="Times New Roman"/>
        </w:rPr>
        <w:t>130015434</w:t>
      </w:r>
      <w:r>
        <w:rPr>
          <w:rFonts w:cs="Times New Roman" w:eastAsia="Times New Roman"/>
          <w:szCs w:val="24"/>
        </w:rPr>
        <w:t xml:space="preserve">, </w:t>
      </w:r>
      <w:r w:rsidR="00810935">
        <w:rPr>
          <w:rFonts w:cs="Times New Roman" w:eastAsia="Times New Roman"/>
          <w:szCs w:val="24"/>
        </w:rPr>
        <w:t>2. studenog</w:t>
      </w:r>
      <w:r>
        <w:rPr>
          <w:rFonts w:cs="Times New Roman" w:eastAsia="Times New Roman"/>
          <w:szCs w:val="24"/>
        </w:rPr>
        <w:t xml:space="preserve"> 2017.</w:t>
      </w:r>
    </w:p>
    <w:p w:rsidRDefault="005A3DA8" w:rsidP="005A3DA8" w:rsidR="005A3DA8" w:rsidRPr="005D578C">
      <w:pPr>
        <w:rPr>
          <w:rFonts w:cs="Times New Roman" w:eastAsia="Times New Roman"/>
          <w:szCs w:val="24"/>
        </w:rPr>
      </w:pPr>
    </w:p>
    <w:p w:rsidRDefault="005A3DA8" w:rsidP="005A3DA8" w:rsidR="005A3DA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A3DA8" w:rsidP="005A3DA8" w:rsidR="005A3DA8" w:rsidRPr="005D578C">
      <w:pPr>
        <w:rPr>
          <w:rFonts w:cs="Times New Roman" w:eastAsia="Times New Roman"/>
          <w:szCs w:val="24"/>
        </w:rPr>
      </w:pPr>
    </w:p>
    <w:p w:rsidRDefault="005A3DA8" w:rsidP="00810935" w:rsidR="005A3DA8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 </w:t>
      </w:r>
      <w:r w:rsidR="00810935">
        <w:rPr>
          <w:rFonts w:cs="Times New Roman" w:eastAsia="Times New Roman"/>
          <w:szCs w:val="24"/>
        </w:rPr>
        <w:t>Obustavlja</w:t>
      </w:r>
      <w:r w:rsidRPr="005D578C">
        <w:rPr>
          <w:rFonts w:cs="Times New Roman" w:eastAsia="Times New Roman"/>
          <w:szCs w:val="24"/>
        </w:rPr>
        <w:t xml:space="preserve">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HELICON d. o. o. Pula, Kolodvorska 10, OIB </w:t>
      </w:r>
      <w:r w:rsidRPr="00AB087B">
        <w:rPr>
          <w:rFonts w:cs="Times New Roman" w:eastAsia="Times New Roman"/>
        </w:rPr>
        <w:t>19480970900</w:t>
      </w:r>
      <w:r>
        <w:rPr>
          <w:rFonts w:cs="Times New Roman" w:eastAsia="Times New Roman"/>
        </w:rPr>
        <w:t xml:space="preserve">, MBS </w:t>
      </w:r>
      <w:r w:rsidRPr="00AB087B">
        <w:rPr>
          <w:rFonts w:cs="Times New Roman" w:eastAsia="Times New Roman"/>
        </w:rPr>
        <w:t>130015434</w:t>
      </w:r>
      <w:r w:rsidR="00810935">
        <w:rPr>
          <w:rFonts w:cs="Times New Roman" w:eastAsia="Times New Roman"/>
        </w:rPr>
        <w:t>, po zahtjevu FINA-e od 22. svibnja 2017., klasa: 110-07/17-01/04, urbroj: 04-06-17-2768</w:t>
      </w:r>
      <w:r w:rsidR="00DC0E05">
        <w:rPr>
          <w:rFonts w:cs="Times New Roman" w:eastAsia="Times New Roman"/>
        </w:rPr>
        <w:t xml:space="preserve">, te se </w:t>
      </w:r>
      <w:r w:rsidR="00DC0E05">
        <w:rPr>
          <w:rFonts w:cs="Times New Roman" w:eastAsia="Times New Roman"/>
          <w:szCs w:val="24"/>
        </w:rPr>
        <w:t>neće pokretati prethodni postupak odnosno otvarati stečajni postupak nad društvom Helicon d.o.o</w:t>
      </w:r>
      <w:r>
        <w:rPr>
          <w:rFonts w:cs="Times New Roman" w:eastAsia="Times New Roman"/>
          <w:szCs w:val="24"/>
        </w:rPr>
        <w:t>.</w:t>
      </w:r>
    </w:p>
    <w:p w:rsidRDefault="005A3DA8" w:rsidP="005A3DA8" w:rsidR="005A3DA8" w:rsidRPr="005D578C">
      <w:pPr>
        <w:rPr>
          <w:rFonts w:cs="Times New Roman" w:eastAsia="Times New Roman"/>
          <w:szCs w:val="24"/>
        </w:rPr>
      </w:pPr>
    </w:p>
    <w:p w:rsidRDefault="005A3DA8" w:rsidP="005A3DA8" w:rsidR="005A3DA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A3DA8" w:rsidP="005A3DA8" w:rsidR="005A3DA8">
      <w:pPr>
        <w:ind w:firstLine="708"/>
        <w:rPr>
          <w:rFonts w:cs="Times New Roman" w:eastAsia="Times New Roman"/>
          <w:szCs w:val="24"/>
        </w:rPr>
      </w:pPr>
    </w:p>
    <w:p w:rsidRDefault="00810935" w:rsidP="005A3DA8" w:rsidR="005A3DA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Sud je 23. svibnja 2017. zaprimio zahtjev </w:t>
      </w:r>
      <w:r w:rsidR="005A3DA8">
        <w:rPr>
          <w:rFonts w:cs="Times New Roman" w:eastAsia="Times New Roman"/>
          <w:szCs w:val="24"/>
        </w:rPr>
        <w:t>Financijsk</w:t>
      </w:r>
      <w:r>
        <w:rPr>
          <w:rFonts w:cs="Times New Roman" w:eastAsia="Times New Roman"/>
          <w:szCs w:val="24"/>
        </w:rPr>
        <w:t>e</w:t>
      </w:r>
      <w:r w:rsidR="005A3DA8">
        <w:rPr>
          <w:rFonts w:cs="Times New Roman" w:eastAsia="Times New Roman"/>
          <w:szCs w:val="24"/>
        </w:rPr>
        <w:t xml:space="preserve"> agencij</w:t>
      </w:r>
      <w:r>
        <w:rPr>
          <w:rFonts w:cs="Times New Roman" w:eastAsia="Times New Roman"/>
          <w:szCs w:val="24"/>
        </w:rPr>
        <w:t>e</w:t>
      </w:r>
      <w:r w:rsidR="005A3DA8">
        <w:rPr>
          <w:rFonts w:cs="Times New Roman" w:eastAsia="Times New Roman"/>
          <w:szCs w:val="24"/>
        </w:rPr>
        <w:t xml:space="preserve">, </w:t>
      </w:r>
      <w:r w:rsidR="005A3DA8" w:rsidRPr="005F5E36">
        <w:rPr>
          <w:rFonts w:cs="Times New Roman" w:eastAsia="Times New Roman"/>
          <w:szCs w:val="24"/>
        </w:rPr>
        <w:t>na temelju čl. 4</w:t>
      </w:r>
      <w:r w:rsidR="005A3DA8">
        <w:rPr>
          <w:rFonts w:cs="Times New Roman" w:eastAsia="Times New Roman"/>
          <w:szCs w:val="24"/>
        </w:rPr>
        <w:t>29</w:t>
      </w:r>
      <w:r w:rsidR="005A3DA8" w:rsidRPr="005F5E36">
        <w:rPr>
          <w:rFonts w:cs="Times New Roman" w:eastAsia="Times New Roman"/>
          <w:szCs w:val="24"/>
        </w:rPr>
        <w:t>. st. 1. Stečajnog zak</w:t>
      </w:r>
      <w:r w:rsidR="005A3DA8">
        <w:rPr>
          <w:rFonts w:cs="Times New Roman" w:eastAsia="Times New Roman"/>
          <w:szCs w:val="24"/>
        </w:rPr>
        <w:t xml:space="preserve">ona (Narodne novine br. 71/15, nadalje SZ), </w:t>
      </w:r>
      <w:r w:rsidR="005A3DA8" w:rsidRPr="005F5E36">
        <w:rPr>
          <w:rFonts w:cs="Times New Roman" w:eastAsia="Times New Roman"/>
          <w:szCs w:val="24"/>
        </w:rPr>
        <w:t>za provedbu skraćenog stečajnog postupka nad pravnom osobom (dužnikom</w:t>
      </w:r>
      <w:r w:rsidR="005A3DA8">
        <w:rPr>
          <w:rFonts w:cs="Times New Roman" w:eastAsia="Times New Roman"/>
          <w:szCs w:val="24"/>
        </w:rPr>
        <w:t>)</w:t>
      </w:r>
      <w:r w:rsidR="005A3DA8" w:rsidRPr="00661144">
        <w:rPr>
          <w:rFonts w:cs="Times New Roman" w:eastAsia="Times New Roman"/>
        </w:rPr>
        <w:t xml:space="preserve"> </w:t>
      </w:r>
      <w:r w:rsidR="005A3DA8">
        <w:rPr>
          <w:rFonts w:cs="Times New Roman" w:eastAsia="Times New Roman"/>
        </w:rPr>
        <w:t>HELICON d. o. o. Pula</w:t>
      </w:r>
      <w:r w:rsidR="005A3DA8">
        <w:rPr>
          <w:rFonts w:cs="Times New Roman" w:eastAsia="Times New Roman"/>
          <w:szCs w:val="24"/>
        </w:rPr>
        <w:t>.</w:t>
      </w:r>
    </w:p>
    <w:p w:rsidRDefault="004672B2" w:rsidP="005A3DA8" w:rsidR="004672B2">
      <w:pPr>
        <w:ind w:firstLine="708"/>
        <w:rPr>
          <w:rFonts w:cs="Times New Roman" w:eastAsia="Times New Roman"/>
          <w:szCs w:val="24"/>
        </w:rPr>
      </w:pPr>
    </w:p>
    <w:p w:rsidRDefault="005A3DA8" w:rsidP="005A3DA8" w:rsidR="005A3DA8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19. svibnja 2017. imao neizvršene osnove za plaćanje u neprekinutom razdoblju od 120 dana u ukupnom iznosu 6.402,65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2. lipnja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2 St-305/2017-3 </w:t>
      </w:r>
      <w:r w:rsidRPr="00354134">
        <w:rPr>
          <w:rFonts w:cs="Times New Roman" w:eastAsia="Times New Roman"/>
          <w:szCs w:val="24"/>
        </w:rPr>
        <w:t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4672B2" w:rsidP="005A3DA8" w:rsidR="004672B2" w:rsidRPr="0004167E">
      <w:pPr>
        <w:ind w:firstLine="708"/>
      </w:pPr>
    </w:p>
    <w:p w:rsidRDefault="005A3DA8" w:rsidP="00810935" w:rsidR="005A3DA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</w:t>
      </w:r>
      <w:r w:rsidR="00810935">
        <w:rPr>
          <w:rFonts w:cs="Times New Roman" w:eastAsia="Times New Roman"/>
          <w:szCs w:val="24"/>
        </w:rPr>
        <w:t>.</w:t>
      </w:r>
    </w:p>
    <w:p w:rsidRDefault="004672B2" w:rsidP="00810935" w:rsidR="004672B2" w:rsidRPr="00D649EA">
      <w:pPr>
        <w:ind w:firstLine="708"/>
        <w:rPr>
          <w:rFonts w:cs="Times New Roman" w:eastAsia="Times New Roman"/>
          <w:szCs w:val="24"/>
        </w:rPr>
      </w:pPr>
    </w:p>
    <w:p w:rsidRDefault="00810935" w:rsidP="005A3DA8" w:rsidR="008109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Kako je za ocjenu postojanja pretpostavki iz čl. 428. SZ-a odlučan trenutak donošenja rješenja o otvaranju skraćenog stečajnog postupka, a iz izvatka o promjenama i stanju na računu Helicon d.o.o. broj 6/2017 za razdoblje od 31.3.2017. do 12.9.2017.</w:t>
      </w:r>
      <w:r w:rsidR="00DC0E05">
        <w:rPr>
          <w:rFonts w:cs="Times New Roman" w:eastAsia="Times New Roman"/>
          <w:szCs w:val="24"/>
        </w:rPr>
        <w:t xml:space="preserve"> proizlazi da je na račun</w:t>
      </w:r>
      <w:r>
        <w:rPr>
          <w:rFonts w:cs="Times New Roman" w:eastAsia="Times New Roman"/>
          <w:szCs w:val="24"/>
        </w:rPr>
        <w:t xml:space="preserve"> dužnika </w:t>
      </w:r>
      <w:r w:rsidR="00DC0E05">
        <w:rPr>
          <w:rFonts w:cs="Times New Roman" w:eastAsia="Times New Roman"/>
          <w:szCs w:val="24"/>
        </w:rPr>
        <w:t>12. rujna 2017.</w:t>
      </w:r>
      <w:r w:rsidR="00DC0E05" w:rsidRPr="00DC0E05">
        <w:rPr>
          <w:rFonts w:cs="Times New Roman" w:eastAsia="Times New Roman"/>
          <w:szCs w:val="24"/>
        </w:rPr>
        <w:t xml:space="preserve"> </w:t>
      </w:r>
      <w:r w:rsidR="00DC0E05">
        <w:rPr>
          <w:rFonts w:cs="Times New Roman" w:eastAsia="Times New Roman"/>
          <w:szCs w:val="24"/>
        </w:rPr>
        <w:t>izvršena uplata od 10.000,00 kn te da je na računu Helicon d.o.o. bilo 0,22 kn, proizlazi da račun dužnika nije u blokadi.</w:t>
      </w:r>
    </w:p>
    <w:p w:rsidRDefault="00DC0E05" w:rsidP="005A3DA8" w:rsidR="00DC0E05">
      <w:pPr>
        <w:rPr>
          <w:rFonts w:cs="Times New Roman" w:eastAsia="Times New Roman"/>
          <w:szCs w:val="24"/>
        </w:rPr>
      </w:pPr>
    </w:p>
    <w:p w:rsidRDefault="00DC0E05" w:rsidP="005A3DA8" w:rsidR="00DC0E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Nadalje, iz rješenja o namirenju Općinskog suda u Puli – Pola, Ovr-4244/17 od 25. rujna 2017. proizlazi da se društvo Helicon d.o.o. namiruje za iznos od 1.181.425,32 kn te povrh toga i za troškove postupka.</w:t>
      </w:r>
    </w:p>
    <w:p w:rsidRDefault="00DC0E05" w:rsidP="005A3DA8" w:rsidR="00DC0E05">
      <w:pPr>
        <w:rPr>
          <w:rFonts w:cs="Times New Roman" w:eastAsia="Times New Roman"/>
          <w:szCs w:val="24"/>
        </w:rPr>
      </w:pPr>
    </w:p>
    <w:p w:rsidRDefault="00DC0E05" w:rsidP="005A3DA8" w:rsidR="00DC0E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Slijedom navedenog se zaključuje da ne postoje stečajni razlozi nesposobnosti za plaćanje niti prezaduženosti, radi čega se obustavlja skraćeni stečajni postupak a neće se pokretati prethodni postupak odnosno otvarati stečajni postupak nad društvom Helicon d.o.o. (čl. 433. SZ-a).</w:t>
      </w:r>
    </w:p>
    <w:p w:rsidRDefault="00810935" w:rsidP="005A3DA8" w:rsidR="00810935">
      <w:pPr>
        <w:rPr>
          <w:rFonts w:cs="Times New Roman" w:eastAsia="Times New Roman"/>
          <w:szCs w:val="24"/>
        </w:rPr>
      </w:pPr>
    </w:p>
    <w:p w:rsidRDefault="004672B2" w:rsidP="005A3DA8" w:rsidR="004672B2" w:rsidRPr="005D578C">
      <w:pPr>
        <w:rPr>
          <w:rFonts w:cs="Times New Roman" w:eastAsia="Times New Roman"/>
          <w:szCs w:val="24"/>
        </w:rPr>
      </w:pPr>
    </w:p>
    <w:p w:rsidRDefault="005A3DA8" w:rsidP="005A3DA8" w:rsidR="005A3DA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810935">
        <w:rPr>
          <w:rFonts w:cs="Times New Roman" w:eastAsia="Times New Roman"/>
          <w:szCs w:val="24"/>
        </w:rPr>
        <w:t>2. studenog</w:t>
      </w:r>
      <w:r>
        <w:rPr>
          <w:rFonts w:cs="Times New Roman" w:eastAsia="Times New Roman"/>
          <w:szCs w:val="24"/>
        </w:rPr>
        <w:t xml:space="preserve">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A3DA8" w:rsidP="005A3DA8" w:rsidR="005A3DA8">
      <w:pPr>
        <w:rPr>
          <w:rFonts w:cs="Times New Roman" w:eastAsia="Times New Roman"/>
          <w:szCs w:val="24"/>
        </w:rPr>
      </w:pPr>
    </w:p>
    <w:p w:rsidRDefault="005A3DA8" w:rsidP="005A3DA8" w:rsidR="005A3DA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A3DA8" w:rsidP="005A3DA8" w:rsidR="005A3DA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Skok, v.r.</w:t>
      </w:r>
    </w:p>
    <w:p w:rsidRDefault="005A3DA8" w:rsidP="005A3DA8" w:rsidR="005A3DA8">
      <w:pPr>
        <w:jc w:val="left"/>
        <w:rPr>
          <w:rFonts w:cs="Times New Roman" w:eastAsia="Times New Roman"/>
          <w:szCs w:val="24"/>
        </w:rPr>
      </w:pPr>
    </w:p>
    <w:p w:rsidRDefault="005A3DA8" w:rsidP="005A3DA8" w:rsidR="005A3DA8" w:rsidRPr="005D578C">
      <w:pPr>
        <w:jc w:val="left"/>
        <w:rPr>
          <w:rFonts w:cs="Times New Roman" w:eastAsia="Times New Roman"/>
          <w:szCs w:val="24"/>
        </w:rPr>
      </w:pPr>
    </w:p>
    <w:p w:rsidRDefault="005A3DA8" w:rsidP="005A3DA8" w:rsidR="005A3DA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A3DA8" w:rsidP="005A3DA8" w:rsidR="005A3DA8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5A3DA8" w:rsidP="005A3DA8" w:rsidR="005A3DA8" w:rsidRPr="005D578C">
      <w:pPr>
        <w:rPr>
          <w:rFonts w:cs="Times New Roman" w:eastAsia="Times New Roman"/>
          <w:szCs w:val="24"/>
        </w:rPr>
      </w:pPr>
    </w:p>
    <w:p w:rsidRDefault="005A3DA8" w:rsidP="005A3DA8" w:rsidR="005A3DA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C0E05" w:rsidP="005A3DA8" w:rsidR="00DC0E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</w:t>
      </w:r>
      <w:r w:rsidR="005A3DA8">
        <w:rPr>
          <w:rFonts w:cs="Times New Roman" w:eastAsia="Times New Roman"/>
          <w:szCs w:val="24"/>
        </w:rPr>
        <w:t>Financijska agencija, RC Rijeka, Rijeka, F. Kurelca 8,</w:t>
      </w:r>
      <w:r>
        <w:rPr>
          <w:rFonts w:cs="Times New Roman" w:eastAsia="Times New Roman"/>
          <w:szCs w:val="24"/>
        </w:rPr>
        <w:t xml:space="preserve"> uz rješenje VTSRH 49 Pž-</w:t>
      </w:r>
    </w:p>
    <w:p w:rsidRDefault="00DC0E05" w:rsidP="005A3DA8" w:rsidR="005A3D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6174/2017-2</w:t>
      </w:r>
    </w:p>
    <w:p w:rsidRDefault="00DC0E05" w:rsidP="005A3DA8" w:rsidR="005A3DA8">
      <w:pPr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-</w:t>
      </w:r>
      <w:r w:rsidR="005A3DA8">
        <w:rPr>
          <w:rFonts w:cs="Times New Roman" w:eastAsia="Times New Roman"/>
          <w:szCs w:val="24"/>
        </w:rPr>
        <w:t xml:space="preserve"> </w:t>
      </w:r>
      <w:r w:rsidR="005A3DA8">
        <w:rPr>
          <w:rFonts w:cs="Times New Roman" w:eastAsia="Times New Roman"/>
        </w:rPr>
        <w:t xml:space="preserve">HELICON d. o. o. Pula, Kolodvorska 10, </w:t>
      </w:r>
    </w:p>
    <w:p w:rsidRDefault="00DC0E05" w:rsidP="00DC0E05" w:rsidR="00DC0E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</w:rPr>
        <w:t>- zastupnik po zakonu Nenad Tešnjak pp Marinu Folo</w:t>
      </w:r>
      <w:r w:rsidRPr="00DC0E05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uz rješenje VTSRH 49 Pž-</w:t>
      </w:r>
    </w:p>
    <w:p w:rsidRDefault="00DC0E05" w:rsidP="005A3DA8" w:rsidR="00DC0E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6174/2017-2</w:t>
      </w:r>
    </w:p>
    <w:p w:rsidRDefault="00DC0E05" w:rsidP="005A3DA8" w:rsidR="00DC0E0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- </w:t>
      </w:r>
      <w:r w:rsidR="005A3DA8">
        <w:rPr>
          <w:rFonts w:cs="Times New Roman" w:eastAsia="Times New Roman"/>
          <w:szCs w:val="24"/>
        </w:rPr>
        <w:t xml:space="preserve">RH, Ministarstvo financija, Porezna uprava, </w:t>
      </w:r>
      <w:r w:rsidR="005A3DA8" w:rsidRPr="00386167">
        <w:rPr>
          <w:rFonts w:cs="Times New Roman" w:eastAsia="Times New Roman"/>
          <w:szCs w:val="20"/>
        </w:rPr>
        <w:t xml:space="preserve">Područni ured </w:t>
      </w:r>
      <w:r w:rsidR="005A3DA8">
        <w:rPr>
          <w:rFonts w:cs="Times New Roman" w:eastAsia="Times New Roman"/>
          <w:szCs w:val="20"/>
        </w:rPr>
        <w:t xml:space="preserve">Istra, Primorje, Lika, Ispostava </w:t>
      </w:r>
    </w:p>
    <w:p w:rsidRDefault="00DC0E05" w:rsidP="005A3DA8" w:rsidR="005A3DA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0"/>
        </w:rPr>
        <w:t xml:space="preserve">  </w:t>
      </w:r>
      <w:r w:rsidR="005A3DA8">
        <w:rPr>
          <w:rFonts w:cs="Times New Roman" w:eastAsia="Times New Roman"/>
          <w:szCs w:val="20"/>
        </w:rPr>
        <w:t xml:space="preserve">Pazin, Pazin, M. B. Rašana 2/4, </w:t>
      </w:r>
    </w:p>
    <w:p w:rsidRDefault="00DC0E05" w:rsidP="005A3DA8" w:rsidR="005A3D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</w:t>
      </w:r>
      <w:r w:rsidR="005A3DA8"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DC0E05" w:rsidP="00DC0E05" w:rsidR="00DC0E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</w:t>
      </w:r>
      <w:r w:rsidR="005A3DA8">
        <w:rPr>
          <w:rFonts w:cs="Times New Roman" w:eastAsia="Times New Roman"/>
          <w:szCs w:val="24"/>
        </w:rPr>
        <w:t>stečajni</w:t>
      </w:r>
      <w:r w:rsidR="005A3DA8" w:rsidRPr="000500C0">
        <w:rPr>
          <w:rFonts w:cs="Times New Roman" w:eastAsia="Times New Roman"/>
          <w:szCs w:val="24"/>
        </w:rPr>
        <w:t xml:space="preserve"> upravitelj </w:t>
      </w:r>
      <w:r w:rsidR="005A3DA8">
        <w:rPr>
          <w:rFonts w:cs="Times New Roman" w:eastAsia="Times New Roman"/>
          <w:szCs w:val="20"/>
        </w:rPr>
        <w:t xml:space="preserve">Dubravka Stašić iz Rijeke, Vatroslava Lisinskog 2, </w:t>
      </w:r>
      <w:r>
        <w:rPr>
          <w:rFonts w:cs="Times New Roman" w:eastAsia="Times New Roman"/>
          <w:szCs w:val="20"/>
        </w:rPr>
        <w:t>uz preslik</w:t>
      </w:r>
      <w:r>
        <w:rPr>
          <w:rFonts w:cs="Times New Roman" w:eastAsia="Times New Roman"/>
          <w:szCs w:val="24"/>
        </w:rPr>
        <w:t xml:space="preserve"> rješenja </w:t>
      </w:r>
    </w:p>
    <w:p w:rsidRDefault="00DC0E05" w:rsidP="00DC0E05" w:rsidR="00DC0E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VTSRH 49 Pž-6174/2017-2</w:t>
      </w:r>
    </w:p>
    <w:p w:rsidRDefault="004672B2" w:rsidP="005A3DA8" w:rsidR="005A3DA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- </w:t>
      </w:r>
      <w:r w:rsidR="005A3DA8">
        <w:rPr>
          <w:rFonts w:cs="Times New Roman" w:eastAsia="Times New Roman"/>
          <w:szCs w:val="24"/>
        </w:rPr>
        <w:t xml:space="preserve">mrežna stranica e-Oglasna ploča sudova (8 dana), </w:t>
      </w:r>
    </w:p>
    <w:p w:rsidRDefault="004672B2" w:rsidP="004672B2" w:rsidR="004672B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</w:t>
      </w:r>
      <w:r w:rsidR="005A3DA8">
        <w:rPr>
          <w:rFonts w:cs="Times New Roman" w:eastAsia="Times New Roman"/>
          <w:szCs w:val="24"/>
        </w:rPr>
        <w:t xml:space="preserve">sudski registar – radi </w:t>
      </w:r>
      <w:r>
        <w:rPr>
          <w:rFonts w:cs="Times New Roman" w:eastAsia="Times New Roman"/>
          <w:szCs w:val="24"/>
        </w:rPr>
        <w:t xml:space="preserve">brisanja </w:t>
      </w:r>
      <w:r w:rsidR="005A3DA8">
        <w:rPr>
          <w:rFonts w:cs="Times New Roman" w:eastAsia="Times New Roman"/>
          <w:szCs w:val="24"/>
        </w:rPr>
        <w:t xml:space="preserve">zabilježbe otvaranja skraćenog stečajnog postupka </w:t>
      </w:r>
      <w:r>
        <w:rPr>
          <w:rFonts w:cs="Times New Roman" w:eastAsia="Times New Roman"/>
          <w:szCs w:val="20"/>
        </w:rPr>
        <w:t>uz preslik</w:t>
      </w:r>
      <w:r>
        <w:rPr>
          <w:rFonts w:cs="Times New Roman" w:eastAsia="Times New Roman"/>
          <w:szCs w:val="24"/>
        </w:rPr>
        <w:t xml:space="preserve"> </w:t>
      </w:r>
    </w:p>
    <w:p w:rsidRDefault="004672B2" w:rsidR="00500701">
      <w:r>
        <w:rPr>
          <w:rFonts w:cs="Times New Roman" w:eastAsia="Times New Roman"/>
          <w:szCs w:val="24"/>
        </w:rPr>
        <w:t xml:space="preserve">  rješenja VTSRH 49 Pž-6174/2017-2</w:t>
      </w:r>
    </w:p>
    <w:sectPr w:rsidSect="00AB087B" w:rsidR="0050070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3DA8" w:rsidP="005A3DA8" w:rsidR="005A3DA8">
      <w:r>
        <w:separator/>
      </w:r>
    </w:p>
  </w:endnote>
  <w:endnote w:id="0" w:type="continuationSeparator">
    <w:p w:rsidRDefault="005A3DA8" w:rsidP="005A3DA8" w:rsidR="005A3D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3DA8" w:rsidP="005A3DA8" w:rsidR="005A3DA8">
      <w:r>
        <w:separator/>
      </w:r>
    </w:p>
  </w:footnote>
  <w:footnote w:id="0" w:type="continuationSeparator">
    <w:p w:rsidRDefault="005A3DA8" w:rsidP="005A3DA8" w:rsidR="005A3D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2B2" w:rsidP="00AB087B" w:rsidR="00AB087B">
    <w:pPr>
      <w:pStyle w:val="Zaglavlje"/>
      <w:jc w:val="right"/>
      <w:rPr>
        <w:rFonts w:cs="Times New Roman" w:eastAsia="Times New Roman"/>
        <w:bCs/>
        <w:szCs w:val="20"/>
        <w:lang w:val="en-US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9275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5A3DA8">
      <w:rPr>
        <w:rFonts w:cs="Times New Roman" w:eastAsia="Times New Roman"/>
        <w:bCs/>
        <w:szCs w:val="20"/>
        <w:lang w:val="en-US"/>
      </w:rPr>
      <w:t>2 St-591/2017-18</w:t>
    </w:r>
  </w:p>
  <w:p w:rsidRDefault="005A3DA8" w:rsidP="00AB087B" w:rsidR="005A3DA8" w:rsidRPr="00970AE0">
    <w:pPr>
      <w:pStyle w:val="Zaglavlje"/>
      <w:jc w:val="right"/>
    </w:pPr>
    <w:r>
      <w:rPr>
        <w:rFonts w:cs="Times New Roman" w:eastAsia="Times New Roman"/>
        <w:bCs/>
        <w:szCs w:val="20"/>
      </w:rPr>
      <w:t xml:space="preserve">(prije: </w:t>
    </w:r>
    <w:r>
      <w:rPr>
        <w:szCs w:val="24"/>
      </w:rPr>
      <w:t>2 St-305/2017)</w:t>
    </w:r>
  </w:p>
  <w:p w:rsidRDefault="00D92755" w:rsidP="00AB087B" w:rsidR="00AB087B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2755" w:rsidP="00AB087B" w:rsidR="00AB087B" w:rsidRPr="00970AE0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3DA8"/>
    <w:rsid w:val="004672B2"/>
    <w:rsid w:val="00554328"/>
    <w:rsid w:val="005A3DA8"/>
    <w:rsid w:val="00810935"/>
    <w:rsid w:val="00985388"/>
    <w:rsid w:val="00D92755"/>
    <w:rsid w:val="00DC0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72B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A3DA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A3DA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3D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3DA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3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A3DA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27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75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9275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9275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9275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72B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A3DA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A3DA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3D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3DA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3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3DA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27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75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9275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9275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9275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zbog ukidbene VTS odluke</izvorni_sadrzaj>
    <derivirana_varijabla naziv="DomainObject.Predmet.Opis_1">novi br. zbog ukidbene VTS odluke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St-591/2017</izvorni_sadrzaj>
    <derivirana_varijabla naziv="DomainObject.Predmet.OznakaBroj_1">St-591/2017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HELICON d.o.o. PULA</izvorni_sadrzaj>
    <derivirana_varijabla naziv="DomainObject.Predmet.ProtustrankaFormated_1">  HELICON d.o.o. PULA</derivirana_varijabla>
  </DomainObject.Predmet.ProtustrankaFormated>
  <DomainObject.Predmet.ProtustrankaFormatedOIB>
    <izvorni_sadrzaj>  HELICON d.o.o. PULA, OIB 19480970900</izvorni_sadrzaj>
    <derivirana_varijabla naziv="DomainObject.Predmet.ProtustrankaFormatedOIB_1">  HELICON d.o.o. PULA, OIB 19480970900</derivirana_varijabla>
  </DomainObject.Predmet.ProtustrankaFormatedOIB>
  <DomainObject.Predmet.ProtustrankaFormatedWithAdress>
    <izvorni_sadrzaj> HELICON d.o.o. PULA, Kolodvorska 10, 52100 Pula</izvorni_sadrzaj>
    <derivirana_varijabla naziv="DomainObject.Predmet.ProtustrankaFormatedWithAdress_1"> HELICON d.o.o. PULA, Kolodvorska 10, 52100 Pula</derivirana_varijabla>
  </DomainObject.Predmet.ProtustrankaFormatedWithAdress>
  <DomainObject.Predmet.ProtustrankaFormatedWithAdressOIB>
    <izvorni_sadrzaj> HELICON d.o.o. PULA, OIB 19480970900, Kolodvorska 10, 52100 Pula</izvorni_sadrzaj>
    <derivirana_varijabla naziv="DomainObject.Predmet.ProtustrankaFormatedWithAdressOIB_1"> HELICON d.o.o. PULA, OIB 19480970900, Kolodvorska 10, 52100 Pula</derivirana_varijabla>
  </DomainObject.Predmet.ProtustrankaFormatedWithAdressOIB>
  <DomainObject.Predmet.ProtustrankaWithAdress>
    <izvorni_sadrzaj>HELICON d.o.o. PULA Kolodvorska 10, 52100 Pula</izvorni_sadrzaj>
    <derivirana_varijabla naziv="DomainObject.Predmet.ProtustrankaWithAdress_1">HELICON d.o.o. PULA Kolodvorska 10, 52100 Pula</derivirana_varijabla>
  </DomainObject.Predmet.ProtustrankaWithAdress>
  <DomainObject.Predmet.ProtustrankaWithAdressOIB>
    <izvorni_sadrzaj>HELICON d.o.o. PULA, OIB 19480970900, Kolodvorska 10, 52100 Pula</izvorni_sadrzaj>
    <derivirana_varijabla naziv="DomainObject.Predmet.ProtustrankaWithAdressOIB_1">HELICON d.o.o. PULA, OIB 19480970900, Kolodvorska 10, 52100 Pula</derivirana_varijabla>
  </DomainObject.Predmet.ProtustrankaWithAdressOIB>
  <DomainObject.Predmet.ProtustrankaNazivFormated>
    <izvorni_sadrzaj>HELICON d.o.o. PULA</izvorni_sadrzaj>
    <derivirana_varijabla naziv="DomainObject.Predmet.ProtustrankaNazivFormated_1">HELICON d.o.o. PULA</derivirana_varijabla>
  </DomainObject.Predmet.ProtustrankaNazivFormated>
  <DomainObject.Predmet.ProtustrankaNazivFormatedOIB>
    <izvorni_sadrzaj>HELICON d.o.o. PULA, OIB 19480970900</izvorni_sadrzaj>
    <derivirana_varijabla naziv="DomainObject.Predmet.ProtustrankaNazivFormatedOIB_1">HELICON d.o.o. PULA, OIB 19480970900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6402.65</izvorni_sadrzaj>
    <derivirana_varijabla naziv="DomainObject.Predmet.TrenutnaVrijednost_1">6402.65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HELICON d.o.o. PULA</item>
    </izvorni_sadrzaj>
    <derivirana_varijabla naziv="DomainObject.Predmet.ProtuStrankaListFormated_1">
      <item>HELICON d.o.o. PULA</item>
    </derivirana_varijabla>
  </DomainObject.Predmet.ProtuStrankaListFormated>
  <DomainObject.Predmet.ProtuStrankaListFormatedOIB>
    <izvorni_sadrzaj>
      <item>HELICON d.o.o. PULA, OIB 19480970900</item>
    </izvorni_sadrzaj>
    <derivirana_varijabla naziv="DomainObject.Predmet.ProtuStrankaListFormatedOIB_1">
      <item>HELICON d.o.o. PULA, OIB 19480970900</item>
    </derivirana_varijabla>
  </DomainObject.Predmet.ProtuStrankaListFormatedOIB>
  <DomainObject.Predmet.ProtuStrankaListFormatedWithAdress>
    <izvorni_sadrzaj>
      <item>HELICON d.o.o. PULA, Kolodvorska 10, 52100 Pula</item>
    </izvorni_sadrzaj>
    <derivirana_varijabla naziv="DomainObject.Predmet.ProtuStrankaListFormatedWithAdress_1">
      <item>HELICON d.o.o. PULA, Kolodvorska 10, 52100 Pula</item>
    </derivirana_varijabla>
  </DomainObject.Predmet.ProtuStrankaListFormatedWithAdress>
  <DomainObject.Predmet.ProtuStrankaListFormatedWithAdressOIB>
    <izvorni_sadrzaj>
      <item>HELICON d.o.o. PULA, OIB 19480970900, Kolodvorska 10, 52100 Pula</item>
    </izvorni_sadrzaj>
    <derivirana_varijabla naziv="DomainObject.Predmet.ProtuStrankaListFormatedWithAdressOIB_1">
      <item>HELICON d.o.o. PULA, OIB 19480970900, Kolodvorska 10, 52100 Pula</item>
    </derivirana_varijabla>
  </DomainObject.Predmet.ProtuStrankaListFormatedWithAdressOIB>
  <DomainObject.Predmet.ProtuStrankaListNazivFormated>
    <izvorni_sadrzaj>
      <item>HELICON d.o.o. PULA</item>
    </izvorni_sadrzaj>
    <derivirana_varijabla naziv="DomainObject.Predmet.ProtuStrankaListNazivFormated_1">
      <item>HELICON d.o.o. PULA</item>
    </derivirana_varijabla>
  </DomainObject.Predmet.ProtuStrankaListNazivFormated>
  <DomainObject.Predmet.ProtuStrankaListNazivFormatedOIB>
    <izvorni_sadrzaj>
      <item>HELICON d.o.o. PULA, OIB 19480970900</item>
    </izvorni_sadrzaj>
    <derivirana_varijabla naziv="DomainObject.Predmet.ProtuStrankaListNazivFormatedOIB_1">
      <item>HELICON d.o.o. PULA, OIB 19480970900</item>
    </derivirana_varijabla>
  </DomainObject.Predmet.ProtuStrankaListNazivFormatedOIB>
  <DomainObject.Predmet.OstaliListFormated>
    <izvorni_sadrzaj>
      <item>Odvj. Marino Folo</item>
    </izvorni_sadrzaj>
    <derivirana_varijabla naziv="DomainObject.Predmet.OstaliListFormated_1">
      <item>Odvj. Marino Folo</item>
    </derivirana_varijabla>
  </DomainObject.Predmet.OstaliListFormated>
  <DomainObject.Predmet.OstaliListFormatedOIB>
    <izvorni_sadrzaj>
      <item>Odvj. Marino Folo</item>
    </izvorni_sadrzaj>
    <derivirana_varijabla naziv="DomainObject.Predmet.OstaliListFormatedOIB_1">
      <item>Odvj. Marino Folo</item>
    </derivirana_varijabla>
  </DomainObject.Predmet.OstaliListFormatedOIB>
  <DomainObject.Predmet.OstaliListFormatedWithAdress>
    <izvorni_sadrzaj>
      <item>Odvj. Marino Folo, Svetvinčenat 48, 52341 Svetvinčenat</item>
    </izvorni_sadrzaj>
    <derivirana_varijabla naziv="DomainObject.Predmet.OstaliListFormatedWithAdress_1">
      <item>Odvj. Marino Folo, Svetvinčenat 48, 52341 Svetvinčenat</item>
    </derivirana_varijabla>
  </DomainObject.Predmet.OstaliListFormatedWithAdress>
  <DomainObject.Predmet.OstaliListFormatedWithAdressOIB>
    <izvorni_sadrzaj>
      <item>Odvj. Marino Folo, Svetvinčenat 48, 52341 Svetvinčenat</item>
    </izvorni_sadrzaj>
    <derivirana_varijabla naziv="DomainObject.Predmet.OstaliListFormatedWithAdressOIB_1">
      <item>Odvj. Marino Folo, Svetvinčenat 48, 52341 Svetvinčenat</item>
    </derivirana_varijabla>
  </DomainObject.Predmet.OstaliListFormatedWithAdressOIB>
  <DomainObject.Predmet.OstaliListNazivFormated>
    <izvorni_sadrzaj>
      <item>Odvj. Marino Folo</item>
    </izvorni_sadrzaj>
    <derivirana_varijabla naziv="DomainObject.Predmet.OstaliListNazivFormated_1">
      <item>Odvj. Marino Folo</item>
    </derivirana_varijabla>
  </DomainObject.Predmet.OstaliListNazivFormated>
  <DomainObject.Predmet.OstaliListNazivFormatedOIB>
    <izvorni_sadrzaj>
      <item>Odvj. Marino Folo</item>
    </izvorni_sadrzaj>
    <derivirana_varijabla naziv="DomainObject.Predmet.OstaliListNazivFormatedOIB_1">
      <item>Odvj. Marino Folo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HELICON d.o.o. PULA</izvorni_sadrzaj>
    <derivirana_varijabla naziv="DomainObject.Predmet.ProtustrankaIDrugi_1">HELICON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HELICON d.o.o. PULA, OIB 19480970900, Kolodvorska 10, 52100 Pula</izvorni_sadrzaj>
    <derivirana_varijabla naziv="DomainObject.Predmet.ProtustrankaIDrugiAdressOIB_1">HELICON d.o.o. PULA, OIB 19480970900, Kolodvorska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HELICON d.o.o. PULA</item>
      <item>FINANCIJSKA AGENCIJA, RC RIJEKA, PODRUŽNICA PULA, PULA</item>
      <item>Odvj. Marino Folo</item>
    </izvorni_sadrzaj>
    <derivirana_varijabla naziv="DomainObject.Predmet.SudioniciListNaziv_1">
      <item>HELICON d.o.o. PULA</item>
      <item>FINANCIJSKA AGENCIJA, RC RIJEKA, PODRUŽNICA PULA, PULA</item>
      <item>Odvj. Marino Folo</item>
    </derivirana_varijabla>
  </DomainObject.Predmet.SudioniciListNaziv>
  <DomainObject.Predmet.SudioniciListAdressOIB>
    <izvorni_sadrzaj>
      <item>HELICON d.o.o. PULA, OIB 19480970900, Kolodvorska 10,52100 Pula</item>
      <item>FINANCIJSKA AGENCIJA, RC RIJEKA, PODRUŽNICA PULA, PULA, OIB 85821130368, Giardini 5,52100 Pula</item>
      <item>Odvj. Marino Folo, Svetvinčenat 48,52341 Svetvinčenat</item>
    </izvorni_sadrzaj>
    <derivirana_varijabla naziv="DomainObject.Predmet.SudioniciListAdressOIB_1">
      <item>HELICON d.o.o. PULA, OIB 19480970900, Kolodvorska 10,52100 Pula</item>
      <item>FINANCIJSKA AGENCIJA, RC RIJEKA, PODRUŽNICA PULA, PULA, OIB 85821130368, Giardini 5,52100 Pula</item>
      <item>Odvj. Marino Folo, Svetvinčenat 48,52341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19480970900</item>
      <item>, OIB 85821130368</item>
      <item>, OIB null</item>
    </izvorni_sadrzaj>
    <derivirana_varijabla naziv="DomainObject.Predmet.SudioniciListNazivOIB_1">
      <item>, OIB 19480970900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729</properties:Words>
  <properties:Characters>3908</properties:Characters>
  <properties:Lines>91</properties:Lines>
  <properties:Paragraphs>34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2017-11-02T11:42:00Z</dcterms:created>
  <dc:creator>Jasmina Matika</dc:creator>
  <cp:lastModifiedBy>Jasmina Matika</cp:lastModifiedBy>
  <dcterms:modified xmlns:xsi="http://www.w3.org/2001/XMLSchema-instance" xsi:type="dcterms:W3CDTF">2017-11-02T12:21:00Z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