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c9f2" w14:paraId="5d8c9f2" w:rsidRDefault="00990B2A" w:rsidP="00534D82" w:rsidR="00F50805" w:rsidRPr="00DA66EC">
      <w:pPr>
        <w:jc w:val="both"/>
        <w15:collapsed w:val="false"/>
        <w:rPr>
          <w:lang w:val="hr-HR"/>
        </w:rPr>
      </w:pPr>
      <w:bookmarkStart w:name="_GoBack" w:id="0"/>
      <w:bookmarkEnd w:id="0"/>
      <w:r w:rsidRPr="00DA66EC">
        <w:rPr>
          <w:lang w:val="hr-HR"/>
        </w:rPr>
        <w:tab/>
      </w:r>
      <w:r w:rsidRPr="00DA66EC">
        <w:rPr>
          <w:lang w:val="hr-HR"/>
        </w:rPr>
        <w:tab/>
      </w:r>
      <w:r w:rsidRPr="00DA66EC">
        <w:rPr>
          <w:lang w:val="hr-HR"/>
        </w:rPr>
        <w:tab/>
      </w:r>
      <w:r w:rsidRPr="00DA66EC">
        <w:rPr>
          <w:lang w:val="hr-HR"/>
        </w:rPr>
        <w:tab/>
      </w:r>
      <w:r w:rsidRPr="00DA66EC">
        <w:rPr>
          <w:lang w:val="hr-HR"/>
        </w:rPr>
        <w:tab/>
      </w:r>
      <w:r w:rsidRPr="00DA66EC">
        <w:rPr>
          <w:lang w:val="hr-HR"/>
        </w:rPr>
        <w:tab/>
      </w:r>
      <w:r w:rsidRPr="00DA66EC">
        <w:rPr>
          <w:lang w:val="hr-HR"/>
        </w:rPr>
        <w:tab/>
      </w:r>
      <w:r w:rsidRPr="00DA66EC">
        <w:rPr>
          <w:lang w:val="hr-HR"/>
        </w:rPr>
        <w:tab/>
      </w:r>
      <w:r w:rsidRPr="00DA66EC">
        <w:rPr>
          <w:lang w:val="hr-HR"/>
        </w:rPr>
        <w:tab/>
        <w:t>14 St-</w:t>
      </w:r>
      <w:r w:rsidR="00F979BE" w:rsidRPr="00DA66EC">
        <w:rPr>
          <w:lang w:val="hr-HR"/>
        </w:rPr>
        <w:t>42</w:t>
      </w:r>
      <w:r w:rsidR="006F6776" w:rsidRPr="00DA66EC">
        <w:rPr>
          <w:lang w:val="hr-HR"/>
        </w:rPr>
        <w:t>1</w:t>
      </w:r>
      <w:r w:rsidRPr="00DA66EC">
        <w:rPr>
          <w:lang w:val="hr-HR"/>
        </w:rPr>
        <w:t>/1</w:t>
      </w:r>
      <w:r w:rsidR="006F6776" w:rsidRPr="00DA66EC">
        <w:rPr>
          <w:lang w:val="hr-HR"/>
        </w:rPr>
        <w:t>6</w:t>
      </w:r>
      <w:r w:rsidRPr="00DA66EC">
        <w:rPr>
          <w:lang w:val="hr-HR"/>
        </w:rPr>
        <w:t>-</w:t>
      </w:r>
      <w:r w:rsidR="00FA5942">
        <w:rPr>
          <w:lang w:val="hr-HR"/>
        </w:rPr>
        <w:t>3</w:t>
      </w:r>
      <w:r w:rsidR="00CC40E7">
        <w:rPr>
          <w:lang w:val="hr-HR"/>
        </w:rPr>
        <w:t>3</w:t>
      </w:r>
    </w:p>
    <w:p w:rsidRDefault="00534D82" w:rsidP="00534D82" w:rsidR="00534D82" w:rsidRPr="00DA66EC">
      <w:pPr>
        <w:rPr>
          <w:lang w:val="hr-HR"/>
        </w:rPr>
      </w:pPr>
      <w:r w:rsidRPr="00DA66EC">
        <w:rPr>
          <w:rStyle w:val="Naglaeno"/>
          <w:lang w:val="hr-HR"/>
        </w:rPr>
        <w:t xml:space="preserve">             </w:t>
      </w:r>
      <w:r w:rsidR="005E7DB0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DA66EC">
      <w:pPr>
        <w:rPr>
          <w:lang w:val="hr-HR"/>
        </w:rPr>
      </w:pPr>
    </w:p>
    <w:p w:rsidRDefault="00534D82" w:rsidP="00534D82" w:rsidR="00534D82" w:rsidRPr="00DA66EC">
      <w:pPr>
        <w:ind w:hanging="720" w:left="360"/>
        <w:rPr>
          <w:b/>
          <w:lang w:val="hr-HR"/>
        </w:rPr>
      </w:pPr>
      <w:r w:rsidRPr="00DA66EC">
        <w:rPr>
          <w:b/>
          <w:lang w:val="hr-HR"/>
        </w:rPr>
        <w:t xml:space="preserve">     REPUBLIKA HRVATSKA</w:t>
      </w:r>
    </w:p>
    <w:p w:rsidRDefault="00534D82" w:rsidP="00534D82" w:rsidR="00F50805" w:rsidRPr="00DA66EC">
      <w:pPr>
        <w:ind w:hanging="720" w:left="360"/>
        <w:rPr>
          <w:sz w:val="22"/>
          <w:szCs w:val="22"/>
          <w:lang w:val="hr-HR"/>
        </w:rPr>
      </w:pPr>
      <w:r w:rsidRPr="00DA66EC">
        <w:rPr>
          <w:b/>
          <w:lang w:val="hr-HR"/>
        </w:rPr>
        <w:t xml:space="preserve">    </w:t>
      </w:r>
      <w:r w:rsidRPr="00DA66EC">
        <w:rPr>
          <w:sz w:val="22"/>
          <w:szCs w:val="22"/>
          <w:lang w:val="hr-HR"/>
        </w:rPr>
        <w:t>TRGOVAČKI SUD U OSIJEKU</w:t>
      </w:r>
    </w:p>
    <w:p w:rsidRDefault="00F50805" w:rsidP="00F50805" w:rsidR="00F50805" w:rsidRPr="00DA66EC">
      <w:pPr>
        <w:jc w:val="both"/>
        <w:rPr>
          <w:lang w:val="hr-HR"/>
        </w:rPr>
      </w:pPr>
    </w:p>
    <w:p w:rsidRDefault="00FA5942" w:rsidP="001F308A" w:rsidR="001F308A" w:rsidRPr="00DA66EC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6E04A3" w:rsidP="00F50805" w:rsidR="006E04A3">
      <w:pPr>
        <w:jc w:val="both"/>
        <w:rPr>
          <w:lang w:val="hr-HR"/>
        </w:rPr>
      </w:pPr>
    </w:p>
    <w:p w:rsidRDefault="007F1E9B" w:rsidP="00F50805" w:rsidR="007F1E9B" w:rsidRPr="00DA66EC">
      <w:pPr>
        <w:jc w:val="both"/>
        <w:rPr>
          <w:lang w:val="hr-HR"/>
        </w:rPr>
      </w:pPr>
    </w:p>
    <w:p w:rsidRDefault="00F50805" w:rsidP="00555E60" w:rsidR="00555E60" w:rsidRPr="00DA66EC">
      <w:pPr>
        <w:jc w:val="both"/>
        <w:rPr>
          <w:lang w:val="hr-HR"/>
        </w:rPr>
      </w:pPr>
      <w:r w:rsidRPr="00DA66EC">
        <w:rPr>
          <w:lang w:val="hr-HR"/>
        </w:rPr>
        <w:tab/>
      </w:r>
      <w:r w:rsidR="00F220A9" w:rsidRPr="00DA66EC">
        <w:rPr>
          <w:lang w:val="hr-HR"/>
        </w:rPr>
        <w:t xml:space="preserve">Trgovački sud u Osijeku, po sucu mr. sc. Tihomiru Kovačević, kao stečajnom sucu, povodom prijedloga predlagatelja za otvaranje stečajnog postupka nad dužnikom  </w:t>
      </w:r>
      <w:r w:rsidR="000F63F9" w:rsidRPr="00DA66EC">
        <w:rPr>
          <w:lang w:val="hr-HR"/>
        </w:rPr>
        <w:t>DEMIRX d.o.o. za proizvodnju i trgovinu</w:t>
      </w:r>
      <w:r w:rsidR="00FA5942">
        <w:rPr>
          <w:lang w:val="hr-HR"/>
        </w:rPr>
        <w:t xml:space="preserve"> u stečaju</w:t>
      </w:r>
      <w:r w:rsidR="000F63F9" w:rsidRPr="00DA66EC">
        <w:rPr>
          <w:lang w:val="hr-HR"/>
        </w:rPr>
        <w:t>, Vukovar, Trpinjska cesta 51, MBS 030013884, OIB 34623087422</w:t>
      </w:r>
      <w:r w:rsidR="00F220A9" w:rsidRPr="00DA66EC">
        <w:rPr>
          <w:lang w:val="hr-HR"/>
        </w:rPr>
        <w:t xml:space="preserve">, dana </w:t>
      </w:r>
      <w:r w:rsidR="00CC40E7">
        <w:rPr>
          <w:lang w:val="hr-HR"/>
        </w:rPr>
        <w:t>1</w:t>
      </w:r>
      <w:r w:rsidR="00FA5942">
        <w:rPr>
          <w:lang w:val="hr-HR"/>
        </w:rPr>
        <w:t>3</w:t>
      </w:r>
      <w:r w:rsidR="00F220A9" w:rsidRPr="00DA66EC">
        <w:rPr>
          <w:lang w:val="hr-HR"/>
        </w:rPr>
        <w:t xml:space="preserve">. </w:t>
      </w:r>
      <w:r w:rsidR="00CC40E7">
        <w:rPr>
          <w:lang w:val="hr-HR"/>
        </w:rPr>
        <w:t>s</w:t>
      </w:r>
      <w:r w:rsidR="00FA5942">
        <w:rPr>
          <w:lang w:val="hr-HR"/>
        </w:rPr>
        <w:t>rp</w:t>
      </w:r>
      <w:r w:rsidR="00CC40E7">
        <w:rPr>
          <w:lang w:val="hr-HR"/>
        </w:rPr>
        <w:t>nj</w:t>
      </w:r>
      <w:r w:rsidR="000F63F9" w:rsidRPr="00DA66EC">
        <w:rPr>
          <w:lang w:val="hr-HR"/>
        </w:rPr>
        <w:t>a</w:t>
      </w:r>
      <w:r w:rsidR="00F220A9" w:rsidRPr="00DA66EC">
        <w:rPr>
          <w:lang w:val="hr-HR"/>
        </w:rPr>
        <w:t xml:space="preserve"> 2016.</w:t>
      </w:r>
    </w:p>
    <w:p w:rsidRDefault="006E04A3" w:rsidP="00555E60" w:rsidR="006E04A3">
      <w:pPr>
        <w:jc w:val="both"/>
        <w:rPr>
          <w:lang w:val="hr-HR"/>
        </w:rPr>
      </w:pPr>
    </w:p>
    <w:p w:rsidRDefault="007F1E9B" w:rsidP="00555E60" w:rsidR="007F1E9B" w:rsidRPr="00DA66EC">
      <w:pPr>
        <w:jc w:val="both"/>
        <w:rPr>
          <w:lang w:val="hr-HR"/>
        </w:rPr>
      </w:pPr>
    </w:p>
    <w:p w:rsidRDefault="00FA5942" w:rsidP="00555E60" w:rsidR="00555E60" w:rsidRPr="00DA66EC">
      <w:pPr>
        <w:jc w:val="center"/>
        <w:rPr>
          <w:lang w:val="hr-HR"/>
        </w:rPr>
      </w:pPr>
      <w:r>
        <w:rPr>
          <w:lang w:val="hr-HR"/>
        </w:rPr>
        <w:t>z a k l j u č</w:t>
      </w:r>
      <w:r w:rsidR="00555E60" w:rsidRPr="00DA66EC">
        <w:rPr>
          <w:lang w:val="hr-HR"/>
        </w:rPr>
        <w:t xml:space="preserve"> i o  j e</w:t>
      </w:r>
    </w:p>
    <w:p w:rsidRDefault="00CC40E7" w:rsidP="00CC40E7" w:rsidR="00CC40E7">
      <w:pPr>
        <w:ind w:left="720"/>
        <w:jc w:val="both"/>
        <w:rPr>
          <w:lang w:val="hr-HR"/>
        </w:rPr>
      </w:pPr>
    </w:p>
    <w:p w:rsidRDefault="007F1E9B" w:rsidP="00CC40E7" w:rsidR="007F1E9B">
      <w:pPr>
        <w:ind w:left="720"/>
        <w:jc w:val="both"/>
        <w:rPr>
          <w:lang w:val="hr-HR"/>
        </w:rPr>
      </w:pPr>
    </w:p>
    <w:p w:rsidRDefault="003969A9" w:rsidP="003969A9" w:rsidR="003969A9" w:rsidRPr="003969A9">
      <w:pPr>
        <w:numPr>
          <w:ilvl w:val="0"/>
          <w:numId w:val="17"/>
        </w:numPr>
        <w:jc w:val="both"/>
        <w:rPr>
          <w:lang w:val="hr-HR"/>
        </w:rPr>
      </w:pPr>
      <w:r w:rsidRPr="003969A9">
        <w:rPr>
          <w:lang w:val="hr-HR"/>
        </w:rPr>
        <w:t>Odbija se prijedlog stečajnog upravitelja za odbacivanje prijave tražbine stečajnog vjerovnika B2 KAPITAL d.o.o. Zagreb, Radnička cesta 41, OIB: 57509775367, od 27. svibnja 2016.</w:t>
      </w: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969A9" w:rsidR="003969A9" w:rsidRPr="003969A9">
      <w:pPr>
        <w:numPr>
          <w:ilvl w:val="0"/>
          <w:numId w:val="17"/>
        </w:numPr>
        <w:jc w:val="both"/>
        <w:rPr>
          <w:lang w:val="hr-HR"/>
        </w:rPr>
      </w:pPr>
      <w:r w:rsidRPr="003969A9">
        <w:rPr>
          <w:lang w:val="hr-HR"/>
        </w:rPr>
        <w:t>Ponovno se otvara ispitno ročište u stečajnom postupku nad stečajnim dužnikom DEMIRX d.o.o. za proizvodnju i trgovinu u stečaju, Vukovar, Trpinjska cesta 51, održano dana 7. srpnja 2016. godine u odnosu na tražbinu iz t.1. izreke ovoga zaključka, te se ispitno ročište određuje za dan</w:t>
      </w: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77B7D" w:rsidR="003969A9" w:rsidRPr="003969A9">
      <w:pPr>
        <w:ind w:left="1440"/>
        <w:jc w:val="center"/>
        <w:rPr>
          <w:lang w:val="hr-HR"/>
        </w:rPr>
      </w:pPr>
      <w:r w:rsidRPr="003969A9">
        <w:rPr>
          <w:lang w:val="hr-HR"/>
        </w:rPr>
        <w:t>15. rujna 2016. godine</w:t>
      </w:r>
    </w:p>
    <w:p w:rsidRDefault="003969A9" w:rsidP="00377B7D" w:rsidR="003969A9" w:rsidRPr="003969A9">
      <w:pPr>
        <w:ind w:left="1440"/>
        <w:jc w:val="center"/>
        <w:rPr>
          <w:lang w:val="hr-HR"/>
        </w:rPr>
      </w:pPr>
      <w:r w:rsidRPr="003969A9">
        <w:rPr>
          <w:lang w:val="hr-HR"/>
        </w:rPr>
        <w:t>s početkom u 9,30 sati</w:t>
      </w:r>
    </w:p>
    <w:p w:rsidRDefault="003969A9" w:rsidP="00377B7D" w:rsidR="003969A9" w:rsidRPr="003969A9">
      <w:pPr>
        <w:ind w:left="1440"/>
        <w:jc w:val="center"/>
        <w:rPr>
          <w:lang w:val="hr-HR"/>
        </w:rPr>
      </w:pPr>
      <w:r w:rsidRPr="003969A9">
        <w:rPr>
          <w:lang w:val="hr-HR"/>
        </w:rPr>
        <w:t>u prostorijama Trgovačkog suda u Osijeku,</w:t>
      </w:r>
    </w:p>
    <w:p w:rsidRDefault="003969A9" w:rsidP="00377B7D" w:rsidR="003969A9" w:rsidRPr="003969A9">
      <w:pPr>
        <w:ind w:left="1440"/>
        <w:jc w:val="center"/>
        <w:rPr>
          <w:lang w:val="hr-HR"/>
        </w:rPr>
      </w:pPr>
      <w:r w:rsidRPr="003969A9">
        <w:rPr>
          <w:lang w:val="hr-HR"/>
        </w:rPr>
        <w:t>Zagrebačka br. 2, soba broj 21/I</w:t>
      </w:r>
    </w:p>
    <w:p w:rsidRDefault="007F1E9B" w:rsidP="003969A9" w:rsidR="007F1E9B" w:rsidRPr="003969A9">
      <w:pPr>
        <w:ind w:left="720"/>
        <w:jc w:val="both"/>
        <w:rPr>
          <w:lang w:val="hr-HR"/>
        </w:rPr>
      </w:pPr>
    </w:p>
    <w:p w:rsidRDefault="003969A9" w:rsidP="00377B7D" w:rsidR="003969A9" w:rsidRPr="003969A9">
      <w:pPr>
        <w:ind w:left="1440"/>
        <w:jc w:val="both"/>
        <w:rPr>
          <w:lang w:val="hr-HR"/>
        </w:rPr>
      </w:pPr>
      <w:r w:rsidRPr="003969A9">
        <w:rPr>
          <w:lang w:val="hr-HR"/>
        </w:rPr>
        <w:t>Na predmetnom ročištu stečajni upravitelj određeno će se očitovati priznaje li ili osporava tražbinu stečajnog vjerovnika B2 KAPITAL d.o.o. Zagreb, Radnička cesta 41, OIB: 57509775367, od 27. svibnja 2016. koja je pravod</w:t>
      </w:r>
      <w:r w:rsidR="00377B7D">
        <w:rPr>
          <w:lang w:val="hr-HR"/>
        </w:rPr>
        <w:t>o</w:t>
      </w:r>
      <w:r w:rsidRPr="003969A9">
        <w:rPr>
          <w:lang w:val="hr-HR"/>
        </w:rPr>
        <w:t>bno prijavljena.</w:t>
      </w: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969A9" w:rsidR="003969A9" w:rsidRPr="003969A9">
      <w:pPr>
        <w:numPr>
          <w:ilvl w:val="0"/>
          <w:numId w:val="17"/>
        </w:numPr>
        <w:jc w:val="both"/>
        <w:rPr>
          <w:lang w:val="hr-HR"/>
        </w:rPr>
      </w:pPr>
      <w:r w:rsidRPr="003969A9">
        <w:rPr>
          <w:lang w:val="hr-HR"/>
        </w:rPr>
        <w:t>Nalaže se stečajnom upravitelju da ispita predmetnu tražbinu, te da na propisanom obrascu sastavi tablicu predmetne tražbine s podacima navedenim u čl. 257. SZ-a kako bi ista bila objavljena na mrežnoj stranici e-Oglasna ploča sudova najkasnije osam dana prije održavanja predmetnog ročišta.</w:t>
      </w:r>
    </w:p>
    <w:p w:rsidRDefault="00377B7D" w:rsidP="00377B7D" w:rsidR="00377B7D">
      <w:pPr>
        <w:ind w:left="720"/>
        <w:jc w:val="center"/>
        <w:rPr>
          <w:lang w:val="hr-HR"/>
        </w:rPr>
      </w:pPr>
    </w:p>
    <w:p w:rsidRDefault="003969A9" w:rsidP="00377B7D" w:rsidR="003969A9" w:rsidRPr="003969A9">
      <w:pPr>
        <w:ind w:left="720"/>
        <w:jc w:val="center"/>
        <w:rPr>
          <w:lang w:val="hr-HR"/>
        </w:rPr>
      </w:pPr>
      <w:r w:rsidRPr="003969A9">
        <w:rPr>
          <w:lang w:val="hr-HR"/>
        </w:rPr>
        <w:t>Obrazloženje</w:t>
      </w: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77B7D" w:rsidR="003969A9" w:rsidRPr="003969A9">
      <w:pPr>
        <w:jc w:val="both"/>
        <w:rPr>
          <w:lang w:val="hr-HR"/>
        </w:rPr>
      </w:pPr>
      <w:r w:rsidRPr="003969A9">
        <w:rPr>
          <w:lang w:val="hr-HR"/>
        </w:rPr>
        <w:tab/>
        <w:t xml:space="preserve">Kako se </w:t>
      </w:r>
      <w:r w:rsidR="00377B7D">
        <w:rPr>
          <w:lang w:val="hr-HR"/>
        </w:rPr>
        <w:t>na ispitnom ročištu održanom 7.07.</w:t>
      </w:r>
      <w:r w:rsidRPr="003969A9">
        <w:rPr>
          <w:lang w:val="hr-HR"/>
        </w:rPr>
        <w:t>2016. stečajni upravitelj nije izjasnio o osnovanosti predmetne tražbine, odlučeno je kao u izreci zaključka temeljem odredbe čl. 305. Zakona o parničnom postupku (NN 53/91, 91/92, 58/93, 112/99, 88/01, 117/03, 88/05, 02/07, 84/08, 123/08, 57/11, 148/11, 25/13, 89/14) u vezi s čl. 10. Stečajnog zakona (NN 71/15).</w:t>
      </w: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77B7D" w:rsidR="003969A9" w:rsidRPr="003969A9">
      <w:pPr>
        <w:ind w:left="720"/>
        <w:jc w:val="center"/>
        <w:rPr>
          <w:lang w:val="hr-HR"/>
        </w:rPr>
      </w:pPr>
      <w:r w:rsidRPr="003969A9">
        <w:rPr>
          <w:lang w:val="hr-HR"/>
        </w:rPr>
        <w:t>U Osijeku 13. srpnja 2016.</w:t>
      </w:r>
    </w:p>
    <w:p w:rsidRDefault="003969A9" w:rsidP="003969A9" w:rsidR="003969A9" w:rsidRPr="003969A9">
      <w:pPr>
        <w:ind w:left="720"/>
        <w:jc w:val="both"/>
        <w:rPr>
          <w:lang w:val="hr-HR"/>
        </w:rPr>
      </w:pPr>
      <w:r w:rsidRPr="003969A9">
        <w:rPr>
          <w:lang w:val="hr-HR"/>
        </w:rPr>
        <w:t xml:space="preserve"> </w:t>
      </w: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77B7D" w:rsidR="003969A9" w:rsidRPr="003969A9">
      <w:pPr>
        <w:jc w:val="both"/>
        <w:rPr>
          <w:lang w:val="hr-HR"/>
        </w:rPr>
      </w:pPr>
      <w:r>
        <w:rPr>
          <w:lang w:val="hr-HR"/>
        </w:rPr>
        <w:t>Zapisničar: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3969A9">
        <w:rPr>
          <w:lang w:val="hr-HR"/>
        </w:rPr>
        <w:t>STEČAJNI SUDAC:</w:t>
      </w:r>
    </w:p>
    <w:p w:rsidRDefault="003969A9" w:rsidP="00377B7D" w:rsidR="003969A9" w:rsidRPr="003969A9">
      <w:pPr>
        <w:jc w:val="both"/>
        <w:rPr>
          <w:lang w:val="hr-HR"/>
        </w:rPr>
      </w:pPr>
      <w:r>
        <w:rPr>
          <w:lang w:val="hr-HR"/>
        </w:rPr>
        <w:t>Elizabeta Đeke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Pr="003969A9">
        <w:rPr>
          <w:lang w:val="hr-HR"/>
        </w:rPr>
        <w:t>mr. sc. Tihomir Kovačević</w:t>
      </w: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3969A9" w:rsidR="003969A9" w:rsidRPr="003969A9">
      <w:pPr>
        <w:ind w:left="720"/>
        <w:jc w:val="both"/>
        <w:rPr>
          <w:lang w:val="hr-HR"/>
        </w:rPr>
      </w:pPr>
    </w:p>
    <w:p w:rsidRDefault="003969A9" w:rsidP="007F1E9B" w:rsidR="003969A9" w:rsidRPr="003969A9">
      <w:pPr>
        <w:jc w:val="both"/>
        <w:rPr>
          <w:lang w:val="hr-HR"/>
        </w:rPr>
      </w:pPr>
      <w:r w:rsidRPr="003969A9">
        <w:rPr>
          <w:lang w:val="hr-HR"/>
        </w:rPr>
        <w:t>D N A :</w:t>
      </w:r>
    </w:p>
    <w:p w:rsidRDefault="003969A9" w:rsidP="007F1E9B" w:rsidR="003969A9" w:rsidRPr="003969A9">
      <w:pPr>
        <w:jc w:val="both"/>
        <w:rPr>
          <w:lang w:val="hr-HR"/>
        </w:rPr>
      </w:pPr>
      <w:r w:rsidRPr="003969A9">
        <w:rPr>
          <w:lang w:val="hr-HR"/>
        </w:rPr>
        <w:t>1. stečajnom upravitelju</w:t>
      </w:r>
      <w:r w:rsidR="007F1E9B">
        <w:rPr>
          <w:lang w:val="hr-HR"/>
        </w:rPr>
        <w:t xml:space="preserve"> Zlatku Markasović uz presliku listova 177-178</w:t>
      </w:r>
    </w:p>
    <w:p w:rsidRDefault="003969A9" w:rsidP="007F1E9B" w:rsidR="00CB2781">
      <w:pPr>
        <w:jc w:val="both"/>
        <w:rPr>
          <w:lang w:val="hr-HR"/>
        </w:rPr>
      </w:pPr>
      <w:r w:rsidRPr="003969A9">
        <w:rPr>
          <w:lang w:val="hr-HR"/>
        </w:rPr>
        <w:t>2. objaviti na mrežnoj stranici e-Oglasna ploča sudova</w:t>
      </w:r>
    </w:p>
    <w:sectPr w:rsidSect="009B6182" w:rsidR="00CB2781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9A4" w:rsidR="001959A4">
      <w:r>
        <w:separator/>
      </w:r>
    </w:p>
  </w:endnote>
  <w:endnote w:id="0" w:type="continuationSeparator">
    <w:p w:rsidRDefault="001959A4" w:rsidR="00195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9A4" w:rsidR="001959A4">
      <w:r>
        <w:separator/>
      </w:r>
    </w:p>
  </w:footnote>
  <w:footnote w:id="0" w:type="continuationSeparator">
    <w:p w:rsidRDefault="001959A4" w:rsidR="00195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E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979BE" w:rsidRPr="00F979BE">
      <w:rPr>
        <w:lang w:val="hr-HR"/>
      </w:rPr>
      <w:t>14 St-421/16-</w:t>
    </w:r>
    <w:r w:rsidR="003969A9">
      <w:rPr>
        <w:lang w:val="hr-HR"/>
      </w:rPr>
      <w:t>3</w:t>
    </w:r>
    <w:r w:rsidR="00425690">
      <w:rPr>
        <w:lang w:val="hr-HR"/>
      </w:rPr>
      <w:t>3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BD11EC"/>
    <w:multiLevelType w:val="hybridMultilevel"/>
    <w:tmpl w:val="EDB6171E"/>
    <w:lvl w:tplc="AA0640B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6577E3"/>
    <w:multiLevelType w:val="hybridMultilevel"/>
    <w:tmpl w:val="BA025958"/>
    <w:lvl w:tplc="041A000F" w:ilvl="0">
      <w:start w:val="1"/>
      <w:numFmt w:val="decimal"/>
      <w:lvlText w:val="%1."/>
      <w:lvlJc w:val="left"/>
      <w:pPr>
        <w:ind w:hanging="360" w:left="92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51A62524"/>
    <w:multiLevelType w:val="hybridMultilevel"/>
    <w:tmpl w:val="2C3EA1D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F041E28"/>
    <w:multiLevelType w:val="hybridMultilevel"/>
    <w:tmpl w:val="514AE52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4"/>
  </w:num>
  <w:num w:numId="5">
    <w:abstractNumId w:val="4"/>
  </w:num>
  <w:num w:numId="6">
    <w:abstractNumId w:val="12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1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6"/>
  </w:num>
  <w:num w:numId="15">
    <w:abstractNumId w:val="3"/>
  </w:num>
  <w:num w:numId="16">
    <w:abstractNumId w:val="9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5E8B"/>
    <w:rsid w:val="00016B67"/>
    <w:rsid w:val="00026BCB"/>
    <w:rsid w:val="00043881"/>
    <w:rsid w:val="00052C58"/>
    <w:rsid w:val="00082CBC"/>
    <w:rsid w:val="00082FE4"/>
    <w:rsid w:val="00084892"/>
    <w:rsid w:val="00087B3B"/>
    <w:rsid w:val="0009658D"/>
    <w:rsid w:val="000A6FBE"/>
    <w:rsid w:val="000A7382"/>
    <w:rsid w:val="000B0034"/>
    <w:rsid w:val="000C0327"/>
    <w:rsid w:val="000E47A4"/>
    <w:rsid w:val="000F2860"/>
    <w:rsid w:val="000F63F9"/>
    <w:rsid w:val="00115686"/>
    <w:rsid w:val="00135730"/>
    <w:rsid w:val="00145C40"/>
    <w:rsid w:val="001673E6"/>
    <w:rsid w:val="00175599"/>
    <w:rsid w:val="001814DF"/>
    <w:rsid w:val="00194B6C"/>
    <w:rsid w:val="001959A4"/>
    <w:rsid w:val="001B07D0"/>
    <w:rsid w:val="001B2717"/>
    <w:rsid w:val="001E1D23"/>
    <w:rsid w:val="001F0A26"/>
    <w:rsid w:val="001F308A"/>
    <w:rsid w:val="001F4A7A"/>
    <w:rsid w:val="001F78BA"/>
    <w:rsid w:val="00203386"/>
    <w:rsid w:val="00210AAB"/>
    <w:rsid w:val="00222AAD"/>
    <w:rsid w:val="002231D9"/>
    <w:rsid w:val="00243C15"/>
    <w:rsid w:val="00246558"/>
    <w:rsid w:val="00246D77"/>
    <w:rsid w:val="00253584"/>
    <w:rsid w:val="0026480B"/>
    <w:rsid w:val="00273FB4"/>
    <w:rsid w:val="00281645"/>
    <w:rsid w:val="002A7F3A"/>
    <w:rsid w:val="002B7228"/>
    <w:rsid w:val="002C1ECB"/>
    <w:rsid w:val="002C4AB9"/>
    <w:rsid w:val="002E20DE"/>
    <w:rsid w:val="002E2A16"/>
    <w:rsid w:val="002F2052"/>
    <w:rsid w:val="002F36AF"/>
    <w:rsid w:val="00301C4A"/>
    <w:rsid w:val="00312F04"/>
    <w:rsid w:val="00327898"/>
    <w:rsid w:val="0033252F"/>
    <w:rsid w:val="00334156"/>
    <w:rsid w:val="00347217"/>
    <w:rsid w:val="00357F83"/>
    <w:rsid w:val="00367D5D"/>
    <w:rsid w:val="003728F9"/>
    <w:rsid w:val="00377B7D"/>
    <w:rsid w:val="00384CB4"/>
    <w:rsid w:val="003969A9"/>
    <w:rsid w:val="003A3B11"/>
    <w:rsid w:val="003B1B01"/>
    <w:rsid w:val="003B1CA7"/>
    <w:rsid w:val="003C3AC6"/>
    <w:rsid w:val="003C43D3"/>
    <w:rsid w:val="003C4FA4"/>
    <w:rsid w:val="003D0A3F"/>
    <w:rsid w:val="003F45E7"/>
    <w:rsid w:val="00403567"/>
    <w:rsid w:val="00403641"/>
    <w:rsid w:val="00406BD9"/>
    <w:rsid w:val="0041092A"/>
    <w:rsid w:val="00425690"/>
    <w:rsid w:val="004310FC"/>
    <w:rsid w:val="00464CFD"/>
    <w:rsid w:val="00485E4D"/>
    <w:rsid w:val="00491172"/>
    <w:rsid w:val="004B2121"/>
    <w:rsid w:val="004C7BE8"/>
    <w:rsid w:val="00501DCB"/>
    <w:rsid w:val="00526B3A"/>
    <w:rsid w:val="00527C81"/>
    <w:rsid w:val="005316DE"/>
    <w:rsid w:val="00534D82"/>
    <w:rsid w:val="0053768E"/>
    <w:rsid w:val="00555E60"/>
    <w:rsid w:val="00563F8F"/>
    <w:rsid w:val="00567C7C"/>
    <w:rsid w:val="00571564"/>
    <w:rsid w:val="00590328"/>
    <w:rsid w:val="005A7E4B"/>
    <w:rsid w:val="005E7BE9"/>
    <w:rsid w:val="005E7DB0"/>
    <w:rsid w:val="005F0FB8"/>
    <w:rsid w:val="005F157B"/>
    <w:rsid w:val="005F1912"/>
    <w:rsid w:val="00605159"/>
    <w:rsid w:val="006323A5"/>
    <w:rsid w:val="0063362C"/>
    <w:rsid w:val="0064265D"/>
    <w:rsid w:val="006460BB"/>
    <w:rsid w:val="006538A0"/>
    <w:rsid w:val="0065395F"/>
    <w:rsid w:val="00654E34"/>
    <w:rsid w:val="00656227"/>
    <w:rsid w:val="00660E34"/>
    <w:rsid w:val="00662C19"/>
    <w:rsid w:val="00672E59"/>
    <w:rsid w:val="0067315A"/>
    <w:rsid w:val="00684AAB"/>
    <w:rsid w:val="006878F2"/>
    <w:rsid w:val="00690273"/>
    <w:rsid w:val="006A718B"/>
    <w:rsid w:val="006B7725"/>
    <w:rsid w:val="006B7B99"/>
    <w:rsid w:val="006C4600"/>
    <w:rsid w:val="006C66B5"/>
    <w:rsid w:val="006E04A3"/>
    <w:rsid w:val="006E4D5A"/>
    <w:rsid w:val="006F0812"/>
    <w:rsid w:val="006F1C01"/>
    <w:rsid w:val="006F6776"/>
    <w:rsid w:val="006F6F7B"/>
    <w:rsid w:val="00706F13"/>
    <w:rsid w:val="007074F9"/>
    <w:rsid w:val="00712B14"/>
    <w:rsid w:val="00716A80"/>
    <w:rsid w:val="007223EC"/>
    <w:rsid w:val="0074187B"/>
    <w:rsid w:val="007460FC"/>
    <w:rsid w:val="0075177A"/>
    <w:rsid w:val="007519E5"/>
    <w:rsid w:val="0075353B"/>
    <w:rsid w:val="00761686"/>
    <w:rsid w:val="00772821"/>
    <w:rsid w:val="00780F99"/>
    <w:rsid w:val="007B009A"/>
    <w:rsid w:val="007B2322"/>
    <w:rsid w:val="007E762D"/>
    <w:rsid w:val="007F1E9B"/>
    <w:rsid w:val="007F785F"/>
    <w:rsid w:val="00817E66"/>
    <w:rsid w:val="0083129F"/>
    <w:rsid w:val="008339BF"/>
    <w:rsid w:val="00837724"/>
    <w:rsid w:val="008517A6"/>
    <w:rsid w:val="00854572"/>
    <w:rsid w:val="00855FCE"/>
    <w:rsid w:val="008655B0"/>
    <w:rsid w:val="00874E4A"/>
    <w:rsid w:val="008813C4"/>
    <w:rsid w:val="008926DB"/>
    <w:rsid w:val="00896791"/>
    <w:rsid w:val="008A4589"/>
    <w:rsid w:val="008A69BD"/>
    <w:rsid w:val="008C1DEA"/>
    <w:rsid w:val="008C23BC"/>
    <w:rsid w:val="008C2583"/>
    <w:rsid w:val="008E0A93"/>
    <w:rsid w:val="008E35ED"/>
    <w:rsid w:val="00903C8D"/>
    <w:rsid w:val="00913733"/>
    <w:rsid w:val="00940ABA"/>
    <w:rsid w:val="00940ED6"/>
    <w:rsid w:val="009449F2"/>
    <w:rsid w:val="00946999"/>
    <w:rsid w:val="00952251"/>
    <w:rsid w:val="009667FC"/>
    <w:rsid w:val="00971CAE"/>
    <w:rsid w:val="00977CE1"/>
    <w:rsid w:val="0098069A"/>
    <w:rsid w:val="00985963"/>
    <w:rsid w:val="009873A1"/>
    <w:rsid w:val="00990B2A"/>
    <w:rsid w:val="00992807"/>
    <w:rsid w:val="00996E96"/>
    <w:rsid w:val="009A7A05"/>
    <w:rsid w:val="009B1F1B"/>
    <w:rsid w:val="009B2561"/>
    <w:rsid w:val="009B6182"/>
    <w:rsid w:val="009B66CA"/>
    <w:rsid w:val="009B72FC"/>
    <w:rsid w:val="009C558D"/>
    <w:rsid w:val="009D691F"/>
    <w:rsid w:val="009E5248"/>
    <w:rsid w:val="009E5BEB"/>
    <w:rsid w:val="00A15442"/>
    <w:rsid w:val="00A20917"/>
    <w:rsid w:val="00A23648"/>
    <w:rsid w:val="00A2631E"/>
    <w:rsid w:val="00A47141"/>
    <w:rsid w:val="00A5761C"/>
    <w:rsid w:val="00A61958"/>
    <w:rsid w:val="00A6316E"/>
    <w:rsid w:val="00A73CE5"/>
    <w:rsid w:val="00A93605"/>
    <w:rsid w:val="00A95A37"/>
    <w:rsid w:val="00A96361"/>
    <w:rsid w:val="00AA2E7F"/>
    <w:rsid w:val="00AC624E"/>
    <w:rsid w:val="00AD7C8A"/>
    <w:rsid w:val="00AE00E6"/>
    <w:rsid w:val="00B021E0"/>
    <w:rsid w:val="00B05997"/>
    <w:rsid w:val="00B068C2"/>
    <w:rsid w:val="00B13116"/>
    <w:rsid w:val="00B228C4"/>
    <w:rsid w:val="00B262E9"/>
    <w:rsid w:val="00B3554D"/>
    <w:rsid w:val="00B43439"/>
    <w:rsid w:val="00B6221B"/>
    <w:rsid w:val="00B902FF"/>
    <w:rsid w:val="00BB4BC6"/>
    <w:rsid w:val="00BB5484"/>
    <w:rsid w:val="00BB6C59"/>
    <w:rsid w:val="00BB6DE8"/>
    <w:rsid w:val="00BC3C80"/>
    <w:rsid w:val="00BD3276"/>
    <w:rsid w:val="00BE14FD"/>
    <w:rsid w:val="00BE345E"/>
    <w:rsid w:val="00BF4C90"/>
    <w:rsid w:val="00C03435"/>
    <w:rsid w:val="00C15C6D"/>
    <w:rsid w:val="00C241A3"/>
    <w:rsid w:val="00C442DA"/>
    <w:rsid w:val="00C475C4"/>
    <w:rsid w:val="00C611EA"/>
    <w:rsid w:val="00C76547"/>
    <w:rsid w:val="00C81215"/>
    <w:rsid w:val="00C865EE"/>
    <w:rsid w:val="00C938EE"/>
    <w:rsid w:val="00C972A6"/>
    <w:rsid w:val="00CB04C6"/>
    <w:rsid w:val="00CB2781"/>
    <w:rsid w:val="00CC0C0A"/>
    <w:rsid w:val="00CC40E7"/>
    <w:rsid w:val="00CD10B6"/>
    <w:rsid w:val="00CD386F"/>
    <w:rsid w:val="00CF39F5"/>
    <w:rsid w:val="00CF4451"/>
    <w:rsid w:val="00CF74E9"/>
    <w:rsid w:val="00D054FC"/>
    <w:rsid w:val="00D26FCA"/>
    <w:rsid w:val="00D35C8C"/>
    <w:rsid w:val="00D372B6"/>
    <w:rsid w:val="00D47073"/>
    <w:rsid w:val="00D476B3"/>
    <w:rsid w:val="00D55534"/>
    <w:rsid w:val="00D65BDD"/>
    <w:rsid w:val="00D73180"/>
    <w:rsid w:val="00D737DA"/>
    <w:rsid w:val="00D86B5E"/>
    <w:rsid w:val="00DA47C1"/>
    <w:rsid w:val="00DA66DB"/>
    <w:rsid w:val="00DA66EC"/>
    <w:rsid w:val="00DE395C"/>
    <w:rsid w:val="00DE53D9"/>
    <w:rsid w:val="00DF2411"/>
    <w:rsid w:val="00E02A77"/>
    <w:rsid w:val="00E0518F"/>
    <w:rsid w:val="00E20BDF"/>
    <w:rsid w:val="00E21C6F"/>
    <w:rsid w:val="00E4275E"/>
    <w:rsid w:val="00E60582"/>
    <w:rsid w:val="00E71B9D"/>
    <w:rsid w:val="00E750F6"/>
    <w:rsid w:val="00E83D86"/>
    <w:rsid w:val="00E8798F"/>
    <w:rsid w:val="00E939FD"/>
    <w:rsid w:val="00E94537"/>
    <w:rsid w:val="00EB4D7F"/>
    <w:rsid w:val="00EC03B1"/>
    <w:rsid w:val="00EC4AE6"/>
    <w:rsid w:val="00EC5976"/>
    <w:rsid w:val="00EC6680"/>
    <w:rsid w:val="00ED33F6"/>
    <w:rsid w:val="00F01A6D"/>
    <w:rsid w:val="00F07634"/>
    <w:rsid w:val="00F220A9"/>
    <w:rsid w:val="00F50805"/>
    <w:rsid w:val="00F53322"/>
    <w:rsid w:val="00F53D1F"/>
    <w:rsid w:val="00F54AC9"/>
    <w:rsid w:val="00F61716"/>
    <w:rsid w:val="00F62B11"/>
    <w:rsid w:val="00F64B16"/>
    <w:rsid w:val="00F937EB"/>
    <w:rsid w:val="00F979BE"/>
    <w:rsid w:val="00FA5942"/>
    <w:rsid w:val="00FB67AA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Bezproreda" w:type="paragraph">
    <w:name w:val="No Spacing"/>
    <w:uiPriority w:val="1"/>
    <w:qFormat/>
    <w:rsid w:val="009449F2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1F78BA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4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Bezproreda" w:type="paragraph">
    <w:name w:val="No Spacing"/>
    <w:uiPriority w:val="1"/>
    <w:qFormat/>
    <w:rsid w:val="009449F2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1F78BA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4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BFAB3-5185-4038-9EEA-43AC2EE5E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1789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2016-07-13T06:15:00Z</dcterms:created>
  <dc:creator>edeke</dc:creator>
  <cp:lastModifiedBy>Elizabeta Đeke</cp:lastModifiedBy>
  <cp:lastPrinted>2016-03-29T09:48:00Z</cp:lastPrinted>
  <dcterms:modified xmlns:xsi="http://www.w3.org/2001/XMLSchema-instance" xsi:type="dcterms:W3CDTF">2016-07-13T06:17:00Z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