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dba5" w14:paraId="b98dba5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od </w:t>
      </w:r>
      <w:r w:rsidR="00D302FF">
        <w:rPr>
          <w:rFonts w:hAnsi="Times New Roman" w:ascii="Times New Roman"/>
          <w:szCs w:val="24"/>
          <w:lang w:val="hr-HR"/>
        </w:rPr>
        <w:t>2. listopada</w:t>
      </w:r>
      <w:r w:rsidR="004E75B9" w:rsidRPr="00C540E3">
        <w:rPr>
          <w:rFonts w:hAnsi="Times New Roman" w:ascii="Times New Roman"/>
          <w:szCs w:val="24"/>
          <w:lang w:val="hr-HR"/>
        </w:rPr>
        <w:t xml:space="preserve"> 2015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916B5C">
        <w:rPr>
          <w:rFonts w:hAnsi="Times New Roman" w:ascii="Times New Roman"/>
          <w:szCs w:val="24"/>
          <w:lang w:val="hr-HR"/>
        </w:rPr>
        <w:t>08</w:t>
      </w:r>
      <w:r w:rsidR="00D302FF">
        <w:rPr>
          <w:rFonts w:hAnsi="Times New Roman" w:ascii="Times New Roman"/>
          <w:szCs w:val="24"/>
          <w:lang w:val="hr-HR"/>
        </w:rPr>
        <w:t xml:space="preserve">,00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BE173D" w:rsidP="00E25986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Konstatira se da su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 w:rsidRPr="00C540E3">
        <w:rPr>
          <w:rFonts w:hAnsi="Times New Roman" w:ascii="Times New Roman"/>
          <w:szCs w:val="24"/>
          <w:lang w:val="hr-HR"/>
        </w:rPr>
        <w:t xml:space="preserve"> pristupili:</w:t>
      </w:r>
      <w:r w:rsidR="00431315" w:rsidRPr="00C540E3">
        <w:rPr>
          <w:rFonts w:hAnsi="Times New Roman" w:ascii="Times New Roman"/>
          <w:szCs w:val="24"/>
          <w:lang w:val="hr-HR"/>
        </w:rPr>
        <w:t xml:space="preserve"> stečajna upraviteljica Katarina Conar-Brod, </w:t>
      </w:r>
      <w:r w:rsidR="003A74F8" w:rsidRPr="00C540E3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 w:rsidR="00294232">
        <w:rPr>
          <w:rFonts w:hAnsi="Times New Roman" w:ascii="Times New Roman"/>
          <w:szCs w:val="24"/>
          <w:lang w:val="hr-HR"/>
        </w:rPr>
        <w:t>.</w:t>
      </w:r>
    </w:p>
    <w:p w:rsidRDefault="00294232" w:rsidP="00E25986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94232" w:rsidP="00E25986" w:rsidR="005D60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Stečajna upraviteljica predaje u spis dokaze o objavi oglasa na web stečaju i stranicama HGK.</w:t>
      </w:r>
    </w:p>
    <w:p w:rsidRDefault="00545584" w:rsidP="00E25986" w:rsidR="0054558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5584" w:rsidP="00E25986" w:rsidR="00D302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Nema zainteresiranih kupaca niti uplaćenih jamčevina za današnju javnu dražbu, </w:t>
      </w:r>
    </w:p>
    <w:p w:rsidRDefault="00D302FF" w:rsidP="00CB087C" w:rsidR="00D302FF">
      <w:pPr>
        <w:jc w:val="both"/>
        <w:rPr>
          <w:rFonts w:hAnsi="Times New Roman" w:ascii="Times New Roman"/>
          <w:szCs w:val="24"/>
          <w:lang w:val="hr-HR"/>
        </w:rPr>
      </w:pPr>
    </w:p>
    <w:p w:rsidRDefault="00E9505C" w:rsidP="00E25986" w:rsidR="00E950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sudac napominje kako ukoliko na sljedećoj dražbi ne bude zainteresiranih kupaca, sniziti će se cijena nekretnine za 20 % jer će se već raditi o desetoj dražbi.</w:t>
      </w:r>
    </w:p>
    <w:p w:rsidRDefault="00D302FF" w:rsidP="00E25986" w:rsidR="00D302FF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A7FAC" w:rsidP="00E46C36" w:rsidR="0069064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A7FAC" w:rsidP="00E46C36" w:rsidR="00C540E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 sljedeći</w:t>
      </w:r>
    </w:p>
    <w:p w:rsidRDefault="004E75B9" w:rsidP="005D60C6" w:rsidR="004E75B9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Z A K LJ U Č A K</w:t>
      </w:r>
    </w:p>
    <w:p w:rsidRDefault="00C540E3" w:rsidP="00C540E3" w:rsid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DA7FAC" w:rsidP="00C540E3" w:rsidR="00DA7FAC" w:rsidRP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Određuje se  usmena javna dražba za prodaju nekretnina  stečajnog dužnika</w:t>
      </w:r>
      <w:r w:rsidRPr="00C540E3">
        <w:t xml:space="preserve"> </w:t>
      </w:r>
      <w:r w:rsidRPr="00C540E3">
        <w:rPr>
          <w:rFonts w:hAnsi="Times New Roman" w:ascii="Times New Roman"/>
          <w:sz w:val="24"/>
          <w:szCs w:val="24"/>
        </w:rPr>
        <w:t>KUTINA PROJEKT d.o.o. u stečaju, Varaždin, Zagrebačka 51, OIB 52629264653, i to: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 w:rsidR="005D6115">
        <w:rPr>
          <w:rFonts w:hAnsi="Times New Roman" w:ascii="Times New Roman"/>
          <w:szCs w:val="24"/>
          <w:lang w:val="hr-HR"/>
        </w:rPr>
        <w:t xml:space="preserve">, po cijeni od </w:t>
      </w:r>
      <w:r w:rsidR="00CB087C">
        <w:rPr>
          <w:rFonts w:hAnsi="Times New Roman" w:ascii="Times New Roman"/>
          <w:szCs w:val="24"/>
          <w:lang w:val="hr-HR"/>
        </w:rPr>
        <w:t>1.105.920,00</w:t>
      </w:r>
      <w:r w:rsidR="001D49BC">
        <w:rPr>
          <w:rFonts w:hAnsi="Times New Roman" w:ascii="Times New Roman"/>
          <w:szCs w:val="24"/>
          <w:lang w:val="hr-HR"/>
        </w:rPr>
        <w:t xml:space="preserve"> kn.</w:t>
      </w: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Nekretnine navedene pod toč. I. izreke ovog rješenja opterećene su založnim pravima u korist Zagrebačke banke d.d. Zagreb i Republike Hrvatske.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CB087C" w:rsidRPr="00CB087C">
        <w:rPr>
          <w:rFonts w:hAnsi="Times New Roman" w:ascii="Times New Roman"/>
          <w:b/>
          <w:sz w:val="24"/>
          <w:szCs w:val="24"/>
        </w:rPr>
        <w:t>30. listopada</w:t>
      </w:r>
      <w:r w:rsidR="00CB087C">
        <w:rPr>
          <w:rFonts w:hAnsi="Times New Roman" w:ascii="Times New Roman"/>
          <w:sz w:val="24"/>
          <w:szCs w:val="24"/>
        </w:rPr>
        <w:t xml:space="preserve"> </w:t>
      </w:r>
      <w:r w:rsidR="00DA7FAC">
        <w:rPr>
          <w:rFonts w:hAnsi="Times New Roman" w:ascii="Times New Roman"/>
          <w:b/>
          <w:sz w:val="24"/>
          <w:szCs w:val="24"/>
        </w:rPr>
        <w:t>2015. u</w:t>
      </w:r>
      <w:r w:rsidR="00CB087C">
        <w:rPr>
          <w:rFonts w:hAnsi="Times New Roman" w:ascii="Times New Roman"/>
          <w:b/>
          <w:sz w:val="24"/>
          <w:szCs w:val="24"/>
        </w:rPr>
        <w:t xml:space="preserve"> 08,00</w:t>
      </w:r>
      <w:r w:rsidR="00DA7FAC">
        <w:rPr>
          <w:rFonts w:hAnsi="Times New Roman" w:ascii="Times New Roman"/>
          <w:b/>
          <w:sz w:val="24"/>
          <w:szCs w:val="24"/>
        </w:rPr>
        <w:t xml:space="preserve"> </w:t>
      </w:r>
      <w:r w:rsidRPr="00C540E3">
        <w:rPr>
          <w:rFonts w:hAnsi="Times New Roman" w:ascii="Times New Roman"/>
          <w:b/>
          <w:sz w:val="24"/>
          <w:szCs w:val="24"/>
        </w:rPr>
        <w:t>sati</w:t>
      </w:r>
      <w:r w:rsidRPr="00C540E3">
        <w:rPr>
          <w:rFonts w:hAnsi="Times New Roman" w:ascii="Times New Roman"/>
          <w:sz w:val="24"/>
          <w:szCs w:val="24"/>
        </w:rPr>
        <w:t>.</w:t>
      </w:r>
    </w:p>
    <w:p w:rsidRDefault="00545584" w:rsidP="00E9505C" w:rsidR="00545584" w:rsidRPr="00C540E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lastRenderedPageBreak/>
        <w:t>Pravo sudjelovanja na dražbi imaju oni kupci koji su tri dana prije održavanja dražbe uplatili osiguranje  u visini 10% vrijednosti nekretnine na račun Trgovačkog suda u Varaždinu broj IBAN: HR40 2390 0011 3000 0275 4, model: HR00, uz naznaku broja predmeta St-357/13.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Sve porezne obveze i ostale troškove vezane uz ovu kupoprodaju snosi kupac. Obavijesti vezane uz prodaju predmetne nekretnine mogu se dobiti od stečajnog upravitelja Katarine Conar-Brod iz Varaždina, na tel. broj 0915366789 od 8,00-15,00 sati svakog radnog dana.</w:t>
      </w:r>
    </w:p>
    <w:p w:rsidRDefault="00C540E3" w:rsidP="00C540E3" w:rsidR="00C540E3" w:rsidRPr="00C540E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45584" w:rsidP="00545584" w:rsidR="0054558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C540E3" w:rsidR="00545584" w:rsidRP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Zagrebačkoj banci d.d. da u skladu sa dokazima koje će stečajna upraviteljica dostaviti toj banci glede iznosa troškova objave u javnom glasilu, te troškove pravovremeno podmiri.</w:t>
      </w:r>
    </w:p>
    <w:p w:rsidRDefault="00C540E3" w:rsidP="00C540E3" w:rsidR="00C540E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C540E3" w:rsidR="00545584" w:rsidRPr="00C540E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5D6115" w:rsidR="005D6115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CB087C">
        <w:rPr>
          <w:rFonts w:hAnsi="Times New Roman" w:ascii="Times New Roman"/>
          <w:szCs w:val="24"/>
          <w:lang w:val="hr-HR"/>
        </w:rPr>
        <w:t xml:space="preserve"> i Zagrebačkoj banci d.d. Zagreb.</w:t>
      </w:r>
    </w:p>
    <w:p w:rsidRDefault="005D6115" w:rsidP="005D6115" w:rsidR="005D6115">
      <w:pPr>
        <w:ind w:firstLine="720"/>
        <w:rPr>
          <w:rFonts w:hAnsi="Times New Roman" w:ascii="Times New Roman"/>
          <w:szCs w:val="24"/>
          <w:lang w:val="hr-HR"/>
        </w:rPr>
      </w:pPr>
    </w:p>
    <w:p w:rsidRDefault="005D6115" w:rsidP="005D6115" w:rsidR="005D6115">
      <w:pPr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E9505C">
        <w:rPr>
          <w:rFonts w:hAnsi="Times New Roman" w:ascii="Times New Roman"/>
          <w:szCs w:val="24"/>
          <w:lang w:val="hr-HR"/>
        </w:rPr>
        <w:t>08</w:t>
      </w:r>
      <w:r w:rsidR="00D302FF">
        <w:rPr>
          <w:rFonts w:hAnsi="Times New Roman" w:ascii="Times New Roman"/>
          <w:szCs w:val="24"/>
          <w:lang w:val="hr-HR"/>
        </w:rPr>
        <w:t>,</w:t>
      </w:r>
      <w:r w:rsidR="00CB087C">
        <w:rPr>
          <w:rFonts w:hAnsi="Times New Roman" w:ascii="Times New Roman"/>
          <w:szCs w:val="24"/>
          <w:lang w:val="hr-HR"/>
        </w:rPr>
        <w:t>05</w:t>
      </w:r>
      <w:r w:rsidR="00D302FF">
        <w:rPr>
          <w:rFonts w:hAnsi="Times New Roman" w:ascii="Times New Roman"/>
          <w:szCs w:val="24"/>
          <w:lang w:val="hr-HR"/>
        </w:rPr>
        <w:t xml:space="preserve">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360" w:rsidR="00102360">
      <w:r>
        <w:separator/>
      </w:r>
    </w:p>
  </w:endnote>
  <w:endnote w:id="0" w:type="continuationSeparator">
    <w:p w:rsidRDefault="00102360" w:rsidR="00102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360" w:rsidR="00102360">
      <w:r>
        <w:separator/>
      </w:r>
    </w:p>
  </w:footnote>
  <w:footnote w:id="0" w:type="continuationSeparator">
    <w:p w:rsidRDefault="00102360" w:rsidR="00102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561A9" w:rsidRPr="00C561A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CB087C">
      <w:rPr>
        <w:rFonts w:hAnsi="Times New Roman" w:ascii="Times New Roman"/>
        <w:szCs w:val="24"/>
      </w:rPr>
      <w:t>38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CB087C">
      <w:rPr>
        <w:rFonts w:hAnsi="Times New Roman" w:ascii="Times New Roman"/>
        <w:szCs w:val="24"/>
      </w:rPr>
      <w:t>38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62B"/>
    <w:rsid w:val="00021E91"/>
    <w:rsid w:val="00033825"/>
    <w:rsid w:val="000442BE"/>
    <w:rsid w:val="0004717E"/>
    <w:rsid w:val="00057B6D"/>
    <w:rsid w:val="000711C6"/>
    <w:rsid w:val="000819F9"/>
    <w:rsid w:val="00086D1C"/>
    <w:rsid w:val="000A18A4"/>
    <w:rsid w:val="000B2F9A"/>
    <w:rsid w:val="000C1BBD"/>
    <w:rsid w:val="000C658F"/>
    <w:rsid w:val="000D06B3"/>
    <w:rsid w:val="000D06F1"/>
    <w:rsid w:val="000F1889"/>
    <w:rsid w:val="00102360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7407"/>
    <w:rsid w:val="001C0D6C"/>
    <w:rsid w:val="001C3458"/>
    <w:rsid w:val="001D49BC"/>
    <w:rsid w:val="001D7425"/>
    <w:rsid w:val="001F19E2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16C3F"/>
    <w:rsid w:val="00324691"/>
    <w:rsid w:val="003321D8"/>
    <w:rsid w:val="00333527"/>
    <w:rsid w:val="00333C53"/>
    <w:rsid w:val="003459AF"/>
    <w:rsid w:val="0035129B"/>
    <w:rsid w:val="003603BB"/>
    <w:rsid w:val="003844AF"/>
    <w:rsid w:val="00387331"/>
    <w:rsid w:val="00393B3F"/>
    <w:rsid w:val="003962BF"/>
    <w:rsid w:val="003A023D"/>
    <w:rsid w:val="003A4205"/>
    <w:rsid w:val="003A47CE"/>
    <w:rsid w:val="003A74F8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3861"/>
    <w:rsid w:val="004E75B9"/>
    <w:rsid w:val="004F5B52"/>
    <w:rsid w:val="00505C71"/>
    <w:rsid w:val="00505CCB"/>
    <w:rsid w:val="0052566D"/>
    <w:rsid w:val="0053640C"/>
    <w:rsid w:val="005369E4"/>
    <w:rsid w:val="00545584"/>
    <w:rsid w:val="00551D06"/>
    <w:rsid w:val="00562A9F"/>
    <w:rsid w:val="00564E05"/>
    <w:rsid w:val="00567B77"/>
    <w:rsid w:val="00575099"/>
    <w:rsid w:val="0059032D"/>
    <w:rsid w:val="005A1786"/>
    <w:rsid w:val="005A1937"/>
    <w:rsid w:val="005A3914"/>
    <w:rsid w:val="005A4953"/>
    <w:rsid w:val="005A6C56"/>
    <w:rsid w:val="005A7D20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4FA5"/>
    <w:rsid w:val="00655D42"/>
    <w:rsid w:val="00660C3B"/>
    <w:rsid w:val="00677F74"/>
    <w:rsid w:val="00681FBC"/>
    <w:rsid w:val="00684121"/>
    <w:rsid w:val="00690643"/>
    <w:rsid w:val="006B43BC"/>
    <w:rsid w:val="006B77A6"/>
    <w:rsid w:val="006C370F"/>
    <w:rsid w:val="006D3F82"/>
    <w:rsid w:val="006F75CA"/>
    <w:rsid w:val="00702A28"/>
    <w:rsid w:val="00712245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C2FB4"/>
    <w:rsid w:val="007F3B81"/>
    <w:rsid w:val="007F5357"/>
    <w:rsid w:val="008101BF"/>
    <w:rsid w:val="00812022"/>
    <w:rsid w:val="00821D10"/>
    <w:rsid w:val="00830A8A"/>
    <w:rsid w:val="008535D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E2614"/>
    <w:rsid w:val="008F00F9"/>
    <w:rsid w:val="00916B5C"/>
    <w:rsid w:val="00925300"/>
    <w:rsid w:val="009279C0"/>
    <w:rsid w:val="00930738"/>
    <w:rsid w:val="00956F41"/>
    <w:rsid w:val="00977AF2"/>
    <w:rsid w:val="009922DD"/>
    <w:rsid w:val="009A2AE4"/>
    <w:rsid w:val="009A71CC"/>
    <w:rsid w:val="009B2401"/>
    <w:rsid w:val="009B75AB"/>
    <w:rsid w:val="009C09F2"/>
    <w:rsid w:val="009D7014"/>
    <w:rsid w:val="009F1369"/>
    <w:rsid w:val="00A01D9A"/>
    <w:rsid w:val="00A10D66"/>
    <w:rsid w:val="00A2316C"/>
    <w:rsid w:val="00A63EB1"/>
    <w:rsid w:val="00A64D0C"/>
    <w:rsid w:val="00A85A82"/>
    <w:rsid w:val="00AA3071"/>
    <w:rsid w:val="00AC250D"/>
    <w:rsid w:val="00AD0E2A"/>
    <w:rsid w:val="00B0136F"/>
    <w:rsid w:val="00B07B6E"/>
    <w:rsid w:val="00B13EEC"/>
    <w:rsid w:val="00B17DEC"/>
    <w:rsid w:val="00B235C5"/>
    <w:rsid w:val="00B570A9"/>
    <w:rsid w:val="00B61C3B"/>
    <w:rsid w:val="00B722A5"/>
    <w:rsid w:val="00B726CA"/>
    <w:rsid w:val="00B82E1F"/>
    <w:rsid w:val="00B94940"/>
    <w:rsid w:val="00BA5B2F"/>
    <w:rsid w:val="00BA6052"/>
    <w:rsid w:val="00BA6B0E"/>
    <w:rsid w:val="00BB4453"/>
    <w:rsid w:val="00BB4F25"/>
    <w:rsid w:val="00BE173D"/>
    <w:rsid w:val="00BF3AB0"/>
    <w:rsid w:val="00BF5731"/>
    <w:rsid w:val="00C321E6"/>
    <w:rsid w:val="00C341D2"/>
    <w:rsid w:val="00C36F66"/>
    <w:rsid w:val="00C540E3"/>
    <w:rsid w:val="00C561A9"/>
    <w:rsid w:val="00C77C29"/>
    <w:rsid w:val="00C964C2"/>
    <w:rsid w:val="00CB087C"/>
    <w:rsid w:val="00CC6EE5"/>
    <w:rsid w:val="00CD1EAD"/>
    <w:rsid w:val="00CE09C4"/>
    <w:rsid w:val="00CE58D7"/>
    <w:rsid w:val="00D302FF"/>
    <w:rsid w:val="00D6553A"/>
    <w:rsid w:val="00D7107A"/>
    <w:rsid w:val="00D716B3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1131E"/>
    <w:rsid w:val="00E132B3"/>
    <w:rsid w:val="00E159A1"/>
    <w:rsid w:val="00E16637"/>
    <w:rsid w:val="00E21B13"/>
    <w:rsid w:val="00E25986"/>
    <w:rsid w:val="00E335C5"/>
    <w:rsid w:val="00E353E6"/>
    <w:rsid w:val="00E3732A"/>
    <w:rsid w:val="00E40776"/>
    <w:rsid w:val="00E40D7D"/>
    <w:rsid w:val="00E46C36"/>
    <w:rsid w:val="00E55DF5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F10D61"/>
    <w:rsid w:val="00F14B73"/>
    <w:rsid w:val="00F27FDC"/>
    <w:rsid w:val="00F70D2B"/>
    <w:rsid w:val="00F8052D"/>
    <w:rsid w:val="00F90A00"/>
    <w:rsid w:val="00FC109E"/>
    <w:rsid w:val="00FC1EC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6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1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1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1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1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6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1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1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1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1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2. listopada 2015.</izvorni_sadrzaj>
    <derivirana_varijabla naziv="DomainObject.StvarniPocetakDatum_1">2. listopada 2015.</derivirana_varijabla>
  </DomainObject.StvarniPocetakDatum>
  <DomainObject.StvarniZavrsetakDatum>
    <izvorni_sadrzaj>2. listopada 2015.</izvorni_sadrzaj>
    <derivirana_varijabla naziv="DomainObject.StvarniZavrsetakDatum_1">2. listopada 2015.</derivirana_varijabla>
  </DomainObject.StvarniZavrsetakDatum>
  <DomainObject.PlaniraniZavrsetakDatum>
    <izvorni_sadrzaj>2. listopada 2015.</izvorni_sadrzaj>
    <derivirana_varijabla naziv="DomainObject.PlaniraniZavrsetakDatum_1">2. listopada 2015.</derivirana_varijabla>
  </DomainObject.PlaniraniZavrsetakDatum>
  <DomainObject.PlaniraniPocetakDatum>
    <izvorni_sadrzaj>2. listopada 2015.</izvorni_sadrzaj>
    <derivirana_varijabla naziv="DomainObject.PlaniraniPocetakDatum_1">2. listopada 2015.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KUTINA PROJEKT, društvo s ograničenom odgovornošću za građenje, projektiranje i trgovinu</item>
      <item>Katarina Conar-brod</item>
      <item>FINANCIJSKA AGENCIJA / REGIONALNI CENTAR ZAGREB Nagodbeno vijeće</item>
    </izvorni_sadrzaj>
    <derivirana_varijabla naziv="DomainObject.UcesnikSudskeRadnjeListNaziv_1">
      <item>KUTINA PROJEKT, društvo s ograničenom odgovornošću za građenje, projektiranje i trgovinu</item>
      <item>Katarina Conar-brod</item>
      <item>FINANCIJSKA AGENCIJA / REGIONALNI CENTAR ZAGREB Nagodbeno vijeće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2D107-1801-4124-B513-655FFFC80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537</properties:Words>
  <properties:Characters>2931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2015-10-02T09:44:00Z</dcterms:created>
  <dc:creator>VOTA NĂO Ŕ REGIONALIZAÇĂO! SIM AO REFORÇO DO MUNICIPALISMO!</dc:creator>
  <dc:description>A REGIONALIZAÇĂO É UM ERRO COLOSSAL!</dc:description>
  <cp:lastModifiedBy>Lea Rogina</cp:lastModifiedBy>
  <cp:lastPrinted>2015-10-02T06:03:00Z</cp:lastPrinted>
  <dcterms:modified xmlns:xsi="http://www.w3.org/2001/XMLSchema-instance" xsi:type="dcterms:W3CDTF">2015-10-02T11:26:00Z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