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806aaf" w14:paraId="9806aaf" w:rsidRDefault="00EC1564" w:rsidP="00482933" w:rsidR="00482933">
      <w:pPr>
        <w:pStyle w:val="Tijeloteksta"/>
        <w:jc w:val="both"/>
        <w:outlineLvl w:val="0"/>
        <w15:collapsed w:val="false"/>
        <w:rPr>
          <w:rFonts w:hAnsi="Times New Roman" w:ascii="Times New Roman"/>
          <w:sz w:val="24"/>
        </w:rPr>
      </w:pPr>
      <w:bookmarkStart w:name="_GoBack" w:id="0"/>
      <w:bookmarkEnd w:id="0"/>
      <w:r>
        <w:rPr>
          <w:sz w:val="24"/>
        </w:rPr>
        <w:t xml:space="preserve"> </w:t>
      </w:r>
      <w:r w:rsidR="00482933">
        <w:rPr>
          <w:sz w:val="24"/>
        </w:rPr>
        <w:t xml:space="preserve">  </w:t>
      </w:r>
      <w:r w:rsidR="00C13C62">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6C7E17" w:rsidP="00260A9E" w:rsidR="006C7E17">
            <w:pPr>
              <w:pStyle w:val="Naslov2"/>
              <w:rPr>
                <w:b w:val="false"/>
                <w:bCs w:val="false"/>
                <w:sz w:val="24"/>
              </w:rPr>
            </w:pP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R="006F7455">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t xml:space="preserve">  </w:t>
      </w:r>
      <w:r w:rsidR="00482933" w:rsidRPr="00482933">
        <w:rPr>
          <w:sz w:val="24"/>
        </w:rPr>
        <w:t>40.</w:t>
      </w:r>
      <w:r w:rsidR="00482933">
        <w:rPr>
          <w:b/>
          <w:sz w:val="24"/>
        </w:rPr>
        <w:t xml:space="preserve"> </w:t>
      </w:r>
      <w:r w:rsidR="00482933" w:rsidRPr="00482933">
        <w:rPr>
          <w:sz w:val="24"/>
        </w:rPr>
        <w:t>S</w:t>
      </w:r>
      <w:r w:rsidR="00482933">
        <w:rPr>
          <w:sz w:val="24"/>
        </w:rPr>
        <w:t>t-</w:t>
      </w:r>
      <w:r w:rsidR="00F874C7">
        <w:rPr>
          <w:sz w:val="24"/>
        </w:rPr>
        <w:t>3355</w:t>
      </w:r>
      <w:r w:rsidR="00D840AE">
        <w:rPr>
          <w:sz w:val="24"/>
        </w:rPr>
        <w:t xml:space="preserve">/16  </w:t>
      </w:r>
      <w:r w:rsidR="00476E8D">
        <w:rPr>
          <w:sz w:val="24"/>
        </w:rPr>
        <w:t xml:space="preserve">    </w:t>
      </w:r>
    </w:p>
    <w:p w:rsidRDefault="006F7455" w:rsidR="006F7455" w:rsidRPr="00337798">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t xml:space="preserve">             </w:t>
      </w:r>
    </w:p>
    <w:p w:rsidRDefault="00337798" w:rsidP="00337798" w:rsidR="00337798" w:rsidRPr="00337798">
      <w:pPr>
        <w:jc w:val="center"/>
        <w:rPr>
          <w:sz w:val="24"/>
        </w:rPr>
      </w:pPr>
      <w:r w:rsidRPr="00337798">
        <w:rPr>
          <w:sz w:val="24"/>
        </w:rPr>
        <w:t xml:space="preserve">R E P U B L I K A   H R V A T S K A </w:t>
      </w:r>
    </w:p>
    <w:p w:rsidRDefault="006F7455" w:rsidR="006F7455" w:rsidRPr="00337798">
      <w:pPr>
        <w:ind w:left="2880"/>
        <w:jc w:val="right"/>
        <w:rPr>
          <w:sz w:val="24"/>
        </w:rPr>
      </w:pPr>
      <w:r w:rsidRPr="00337798">
        <w:rPr>
          <w:sz w:val="24"/>
        </w:rPr>
        <w:t xml:space="preserve">R J E Š E NJ E </w:t>
      </w:r>
      <w:r w:rsidRPr="00337798">
        <w:rPr>
          <w:sz w:val="24"/>
        </w:rPr>
        <w:tab/>
      </w:r>
      <w:r w:rsidRPr="00337798">
        <w:rPr>
          <w:sz w:val="24"/>
        </w:rPr>
        <w:tab/>
      </w:r>
      <w:r w:rsidRPr="00337798">
        <w:rPr>
          <w:sz w:val="24"/>
        </w:rPr>
        <w:tab/>
      </w:r>
      <w:r w:rsidRPr="00337798">
        <w:rPr>
          <w:sz w:val="24"/>
        </w:rPr>
        <w:tab/>
      </w:r>
      <w:r w:rsidRPr="00337798">
        <w:rPr>
          <w:sz w:val="24"/>
        </w:rPr>
        <w:tab/>
      </w:r>
    </w:p>
    <w:p w:rsidRDefault="00337798" w:rsidR="00337798" w:rsidRPr="00337798">
      <w:pPr>
        <w:jc w:val="center"/>
        <w:rPr>
          <w:sz w:val="24"/>
        </w:rPr>
      </w:pPr>
      <w:r w:rsidRPr="00337798">
        <w:rPr>
          <w:sz w:val="24"/>
        </w:rPr>
        <w:t xml:space="preserve">I </w:t>
      </w:r>
    </w:p>
    <w:p w:rsidRDefault="00337798" w:rsidR="006F7455">
      <w:pPr>
        <w:jc w:val="center"/>
        <w:rPr>
          <w:sz w:val="24"/>
        </w:rPr>
      </w:pPr>
      <w:r w:rsidRPr="00337798">
        <w:rPr>
          <w:sz w:val="24"/>
        </w:rPr>
        <w:t>Z A K L J U Č A K</w:t>
      </w:r>
    </w:p>
    <w:p w:rsidRDefault="00326B3D" w:rsidR="00326B3D" w:rsidRPr="00337798">
      <w:pPr>
        <w:jc w:val="center"/>
        <w:rPr>
          <w:sz w:val="24"/>
        </w:rPr>
      </w:pPr>
    </w:p>
    <w:p w:rsidRDefault="006F7455" w:rsidP="00F874C7" w:rsidR="00F874C7">
      <w:pPr>
        <w:jc w:val="both"/>
        <w:rPr>
          <w:sz w:val="24"/>
          <w:szCs w:val="24"/>
        </w:rPr>
      </w:pPr>
      <w:r w:rsidRPr="00337798">
        <w:rPr>
          <w:sz w:val="24"/>
        </w:rPr>
        <w:tab/>
      </w:r>
      <w:r w:rsidR="00F874C7" w:rsidRPr="00337798">
        <w:rPr>
          <w:sz w:val="24"/>
          <w:szCs w:val="24"/>
        </w:rPr>
        <w:t>Trgovački sud u Zag</w:t>
      </w:r>
      <w:r w:rsidR="00F874C7" w:rsidRPr="00671B25">
        <w:rPr>
          <w:sz w:val="24"/>
          <w:szCs w:val="24"/>
        </w:rPr>
        <w:t>rebu</w:t>
      </w:r>
      <w:r w:rsidR="00F874C7" w:rsidRPr="00010102">
        <w:rPr>
          <w:sz w:val="24"/>
          <w:szCs w:val="24"/>
        </w:rPr>
        <w:t xml:space="preserve"> po sucu </w:t>
      </w:r>
      <w:r w:rsidR="00F874C7">
        <w:rPr>
          <w:sz w:val="24"/>
          <w:szCs w:val="24"/>
        </w:rPr>
        <w:t xml:space="preserve">tog suda </w:t>
      </w:r>
      <w:r w:rsidR="00F874C7" w:rsidRPr="00010102">
        <w:rPr>
          <w:sz w:val="24"/>
          <w:szCs w:val="24"/>
        </w:rPr>
        <w:t xml:space="preserve">Anti Galiću, </w:t>
      </w:r>
      <w:r w:rsidR="00F874C7">
        <w:rPr>
          <w:sz w:val="24"/>
          <w:szCs w:val="24"/>
        </w:rPr>
        <w:t>kao sucu pojedincu, postupajući po prijedlogu dužnika kao predlagatelja VANSOM ULAGANJA d.o.o., Zagreb, Mihanovićeva 20. OIB 16917758666, koga  zastupa  Ivan Mišetić odvjetnik iz Zagreba, Mihanovićeva 20., dana 16.studenog  2016.</w:t>
      </w:r>
    </w:p>
    <w:p w:rsidRDefault="00A828C1" w:rsidP="00B844BF" w:rsidR="00A828C1" w:rsidRPr="002519C3">
      <w:pPr>
        <w:jc w:val="both"/>
        <w:rPr>
          <w:b/>
          <w:sz w:val="40"/>
          <w:szCs w:val="40"/>
        </w:rPr>
      </w:pPr>
    </w:p>
    <w:p w:rsidRDefault="006F7455" w:rsidR="006F7455">
      <w:pPr>
        <w:jc w:val="center"/>
        <w:rPr>
          <w:b/>
          <w:sz w:val="24"/>
        </w:rPr>
      </w:pPr>
      <w:r>
        <w:rPr>
          <w:b/>
          <w:sz w:val="24"/>
        </w:rPr>
        <w:t xml:space="preserve">r i j e š i o    j e </w:t>
      </w:r>
    </w:p>
    <w:p w:rsidRDefault="006F7455" w:rsidR="006F7455">
      <w:pPr>
        <w:jc w:val="center"/>
        <w:rPr>
          <w:b/>
          <w:sz w:val="24"/>
        </w:rPr>
      </w:pPr>
    </w:p>
    <w:p w:rsidRDefault="006F7455" w:rsidP="00326B3D" w:rsidR="00326B3D" w:rsidRPr="0003760B">
      <w:pPr>
        <w:ind w:firstLine="709"/>
        <w:jc w:val="both"/>
        <w:rPr>
          <w:b/>
          <w:sz w:val="40"/>
          <w:szCs w:val="40"/>
        </w:rPr>
      </w:pPr>
      <w:r>
        <w:rPr>
          <w:sz w:val="24"/>
        </w:rPr>
        <w:t xml:space="preserve">Pokreće se </w:t>
      </w:r>
      <w:r w:rsidR="00DE479D">
        <w:rPr>
          <w:sz w:val="24"/>
        </w:rPr>
        <w:t xml:space="preserve">prethodni postupak radi </w:t>
      </w:r>
      <w:r>
        <w:rPr>
          <w:sz w:val="24"/>
        </w:rPr>
        <w:t xml:space="preserve">utvrđivanja </w:t>
      </w:r>
      <w:r w:rsidR="006C36E6">
        <w:rPr>
          <w:sz w:val="24"/>
        </w:rPr>
        <w:t xml:space="preserve">pretpostavki za otvaranje stečajnog postupka  </w:t>
      </w:r>
      <w:r>
        <w:rPr>
          <w:sz w:val="24"/>
        </w:rPr>
        <w:t xml:space="preserve">nad </w:t>
      </w:r>
      <w:r w:rsidR="00F874C7">
        <w:rPr>
          <w:sz w:val="24"/>
          <w:szCs w:val="24"/>
        </w:rPr>
        <w:t>VANSOM ULAGANJA d.o.o., Zagreb, Mihanovićeva 20. OIB 16917758666</w:t>
      </w:r>
    </w:p>
    <w:p w:rsidRDefault="00D0799A" w:rsidP="0003760B" w:rsidR="00D0799A">
      <w:pPr>
        <w:jc w:val="center"/>
        <w:rPr>
          <w:b/>
          <w:sz w:val="24"/>
        </w:rPr>
      </w:pPr>
    </w:p>
    <w:p w:rsidRDefault="0003760B" w:rsidP="0003760B" w:rsidR="0003760B">
      <w:pPr>
        <w:jc w:val="center"/>
        <w:rPr>
          <w:b/>
          <w:sz w:val="24"/>
        </w:rPr>
      </w:pPr>
      <w:r w:rsidRPr="00DC008D">
        <w:rPr>
          <w:b/>
          <w:sz w:val="24"/>
        </w:rPr>
        <w:t>z a k lj u č i o  j e</w:t>
      </w:r>
    </w:p>
    <w:p w:rsidRDefault="0003760B" w:rsidP="0003760B" w:rsidR="0003760B" w:rsidRPr="00DC008D">
      <w:pPr>
        <w:jc w:val="center"/>
        <w:rPr>
          <w:b/>
          <w:sz w:val="24"/>
        </w:rPr>
      </w:pPr>
    </w:p>
    <w:p w:rsidRDefault="006C36E6" w:rsidP="00DA5FA3" w:rsidR="007B593F">
      <w:pPr>
        <w:ind w:firstLine="555"/>
        <w:jc w:val="both"/>
        <w:rPr>
          <w:sz w:val="24"/>
        </w:rPr>
      </w:pPr>
      <w:r>
        <w:rPr>
          <w:sz w:val="24"/>
        </w:rPr>
        <w:t xml:space="preserve">Zakazuje </w:t>
      </w:r>
      <w:r w:rsidR="007B593F">
        <w:rPr>
          <w:sz w:val="24"/>
        </w:rPr>
        <w:t xml:space="preserve">se ročište radi </w:t>
      </w:r>
      <w:r>
        <w:rPr>
          <w:sz w:val="24"/>
        </w:rPr>
        <w:t xml:space="preserve">očitovanja o prijedlogu </w:t>
      </w:r>
      <w:r w:rsidR="007B593F">
        <w:rPr>
          <w:sz w:val="24"/>
        </w:rPr>
        <w:t xml:space="preserve">za otvaranje stečajnog postupka  za dan: </w:t>
      </w:r>
    </w:p>
    <w:p w:rsidRDefault="003A1871" w:rsidP="00DA5FA3" w:rsidR="003A1871">
      <w:pPr>
        <w:ind w:firstLine="555"/>
        <w:jc w:val="both"/>
        <w:rPr>
          <w:sz w:val="24"/>
        </w:rPr>
      </w:pPr>
    </w:p>
    <w:p w:rsidRDefault="003B4B0D" w:rsidP="007B593F" w:rsidR="007B593F">
      <w:pPr>
        <w:ind w:left="1003"/>
        <w:jc w:val="both"/>
        <w:rPr>
          <w:sz w:val="24"/>
        </w:rPr>
      </w:pPr>
      <w:r>
        <w:rPr>
          <w:b/>
          <w:sz w:val="24"/>
        </w:rPr>
        <w:t>15.prosinca</w:t>
      </w:r>
      <w:r w:rsidR="00132D90">
        <w:rPr>
          <w:b/>
          <w:sz w:val="24"/>
        </w:rPr>
        <w:t xml:space="preserve"> 201</w:t>
      </w:r>
      <w:r w:rsidR="00326B3D">
        <w:rPr>
          <w:b/>
          <w:sz w:val="24"/>
        </w:rPr>
        <w:t>6</w:t>
      </w:r>
      <w:r w:rsidR="00132D90">
        <w:rPr>
          <w:b/>
          <w:sz w:val="24"/>
        </w:rPr>
        <w:t>.</w:t>
      </w:r>
      <w:r w:rsidR="007B593F">
        <w:rPr>
          <w:b/>
          <w:sz w:val="24"/>
        </w:rPr>
        <w:t xml:space="preserve"> u </w:t>
      </w:r>
      <w:r>
        <w:rPr>
          <w:b/>
          <w:sz w:val="24"/>
        </w:rPr>
        <w:t>10,00</w:t>
      </w:r>
      <w:r w:rsidR="007B593F">
        <w:rPr>
          <w:b/>
          <w:sz w:val="24"/>
        </w:rPr>
        <w:t xml:space="preserve"> </w:t>
      </w:r>
      <w:r w:rsidR="007B593F" w:rsidRPr="00783D90">
        <w:rPr>
          <w:b/>
          <w:sz w:val="24"/>
        </w:rPr>
        <w:t>sati</w:t>
      </w:r>
      <w:r w:rsidR="007B593F" w:rsidRPr="00A715D3">
        <w:rPr>
          <w:b/>
          <w:sz w:val="24"/>
        </w:rPr>
        <w:t xml:space="preserve"> </w:t>
      </w:r>
      <w:r w:rsidR="007B593F">
        <w:rPr>
          <w:sz w:val="24"/>
        </w:rPr>
        <w:t xml:space="preserve">u zgradi Trgovačkog suda u Zagrebu, Petrinjska 8, soba broj 92/II – stari dio.    </w:t>
      </w:r>
    </w:p>
    <w:p w:rsidRDefault="007B593F" w:rsidP="007B593F" w:rsidR="007B593F">
      <w:pPr>
        <w:jc w:val="both"/>
        <w:rPr>
          <w:sz w:val="24"/>
        </w:rPr>
      </w:pPr>
    </w:p>
    <w:p w:rsidRDefault="007B593F" w:rsidP="007B593F" w:rsidR="007B593F">
      <w:pPr>
        <w:ind w:firstLine="283" w:left="720"/>
        <w:jc w:val="both"/>
        <w:rPr>
          <w:sz w:val="24"/>
        </w:rPr>
      </w:pPr>
      <w:r>
        <w:rPr>
          <w:sz w:val="24"/>
        </w:rPr>
        <w:t>na koje ročište se dostavom ovog zaključka pozivaju:</w:t>
      </w:r>
    </w:p>
    <w:p w:rsidRDefault="00396DE2" w:rsidP="007B593F" w:rsidR="00396DE2">
      <w:pPr>
        <w:ind w:firstLine="283" w:left="720"/>
        <w:jc w:val="both"/>
        <w:rPr>
          <w:sz w:val="24"/>
        </w:rPr>
      </w:pPr>
      <w:r>
        <w:rPr>
          <w:sz w:val="24"/>
        </w:rPr>
        <w:t>-Financijska agencija</w:t>
      </w:r>
    </w:p>
    <w:p w:rsidRDefault="007B593F" w:rsidP="007B593F" w:rsidR="007B593F">
      <w:pPr>
        <w:ind w:firstLine="283" w:left="720"/>
        <w:jc w:val="both"/>
        <w:rPr>
          <w:sz w:val="24"/>
        </w:rPr>
      </w:pPr>
      <w:r>
        <w:rPr>
          <w:sz w:val="24"/>
        </w:rPr>
        <w:t xml:space="preserve">-dužniku </w:t>
      </w:r>
      <w:r w:rsidR="00396DE2">
        <w:rPr>
          <w:sz w:val="24"/>
        </w:rPr>
        <w:t>po punomoćniku</w:t>
      </w:r>
    </w:p>
    <w:p w:rsidRDefault="007B593F" w:rsidP="007B593F" w:rsidR="00880F82">
      <w:pPr>
        <w:ind w:firstLine="283" w:left="720"/>
        <w:jc w:val="both"/>
        <w:rPr>
          <w:sz w:val="24"/>
        </w:rPr>
      </w:pPr>
      <w:r>
        <w:rPr>
          <w:sz w:val="24"/>
        </w:rPr>
        <w:t>-zz dužnika</w:t>
      </w:r>
      <w:r w:rsidR="00326B3D">
        <w:rPr>
          <w:sz w:val="24"/>
        </w:rPr>
        <w:t xml:space="preserve"> </w:t>
      </w:r>
      <w:r w:rsidR="00CB3E3F">
        <w:rPr>
          <w:sz w:val="24"/>
        </w:rPr>
        <w:t xml:space="preserve"> po pun.</w:t>
      </w:r>
    </w:p>
    <w:p w:rsidRDefault="00326B3D" w:rsidP="007B593F" w:rsidR="00326B3D">
      <w:pPr>
        <w:ind w:left="720"/>
        <w:jc w:val="both"/>
        <w:rPr>
          <w:sz w:val="24"/>
        </w:rPr>
      </w:pPr>
    </w:p>
    <w:p w:rsidRDefault="007B593F" w:rsidP="007B593F" w:rsidR="007B593F">
      <w:pPr>
        <w:ind w:left="720"/>
        <w:jc w:val="both"/>
        <w:rPr>
          <w:sz w:val="24"/>
        </w:rPr>
      </w:pPr>
      <w:r>
        <w:rPr>
          <w:sz w:val="24"/>
        </w:rPr>
        <w:t xml:space="preserve">Pozvane osobe mogu se o prijedlogu i  pisano </w:t>
      </w:r>
      <w:r w:rsidR="00FC3E6C">
        <w:rPr>
          <w:sz w:val="24"/>
        </w:rPr>
        <w:t>očitovati</w:t>
      </w:r>
      <w:r w:rsidR="00326B3D">
        <w:rPr>
          <w:sz w:val="24"/>
        </w:rPr>
        <w:t>.</w:t>
      </w:r>
      <w:r>
        <w:rPr>
          <w:sz w:val="24"/>
        </w:rPr>
        <w:t xml:space="preserve"> </w:t>
      </w:r>
    </w:p>
    <w:p w:rsidRDefault="007B593F" w:rsidP="007B593F" w:rsidR="007B593F">
      <w:pPr>
        <w:ind w:firstLine="709"/>
        <w:jc w:val="both"/>
        <w:rPr>
          <w:sz w:val="24"/>
        </w:rPr>
      </w:pPr>
    </w:p>
    <w:p w:rsidRDefault="006F7455" w:rsidR="006F7455">
      <w:pPr>
        <w:ind w:firstLine="709"/>
        <w:jc w:val="both"/>
        <w:rPr>
          <w:sz w:val="24"/>
        </w:rPr>
      </w:pPr>
    </w:p>
    <w:p w:rsidRDefault="006F7455" w:rsidR="006F7455">
      <w:pPr>
        <w:jc w:val="center"/>
        <w:rPr>
          <w:sz w:val="24"/>
        </w:rPr>
      </w:pPr>
      <w:r>
        <w:rPr>
          <w:sz w:val="24"/>
        </w:rPr>
        <w:t>Obrazloženje</w:t>
      </w:r>
    </w:p>
    <w:p w:rsidRDefault="00CB3E3F" w:rsidP="00B35218" w:rsidR="00CB3E3F">
      <w:pPr>
        <w:jc w:val="both"/>
        <w:rPr>
          <w:sz w:val="24"/>
        </w:rPr>
      </w:pPr>
    </w:p>
    <w:p w:rsidRDefault="00B35218" w:rsidP="00B35218" w:rsidR="00B35218" w:rsidRPr="00B35218">
      <w:pPr>
        <w:jc w:val="both"/>
        <w:rPr>
          <w:sz w:val="24"/>
          <w:u w:val="single"/>
        </w:rPr>
      </w:pPr>
      <w:r>
        <w:rPr>
          <w:sz w:val="24"/>
        </w:rPr>
        <w:tab/>
      </w:r>
      <w:r w:rsidRPr="00B35218">
        <w:rPr>
          <w:sz w:val="24"/>
          <w:u w:val="single"/>
        </w:rPr>
        <w:t xml:space="preserve">U odnosu na rješenje </w:t>
      </w:r>
    </w:p>
    <w:p w:rsidRDefault="00326B3D" w:rsidP="00985606" w:rsidR="00326B3D">
      <w:pPr>
        <w:ind w:firstLine="708"/>
        <w:jc w:val="both"/>
        <w:rPr>
          <w:sz w:val="24"/>
          <w:szCs w:val="24"/>
        </w:rPr>
      </w:pPr>
      <w:r>
        <w:rPr>
          <w:sz w:val="24"/>
          <w:szCs w:val="24"/>
        </w:rPr>
        <w:t xml:space="preserve">Dužnik kao predlagatelj zastupan po </w:t>
      </w:r>
      <w:r w:rsidR="009273F5">
        <w:rPr>
          <w:sz w:val="24"/>
          <w:szCs w:val="24"/>
        </w:rPr>
        <w:t xml:space="preserve">punomoćniku </w:t>
      </w:r>
      <w:r w:rsidR="00CB3E3F">
        <w:rPr>
          <w:sz w:val="24"/>
          <w:szCs w:val="24"/>
        </w:rPr>
        <w:t>I</w:t>
      </w:r>
      <w:r w:rsidR="009273F5">
        <w:rPr>
          <w:sz w:val="24"/>
          <w:szCs w:val="24"/>
        </w:rPr>
        <w:t xml:space="preserve">van Mišetić odvjetnik iz </w:t>
      </w:r>
      <w:r w:rsidR="00CB3E3F">
        <w:rPr>
          <w:sz w:val="24"/>
          <w:szCs w:val="24"/>
        </w:rPr>
        <w:t>Z</w:t>
      </w:r>
      <w:r w:rsidR="009273F5">
        <w:rPr>
          <w:sz w:val="24"/>
          <w:szCs w:val="24"/>
        </w:rPr>
        <w:t xml:space="preserve">agreba, </w:t>
      </w:r>
      <w:r>
        <w:rPr>
          <w:sz w:val="24"/>
          <w:szCs w:val="24"/>
        </w:rPr>
        <w:t xml:space="preserve">podnio je ovom sudu dana </w:t>
      </w:r>
      <w:r w:rsidR="009273F5">
        <w:rPr>
          <w:sz w:val="24"/>
          <w:szCs w:val="24"/>
        </w:rPr>
        <w:t>1.travnja</w:t>
      </w:r>
      <w:r>
        <w:rPr>
          <w:sz w:val="24"/>
          <w:szCs w:val="24"/>
        </w:rPr>
        <w:t xml:space="preserve"> 2016. prijedlog za otvaranje stečajnog postupka. U prijedlogu </w:t>
      </w:r>
      <w:r w:rsidR="00515AD5">
        <w:rPr>
          <w:sz w:val="24"/>
          <w:szCs w:val="24"/>
        </w:rPr>
        <w:t xml:space="preserve">u bitnome navodi </w:t>
      </w:r>
      <w:r>
        <w:rPr>
          <w:sz w:val="24"/>
          <w:szCs w:val="24"/>
        </w:rPr>
        <w:t xml:space="preserve">navodi kako </w:t>
      </w:r>
      <w:r w:rsidR="001A5E86">
        <w:rPr>
          <w:sz w:val="24"/>
          <w:szCs w:val="24"/>
        </w:rPr>
        <w:t>je dužnik prezadužen jer njegova ukupna imovina je manja od postojećih obveza</w:t>
      </w:r>
      <w:r w:rsidR="00985606">
        <w:rPr>
          <w:sz w:val="24"/>
          <w:szCs w:val="24"/>
        </w:rPr>
        <w:t xml:space="preserve"> (</w:t>
      </w:r>
      <w:r w:rsidR="00515AD5">
        <w:rPr>
          <w:sz w:val="24"/>
          <w:szCs w:val="24"/>
        </w:rPr>
        <w:t xml:space="preserve">članka </w:t>
      </w:r>
      <w:r w:rsidR="00985606">
        <w:rPr>
          <w:sz w:val="24"/>
          <w:szCs w:val="24"/>
        </w:rPr>
        <w:t>17</w:t>
      </w:r>
      <w:r w:rsidR="00515AD5">
        <w:rPr>
          <w:sz w:val="24"/>
          <w:szCs w:val="24"/>
        </w:rPr>
        <w:t xml:space="preserve">. </w:t>
      </w:r>
      <w:r w:rsidR="00EC6E31">
        <w:rPr>
          <w:sz w:val="24"/>
          <w:szCs w:val="24"/>
        </w:rPr>
        <w:t>Stečajnog zakona</w:t>
      </w:r>
      <w:r w:rsidR="00985606">
        <w:rPr>
          <w:sz w:val="24"/>
          <w:szCs w:val="24"/>
        </w:rPr>
        <w:t xml:space="preserve">, </w:t>
      </w:r>
      <w:r w:rsidR="00EC6E31">
        <w:rPr>
          <w:sz w:val="24"/>
          <w:szCs w:val="24"/>
        </w:rPr>
        <w:t>NN br. 71/15, dalje SZ)</w:t>
      </w:r>
      <w:r w:rsidR="00515AD5">
        <w:rPr>
          <w:sz w:val="24"/>
          <w:szCs w:val="24"/>
        </w:rPr>
        <w:t>.</w:t>
      </w:r>
    </w:p>
    <w:p w:rsidRDefault="008E79B9" w:rsidP="00515AD5" w:rsidR="008E79B9">
      <w:pPr>
        <w:ind w:firstLine="708"/>
        <w:jc w:val="both"/>
        <w:rPr>
          <w:sz w:val="24"/>
          <w:szCs w:val="24"/>
        </w:rPr>
      </w:pPr>
    </w:p>
    <w:p w:rsidRDefault="00EC6E31" w:rsidP="00EC6E31" w:rsidR="00EC6E31">
      <w:pPr>
        <w:ind w:firstLine="708"/>
        <w:jc w:val="both"/>
        <w:rPr>
          <w:sz w:val="24"/>
          <w:szCs w:val="24"/>
        </w:rPr>
      </w:pPr>
      <w:r>
        <w:rPr>
          <w:sz w:val="24"/>
          <w:szCs w:val="24"/>
        </w:rPr>
        <w:lastRenderedPageBreak/>
        <w:t xml:space="preserve">Prema odredbi članka 109. stavak 1. Stečajnog zakona prijedlog za otvaranje stečajnog postupka ovlašten je podnijeti vjerovnik ili dužnik a prema stavku 4. istog članka prijedlog za otvaranje stečajnog postupka pravne osobe u ime dužnika ovlaštena je podnijeti osoba ovlaštena za zastupanje dužnika po zakonu. </w:t>
      </w:r>
    </w:p>
    <w:p w:rsidRDefault="00985606" w:rsidP="00EC6E31" w:rsidR="00515AD5">
      <w:pPr>
        <w:ind w:firstLine="708"/>
        <w:jc w:val="both"/>
        <w:rPr>
          <w:sz w:val="24"/>
          <w:szCs w:val="24"/>
        </w:rPr>
      </w:pPr>
      <w:r>
        <w:rPr>
          <w:sz w:val="24"/>
          <w:szCs w:val="24"/>
        </w:rPr>
        <w:t xml:space="preserve">Uvidom u spis utvrđeno je da su </w:t>
      </w:r>
      <w:r w:rsidR="00CB3E3F">
        <w:rPr>
          <w:sz w:val="24"/>
          <w:szCs w:val="24"/>
        </w:rPr>
        <w:t xml:space="preserve">sve </w:t>
      </w:r>
      <w:r>
        <w:rPr>
          <w:sz w:val="24"/>
          <w:szCs w:val="24"/>
        </w:rPr>
        <w:t>osobe ovlaštene za zastupanje dužnika i to:</w:t>
      </w:r>
      <w:r w:rsidR="00CB3E3F" w:rsidRPr="00CB3E3F">
        <w:rPr>
          <w:sz w:val="24"/>
          <w:szCs w:val="24"/>
        </w:rPr>
        <w:t xml:space="preserve"> </w:t>
      </w:r>
      <w:r w:rsidR="00CB3E3F">
        <w:rPr>
          <w:sz w:val="24"/>
          <w:szCs w:val="24"/>
        </w:rPr>
        <w:t>Jan Karel Stefaan Goossens, Belgija, 2240 Zandhoven, Vogelzangstrat 63., Ghislain F.M. Lenaers, OIB 02513201929., Belgija, Houthalen-Helchtern, Ringlaan 36. i Edwin J.A. Somers, OIB 040092689594, Belgija,, Bilzen, Klokkeplein 5, bus 31. ovlastile Ivana Mišetića odvjetnika iz Zagreba za podnošenje prijedloga za otvaranje stečajnog postupka nad dužnikom.</w:t>
      </w:r>
    </w:p>
    <w:p w:rsidRDefault="00985606" w:rsidP="00EC6E31" w:rsidR="00985606">
      <w:pPr>
        <w:ind w:firstLine="708"/>
        <w:jc w:val="both"/>
        <w:rPr>
          <w:sz w:val="24"/>
          <w:szCs w:val="24"/>
        </w:rPr>
      </w:pPr>
    </w:p>
    <w:p w:rsidRDefault="00241F71" w:rsidP="00241F71" w:rsidR="00241F71">
      <w:pPr>
        <w:ind w:firstLine="720"/>
        <w:jc w:val="both"/>
        <w:rPr>
          <w:sz w:val="24"/>
        </w:rPr>
      </w:pPr>
      <w:r>
        <w:rPr>
          <w:sz w:val="24"/>
        </w:rPr>
        <w:t xml:space="preserve">Na temelju prijedloga za otvaranje stečajnog postupka donosi se rješenje o pokretanju </w:t>
      </w:r>
      <w:r w:rsidR="00F6227A">
        <w:rPr>
          <w:sz w:val="24"/>
        </w:rPr>
        <w:t xml:space="preserve">prethodnog </w:t>
      </w:r>
      <w:r>
        <w:rPr>
          <w:sz w:val="24"/>
        </w:rPr>
        <w:t xml:space="preserve">postupka radi utvrđivanja uvjeta za otvaranje stečajnog postupka (prethodni postupak) ili taj se taj prijedlog odbacuje rješenjem (članak </w:t>
      </w:r>
      <w:r w:rsidR="00DC6111">
        <w:rPr>
          <w:sz w:val="24"/>
        </w:rPr>
        <w:t>115.</w:t>
      </w:r>
      <w:r>
        <w:rPr>
          <w:sz w:val="24"/>
        </w:rPr>
        <w:t xml:space="preserve"> stavak 1. SZ-a).  </w:t>
      </w:r>
    </w:p>
    <w:p w:rsidRDefault="00241F71" w:rsidP="00241F71" w:rsidR="00241F71">
      <w:pPr>
        <w:jc w:val="both"/>
        <w:rPr>
          <w:sz w:val="24"/>
        </w:rPr>
      </w:pPr>
      <w:r>
        <w:rPr>
          <w:sz w:val="24"/>
        </w:rPr>
        <w:tab/>
      </w:r>
      <w:r w:rsidR="00DC6111">
        <w:rPr>
          <w:sz w:val="24"/>
        </w:rPr>
        <w:t>Kako je dakle</w:t>
      </w:r>
      <w:r>
        <w:rPr>
          <w:sz w:val="24"/>
        </w:rPr>
        <w:t xml:space="preserve"> </w:t>
      </w:r>
      <w:r w:rsidR="00EB6341">
        <w:rPr>
          <w:sz w:val="24"/>
        </w:rPr>
        <w:t xml:space="preserve">ovlašteni </w:t>
      </w:r>
      <w:r>
        <w:rPr>
          <w:sz w:val="24"/>
        </w:rPr>
        <w:t xml:space="preserve">predlagatelj </w:t>
      </w:r>
      <w:r w:rsidR="00EB6341">
        <w:rPr>
          <w:sz w:val="24"/>
        </w:rPr>
        <w:t xml:space="preserve">podnio prijedlog za otvaranje stečajnog postupka </w:t>
      </w:r>
      <w:r>
        <w:rPr>
          <w:sz w:val="24"/>
        </w:rPr>
        <w:t xml:space="preserve"> </w:t>
      </w:r>
      <w:r w:rsidR="00DC6111">
        <w:rPr>
          <w:sz w:val="24"/>
        </w:rPr>
        <w:t xml:space="preserve">temeljem </w:t>
      </w:r>
      <w:r>
        <w:rPr>
          <w:sz w:val="24"/>
        </w:rPr>
        <w:t>odredbi čl</w:t>
      </w:r>
      <w:r w:rsidR="00DC6111">
        <w:rPr>
          <w:sz w:val="24"/>
        </w:rPr>
        <w:t>anka 109.</w:t>
      </w:r>
      <w:r>
        <w:rPr>
          <w:sz w:val="24"/>
        </w:rPr>
        <w:t xml:space="preserve"> i čl. </w:t>
      </w:r>
      <w:r w:rsidR="00DC6111">
        <w:rPr>
          <w:sz w:val="24"/>
        </w:rPr>
        <w:t>115. stavak 1.</w:t>
      </w:r>
      <w:r w:rsidR="00EF0908">
        <w:rPr>
          <w:sz w:val="24"/>
        </w:rPr>
        <w:t xml:space="preserve"> SZ-a</w:t>
      </w:r>
      <w:r>
        <w:rPr>
          <w:sz w:val="24"/>
        </w:rPr>
        <w:t xml:space="preserve"> riješeno je kao u izreci.</w:t>
      </w:r>
    </w:p>
    <w:p w:rsidRDefault="0003760B" w:rsidP="00C36359" w:rsidR="0003760B">
      <w:pPr>
        <w:ind w:left="720"/>
        <w:jc w:val="both"/>
        <w:rPr>
          <w:sz w:val="24"/>
          <w:szCs w:val="24"/>
          <w:u w:val="single"/>
        </w:rPr>
      </w:pPr>
    </w:p>
    <w:p w:rsidRDefault="0003760B" w:rsidP="0003760B" w:rsidR="0003760B">
      <w:pPr>
        <w:ind w:left="720"/>
        <w:jc w:val="both"/>
        <w:rPr>
          <w:sz w:val="24"/>
          <w:szCs w:val="24"/>
          <w:u w:val="single"/>
        </w:rPr>
      </w:pPr>
      <w:r w:rsidRPr="00C36359">
        <w:rPr>
          <w:sz w:val="24"/>
          <w:szCs w:val="24"/>
          <w:u w:val="single"/>
        </w:rPr>
        <w:t>U odnosu na zaključak</w:t>
      </w:r>
    </w:p>
    <w:p w:rsidRDefault="0003760B" w:rsidP="0003760B" w:rsidR="0003760B">
      <w:pPr>
        <w:ind w:firstLine="709"/>
        <w:jc w:val="both"/>
        <w:rPr>
          <w:sz w:val="24"/>
          <w:szCs w:val="24"/>
        </w:rPr>
      </w:pPr>
    </w:p>
    <w:p w:rsidRDefault="0003760B" w:rsidP="0003760B" w:rsidR="0003760B">
      <w:pPr>
        <w:ind w:firstLine="709"/>
        <w:jc w:val="both"/>
        <w:rPr>
          <w:sz w:val="24"/>
          <w:szCs w:val="24"/>
        </w:rPr>
      </w:pPr>
      <w:r>
        <w:rPr>
          <w:sz w:val="24"/>
          <w:szCs w:val="24"/>
        </w:rPr>
        <w:t xml:space="preserve">Prema odredbi članka 123. stavak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w:t>
      </w:r>
    </w:p>
    <w:p w:rsidRDefault="0003760B" w:rsidP="0003760B" w:rsidR="0003760B">
      <w:pPr>
        <w:ind w:firstLine="709"/>
        <w:jc w:val="both"/>
        <w:rPr>
          <w:sz w:val="24"/>
          <w:szCs w:val="24"/>
        </w:rPr>
      </w:pPr>
      <w:r>
        <w:rPr>
          <w:sz w:val="24"/>
          <w:szCs w:val="24"/>
        </w:rPr>
        <w:t>Kako je dakle sud donio rješenje o pokretanju prethodnog postupka, valjalo je temeljem naprijed citiranog članka 123. stavak 1. SZ-a zakazati ročište radi očitovanja  o prijedlogu za otvaranje stečajnog postupka</w:t>
      </w:r>
      <w:r w:rsidR="00B02CE9">
        <w:rPr>
          <w:sz w:val="24"/>
          <w:szCs w:val="24"/>
        </w:rPr>
        <w:t>.</w:t>
      </w:r>
      <w:r>
        <w:rPr>
          <w:sz w:val="24"/>
          <w:szCs w:val="24"/>
        </w:rPr>
        <w:t xml:space="preserve"> </w:t>
      </w:r>
    </w:p>
    <w:p w:rsidRDefault="0003760B" w:rsidP="0003760B" w:rsidR="0003760B">
      <w:pPr>
        <w:ind w:firstLine="709"/>
        <w:jc w:val="both"/>
        <w:rPr>
          <w:sz w:val="24"/>
          <w:szCs w:val="24"/>
        </w:rPr>
      </w:pPr>
      <w:r>
        <w:rPr>
          <w:sz w:val="24"/>
          <w:szCs w:val="24"/>
        </w:rPr>
        <w:t xml:space="preserve">Prema odredbi članka 123. stavak 2. rečenica druga, pozvane osobe se o prijedlogu mogu očitovati pisano. </w:t>
      </w:r>
    </w:p>
    <w:p w:rsidRDefault="0003760B" w:rsidP="00F75F88" w:rsidR="00DC6111">
      <w:pPr>
        <w:ind w:firstLine="709"/>
        <w:jc w:val="both"/>
        <w:rPr>
          <w:sz w:val="24"/>
          <w:szCs w:val="24"/>
        </w:rPr>
      </w:pPr>
      <w:r>
        <w:rPr>
          <w:sz w:val="24"/>
          <w:szCs w:val="24"/>
        </w:rPr>
        <w:t xml:space="preserve"> </w:t>
      </w:r>
    </w:p>
    <w:p w:rsidRDefault="006C7E17" w:rsidP="006C7E17" w:rsidR="00F3761C">
      <w:pPr>
        <w:ind w:firstLine="720"/>
        <w:jc w:val="center"/>
        <w:rPr>
          <w:sz w:val="24"/>
        </w:rPr>
      </w:pPr>
      <w:r>
        <w:rPr>
          <w:sz w:val="24"/>
        </w:rPr>
        <w:t xml:space="preserve">U Zagrebu, </w:t>
      </w:r>
      <w:r w:rsidR="008E79B9">
        <w:rPr>
          <w:sz w:val="24"/>
        </w:rPr>
        <w:t>16.</w:t>
      </w:r>
      <w:r w:rsidR="00B02CE9">
        <w:rPr>
          <w:sz w:val="24"/>
        </w:rPr>
        <w:t>studenog</w:t>
      </w:r>
      <w:r w:rsidR="004D477E">
        <w:rPr>
          <w:sz w:val="24"/>
        </w:rPr>
        <w:t xml:space="preserve"> 2016.</w:t>
      </w:r>
    </w:p>
    <w:p w:rsidRDefault="004D477E" w:rsidP="006C7E17" w:rsidR="004D477E">
      <w:pPr>
        <w:ind w:firstLine="720"/>
        <w:jc w:val="center"/>
        <w:rPr>
          <w:sz w:val="24"/>
        </w:rPr>
      </w:pPr>
    </w:p>
    <w:p w:rsidRDefault="006C7E17" w:rsidP="00450676" w:rsidR="00F3761C">
      <w:pPr>
        <w:tabs>
          <w:tab w:pos="5100" w:val="left"/>
        </w:tabs>
        <w:ind w:firstLine="720"/>
        <w:jc w:val="both"/>
        <w:rPr>
          <w:sz w:val="24"/>
        </w:rPr>
      </w:pPr>
      <w:r>
        <w:rPr>
          <w:sz w:val="24"/>
        </w:rPr>
        <w:tab/>
      </w:r>
      <w:r w:rsidR="00EE69BD">
        <w:rPr>
          <w:sz w:val="24"/>
        </w:rPr>
        <w:tab/>
      </w:r>
      <w:r w:rsidR="00EE69BD">
        <w:rPr>
          <w:sz w:val="24"/>
        </w:rPr>
        <w:tab/>
      </w:r>
      <w:r w:rsidR="00EE69BD">
        <w:rPr>
          <w:sz w:val="24"/>
        </w:rPr>
        <w:tab/>
      </w:r>
      <w:r>
        <w:rPr>
          <w:sz w:val="24"/>
        </w:rPr>
        <w:t>Sudac:</w:t>
      </w:r>
    </w:p>
    <w:p w:rsidRDefault="00F574C3" w:rsidP="00EE69BD" w:rsidR="00B02CE9">
      <w:pPr>
        <w:ind w:left="6480"/>
        <w:rPr>
          <w:sz w:val="24"/>
        </w:rPr>
      </w:pPr>
      <w:r>
        <w:rPr>
          <w:sz w:val="24"/>
        </w:rPr>
        <w:t xml:space="preserve">      </w:t>
      </w:r>
      <w:r w:rsidR="0005692D">
        <w:rPr>
          <w:sz w:val="24"/>
        </w:rPr>
        <w:t>Ante Galić</w:t>
      </w:r>
      <w:r w:rsidR="005C5E15">
        <w:rPr>
          <w:sz w:val="24"/>
        </w:rPr>
        <w:t xml:space="preserve"> </w:t>
      </w:r>
      <w:r>
        <w:rPr>
          <w:sz w:val="24"/>
        </w:rPr>
        <w:t>v.r.</w:t>
      </w:r>
    </w:p>
    <w:p w:rsidRDefault="00482933" w:rsidR="006F7455">
      <w:pPr>
        <w:jc w:val="both"/>
        <w:rPr>
          <w:sz w:val="24"/>
        </w:rPr>
      </w:pPr>
      <w:r>
        <w:rPr>
          <w:sz w:val="24"/>
        </w:rPr>
        <w:t>Uputa o pravnom lijeku</w:t>
      </w:r>
      <w:r w:rsidR="006F7455">
        <w:rPr>
          <w:sz w:val="24"/>
        </w:rPr>
        <w:t>:</w:t>
      </w:r>
    </w:p>
    <w:p w:rsidRDefault="006F7455" w:rsidR="006F7455">
      <w:pPr>
        <w:jc w:val="both"/>
        <w:rPr>
          <w:sz w:val="24"/>
        </w:rPr>
      </w:pPr>
      <w:r>
        <w:rPr>
          <w:sz w:val="24"/>
        </w:rPr>
        <w:t>Protiv ovog rješenja nije dopuštena žalba (čl</w:t>
      </w:r>
      <w:r w:rsidR="005B3F73">
        <w:rPr>
          <w:sz w:val="24"/>
        </w:rPr>
        <w:t xml:space="preserve">anak </w:t>
      </w:r>
      <w:r w:rsidR="00131E99">
        <w:rPr>
          <w:sz w:val="24"/>
        </w:rPr>
        <w:t>115.</w:t>
      </w:r>
      <w:r w:rsidR="00C36359">
        <w:rPr>
          <w:sz w:val="24"/>
        </w:rPr>
        <w:t xml:space="preserve"> </w:t>
      </w:r>
      <w:r w:rsidR="00131E99">
        <w:rPr>
          <w:sz w:val="24"/>
        </w:rPr>
        <w:t xml:space="preserve">stavak 1. </w:t>
      </w:r>
      <w:r>
        <w:rPr>
          <w:sz w:val="24"/>
        </w:rPr>
        <w:t>SZ-a)</w:t>
      </w:r>
    </w:p>
    <w:p w:rsidRDefault="00B01169" w:rsidR="008E6A96">
      <w:pPr>
        <w:jc w:val="both"/>
        <w:rPr>
          <w:sz w:val="24"/>
        </w:rPr>
      </w:pPr>
      <w:r>
        <w:rPr>
          <w:sz w:val="24"/>
        </w:rPr>
        <w:t>Protiv zaključka žalba nije dopuštena (članak 1</w:t>
      </w:r>
      <w:r w:rsidR="00131E99">
        <w:rPr>
          <w:sz w:val="24"/>
        </w:rPr>
        <w:t>9. stavak 7</w:t>
      </w:r>
      <w:r>
        <w:rPr>
          <w:sz w:val="24"/>
        </w:rPr>
        <w:t>.SZ-a)</w:t>
      </w:r>
    </w:p>
    <w:p w:rsidRDefault="007C28B0" w:rsidR="007C28B0">
      <w:pPr>
        <w:jc w:val="both"/>
        <w:rPr>
          <w:sz w:val="24"/>
        </w:rPr>
      </w:pPr>
    </w:p>
    <w:p w:rsidRDefault="00F574C3" w:rsidP="00422EE0" w:rsidR="00F574C3" w:rsidRPr="00F574C3">
      <w:pPr>
        <w:jc w:val="both"/>
        <w:rPr>
          <w:sz w:val="24"/>
          <w:szCs w:val="24"/>
        </w:rPr>
      </w:pPr>
      <w:r w:rsidRPr="00F574C3">
        <w:rPr>
          <w:sz w:val="24"/>
          <w:szCs w:val="24"/>
        </w:rPr>
        <w:t>Za točnost otpravka, ovlašteni službenik:</w:t>
      </w:r>
    </w:p>
    <w:p w:rsidRDefault="00F574C3" w:rsidP="00422EE0" w:rsidR="00F574C3" w:rsidRPr="00F574C3">
      <w:pPr>
        <w:jc w:val="both"/>
        <w:rPr>
          <w:sz w:val="24"/>
          <w:szCs w:val="24"/>
        </w:rPr>
      </w:pPr>
      <w:r w:rsidRPr="00F574C3">
        <w:rPr>
          <w:sz w:val="24"/>
          <w:szCs w:val="24"/>
        </w:rPr>
        <w:t xml:space="preserve">               Valentina Delač</w:t>
      </w:r>
    </w:p>
    <w:p w:rsidRDefault="00B32E61" w:rsidP="00F574C3" w:rsidR="00B32E61" w:rsidRPr="00F574C3">
      <w:pPr>
        <w:jc w:val="both"/>
        <w:rPr>
          <w:sz w:val="24"/>
          <w:szCs w:val="24"/>
        </w:rPr>
      </w:pPr>
    </w:p>
    <w:p w:rsidRDefault="00B32E61" w:rsidP="00B32E61" w:rsidR="00B32E61" w:rsidRPr="00F574C3">
      <w:pPr>
        <w:ind w:left="1363"/>
        <w:jc w:val="both"/>
        <w:rPr>
          <w:sz w:val="24"/>
          <w:szCs w:val="24"/>
        </w:rPr>
      </w:pPr>
    </w:p>
    <w:sectPr w:rsidR="00B32E61" w:rsidRPr="00F574C3">
      <w:headerReference w:type="default" r:id="rId10"/>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945A3" w:rsidR="002945A3">
      <w:r>
        <w:separator/>
      </w:r>
    </w:p>
  </w:endnote>
  <w:endnote w:id="0" w:type="continuationSeparator">
    <w:p w:rsidRDefault="002945A3" w:rsidR="002945A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945A3" w:rsidR="002945A3">
      <w:r>
        <w:separator/>
      </w:r>
    </w:p>
  </w:footnote>
  <w:footnote w:id="0" w:type="continuationSeparator">
    <w:p w:rsidRDefault="002945A3" w:rsidR="002945A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592515">
      <w:rPr>
        <w:rStyle w:val="Brojstranice"/>
        <w:noProof/>
      </w:rPr>
      <w:t>2</w:t>
    </w:r>
    <w:r>
      <w:rPr>
        <w:rStyle w:val="Brojstranice"/>
      </w:rPr>
      <w:fldChar w:fldCharType="end"/>
    </w:r>
  </w:p>
  <w:p w:rsidRDefault="00EE69BD" w:rsidR="004D2841">
    <w:pPr>
      <w:pStyle w:val="Zaglavlje"/>
      <w:jc w:val="right"/>
    </w:pPr>
    <w:r>
      <w:t>40. St-3355/2016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3760B"/>
    <w:rsid w:val="000519B3"/>
    <w:rsid w:val="0005692D"/>
    <w:rsid w:val="00113EC7"/>
    <w:rsid w:val="00131E99"/>
    <w:rsid w:val="00132D90"/>
    <w:rsid w:val="001662C4"/>
    <w:rsid w:val="001A1A7F"/>
    <w:rsid w:val="001A5E86"/>
    <w:rsid w:val="001B44D2"/>
    <w:rsid w:val="001C1AB5"/>
    <w:rsid w:val="00241F71"/>
    <w:rsid w:val="002431C4"/>
    <w:rsid w:val="00260A9E"/>
    <w:rsid w:val="00286FBD"/>
    <w:rsid w:val="002903F5"/>
    <w:rsid w:val="0029270E"/>
    <w:rsid w:val="002945A3"/>
    <w:rsid w:val="002A3523"/>
    <w:rsid w:val="002B5EE6"/>
    <w:rsid w:val="002D0838"/>
    <w:rsid w:val="002D6659"/>
    <w:rsid w:val="002F01C6"/>
    <w:rsid w:val="00326B3D"/>
    <w:rsid w:val="00337798"/>
    <w:rsid w:val="00396DE2"/>
    <w:rsid w:val="003A1871"/>
    <w:rsid w:val="003B4B0D"/>
    <w:rsid w:val="003E555B"/>
    <w:rsid w:val="003F3AEF"/>
    <w:rsid w:val="00450221"/>
    <w:rsid w:val="00450676"/>
    <w:rsid w:val="00454BBA"/>
    <w:rsid w:val="00475CDF"/>
    <w:rsid w:val="00476E8D"/>
    <w:rsid w:val="00482933"/>
    <w:rsid w:val="00483785"/>
    <w:rsid w:val="004D2782"/>
    <w:rsid w:val="004D2841"/>
    <w:rsid w:val="004D477E"/>
    <w:rsid w:val="004E2FD0"/>
    <w:rsid w:val="004E5FEF"/>
    <w:rsid w:val="00515AD5"/>
    <w:rsid w:val="00516616"/>
    <w:rsid w:val="0052413E"/>
    <w:rsid w:val="0056765A"/>
    <w:rsid w:val="00592515"/>
    <w:rsid w:val="00595096"/>
    <w:rsid w:val="005B0D9A"/>
    <w:rsid w:val="005B3F73"/>
    <w:rsid w:val="005B5A8A"/>
    <w:rsid w:val="005B5C24"/>
    <w:rsid w:val="005C5E15"/>
    <w:rsid w:val="005E34A3"/>
    <w:rsid w:val="00601987"/>
    <w:rsid w:val="00615A8B"/>
    <w:rsid w:val="00623484"/>
    <w:rsid w:val="00626395"/>
    <w:rsid w:val="006C36E6"/>
    <w:rsid w:val="006C7E17"/>
    <w:rsid w:val="006D7A0F"/>
    <w:rsid w:val="006F46EA"/>
    <w:rsid w:val="006F7455"/>
    <w:rsid w:val="0075681B"/>
    <w:rsid w:val="007B593F"/>
    <w:rsid w:val="007C28B0"/>
    <w:rsid w:val="008366A0"/>
    <w:rsid w:val="0085270F"/>
    <w:rsid w:val="00876285"/>
    <w:rsid w:val="00880F82"/>
    <w:rsid w:val="008E6A96"/>
    <w:rsid w:val="008E79B9"/>
    <w:rsid w:val="00901AEB"/>
    <w:rsid w:val="009026BB"/>
    <w:rsid w:val="009128F5"/>
    <w:rsid w:val="00923121"/>
    <w:rsid w:val="009273F5"/>
    <w:rsid w:val="00973A1B"/>
    <w:rsid w:val="009850B8"/>
    <w:rsid w:val="00985606"/>
    <w:rsid w:val="00A110D0"/>
    <w:rsid w:val="00A15AB7"/>
    <w:rsid w:val="00A44A71"/>
    <w:rsid w:val="00A54EB4"/>
    <w:rsid w:val="00A6313F"/>
    <w:rsid w:val="00A671F5"/>
    <w:rsid w:val="00A80EB3"/>
    <w:rsid w:val="00A828C1"/>
    <w:rsid w:val="00A90C82"/>
    <w:rsid w:val="00AD3398"/>
    <w:rsid w:val="00AF4C01"/>
    <w:rsid w:val="00B01169"/>
    <w:rsid w:val="00B02CE9"/>
    <w:rsid w:val="00B04930"/>
    <w:rsid w:val="00B22C36"/>
    <w:rsid w:val="00B32E61"/>
    <w:rsid w:val="00B35218"/>
    <w:rsid w:val="00B844BF"/>
    <w:rsid w:val="00B93B9A"/>
    <w:rsid w:val="00BC4571"/>
    <w:rsid w:val="00BC7C81"/>
    <w:rsid w:val="00C13C62"/>
    <w:rsid w:val="00C23B58"/>
    <w:rsid w:val="00C356A1"/>
    <w:rsid w:val="00C36359"/>
    <w:rsid w:val="00CB3E3F"/>
    <w:rsid w:val="00CC43BC"/>
    <w:rsid w:val="00CC7D07"/>
    <w:rsid w:val="00CE3890"/>
    <w:rsid w:val="00CE3B7D"/>
    <w:rsid w:val="00CE4F52"/>
    <w:rsid w:val="00D0257A"/>
    <w:rsid w:val="00D0799A"/>
    <w:rsid w:val="00D10A4F"/>
    <w:rsid w:val="00D31451"/>
    <w:rsid w:val="00D448E9"/>
    <w:rsid w:val="00D60187"/>
    <w:rsid w:val="00D60476"/>
    <w:rsid w:val="00D840AE"/>
    <w:rsid w:val="00D959BC"/>
    <w:rsid w:val="00DA5FA3"/>
    <w:rsid w:val="00DC6111"/>
    <w:rsid w:val="00DD67BA"/>
    <w:rsid w:val="00DE479D"/>
    <w:rsid w:val="00E24EDF"/>
    <w:rsid w:val="00E64D32"/>
    <w:rsid w:val="00E815AE"/>
    <w:rsid w:val="00E9166A"/>
    <w:rsid w:val="00E94EF5"/>
    <w:rsid w:val="00EB6341"/>
    <w:rsid w:val="00EC1564"/>
    <w:rsid w:val="00EC6E31"/>
    <w:rsid w:val="00EE69BD"/>
    <w:rsid w:val="00EF0908"/>
    <w:rsid w:val="00F3761C"/>
    <w:rsid w:val="00F42A90"/>
    <w:rsid w:val="00F574C3"/>
    <w:rsid w:val="00F5779C"/>
    <w:rsid w:val="00F6227A"/>
    <w:rsid w:val="00F71AC5"/>
    <w:rsid w:val="00F75F88"/>
    <w:rsid w:val="00F83060"/>
    <w:rsid w:val="00F874C7"/>
    <w:rsid w:val="00F97D49"/>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Odlomakpopisa" w:type="paragraph">
    <w:name w:val="List Paragraph"/>
    <w:basedOn w:val="Normal"/>
    <w:uiPriority w:val="34"/>
    <w:qFormat/>
    <w:rsid w:val="00B22C36"/>
    <w:pPr>
      <w:ind w:left="720"/>
      <w:contextualSpacing/>
    </w:pPr>
  </w:style>
  <w:style w:styleId="Tekstrezerviranogmjesta" w:type="character">
    <w:name w:val="Placeholder Text"/>
    <w:basedOn w:val="Zadanifontodlomka"/>
    <w:uiPriority w:val="99"/>
    <w:semiHidden/>
    <w:rsid w:val="00592515"/>
    <w:rPr>
      <w:color w:val="808080"/>
      <w:bdr w:space="0" w:sz="0" w:color="auto" w:val="none"/>
      <w:shd w:fill="auto" w:color="auto" w:val="clear"/>
    </w:rPr>
  </w:style>
  <w:style w:customStyle="true" w:styleId="eSPISCCParagraphDefaultFont" w:type="character">
    <w:name w:val="eSPIS_CC_Paragraph Default Font"/>
    <w:basedOn w:val="Zadanifontodlomka"/>
    <w:rsid w:val="0059251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92515"/>
    <w:rPr>
      <w:sz w:val="24"/>
      <w:bdr w:space="0" w:sz="0" w:color="auto" w:val="none"/>
      <w:shd w:fill="FFFFCC" w:color="auto" w:val="clear"/>
      <w:lang w:val="hr-HR"/>
    </w:rPr>
  </w:style>
  <w:style w:customStyle="true" w:styleId="PozadinaSvijetloCrvena" w:type="character">
    <w:name w:val="Pozadina_SvijetloCrvena"/>
    <w:basedOn w:val="eSPISCCParagraphDefaultFont"/>
    <w:rsid w:val="0059251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9251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Odlomakpopisa" w:type="paragraph">
    <w:name w:val="List Paragraph"/>
    <w:basedOn w:val="Normal"/>
    <w:uiPriority w:val="34"/>
    <w:qFormat/>
    <w:rsid w:val="00B22C36"/>
    <w:pPr>
      <w:ind w:left="720"/>
      <w:contextualSpacing/>
    </w:pPr>
  </w:style>
  <w:style w:styleId="Tekstrezerviranogmjesta" w:type="character">
    <w:name w:val="Placeholder Text"/>
    <w:basedOn w:val="Zadanifontodlomka"/>
    <w:uiPriority w:val="99"/>
    <w:semiHidden/>
    <w:rsid w:val="00592515"/>
    <w:rPr>
      <w:color w:val="808080"/>
      <w:bdr w:color="auto" w:space="0" w:sz="0" w:val="none"/>
      <w:shd w:color="auto" w:fill="auto" w:val="clear"/>
    </w:rPr>
  </w:style>
  <w:style w:customStyle="1" w:styleId="eSPISCCParagraphDefaultFont" w:type="character">
    <w:name w:val="eSPIS_CC_Paragraph Default Font"/>
    <w:basedOn w:val="Zadanifontodlomka"/>
    <w:rsid w:val="0059251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92515"/>
    <w:rPr>
      <w:sz w:val="24"/>
      <w:bdr w:color="auto" w:space="0" w:sz="0" w:val="none"/>
      <w:shd w:color="auto" w:fill="FFFFCC" w:val="clear"/>
      <w:lang w:val="hr-HR"/>
    </w:rPr>
  </w:style>
  <w:style w:customStyle="1" w:styleId="PozadinaSvijetloCrvena" w:type="character">
    <w:name w:val="Pozadina_SvijetloCrvena"/>
    <w:basedOn w:val="eSPISCCParagraphDefaultFont"/>
    <w:rsid w:val="0059251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9251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studenog 2016.</izvorni_sadrzaj>
    <derivirana_varijabla naziv="DomainObject.DatumDonosenjaOdluke_1">16.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3355</izvorni_sadrzaj>
    <derivirana_varijabla naziv="DomainObject.Predmet.Broj_1">3355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travnja 2016.</izvorni_sadrzaj>
    <derivirana_varijabla naziv="DomainObject.Predmet.DatumOsnivanja_1">6.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12 Su-30/2016 i 12 Su-19/16 od 01.04.2016.</izvorni_sadrzaj>
    <derivirana_varijabla naziv="DomainObject.Predmet.Opis_1">br. 12 Su-30/2016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St-3355/2016</izvorni_sadrzaj>
    <derivirana_varijabla naziv="DomainObject.Predmet.OznakaBroj_1">St-3355/2016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VANSOM ULAGANJA d.o.o. zastupanog po punomoćniku ODVJETNIČKO DRUŠTVO MIŠETIĆ I PARTNERI j.t.d.</izvorni_sadrzaj>
    <derivirana_varijabla naziv="DomainObject.Predmet.ProtustrankaFormated_1">  VANSOM ULAGANJA d.o.o. zastupanog po punomoćniku ODVJETNIČKO DRUŠTVO MIŠETIĆ I PARTNERI j.t.d.</derivirana_varijabla>
  </DomainObject.Predmet.ProtustrankaFormated>
  <DomainObject.Predmet.ProtustrankaFormatedOIB>
    <izvorni_sadrzaj>  VANSOM ULAGANJA d.o.o., OIB 16917758666 zastupanog po punomoćniku ODVJETNIČKO DRUŠTVO MIŠETIĆ I PARTNERI j.t.d.</izvorni_sadrzaj>
    <derivirana_varijabla naziv="DomainObject.Predmet.ProtustrankaFormatedOIB_1">  VANSOM ULAGANJA d.o.o., OIB 16917758666 zastupanog po punomoćniku ODVJETNIČKO DRUŠTVO MIŠETIĆ I PARTNERI j.t.d.</derivirana_varijabla>
  </DomainObject.Predmet.ProtustrankaFormatedOIB>
  <DomainObject.Predmet.ProtustrankaFormatedWithAdress>
    <izvorni_sadrzaj> VANSOM ULAGANJA d.o.o., Mihanovićeva 20, 10000 Zagreb zastupanog po punomoćniku ODVJETNIČKO DRUŠTVO MIŠETIĆ I PARTNERI j.t.d.</izvorni_sadrzaj>
    <derivirana_varijabla naziv="DomainObject.Predmet.ProtustrankaFormatedWithAdress_1"> VANSOM ULAGANJA d.o.o., Mihanovićeva 20, 10000 Zagreb zastupanog po punomoćniku ODVJETNIČKO DRUŠTVO MIŠETIĆ I PARTNERI j.t.d.</derivirana_varijabla>
  </DomainObject.Predmet.ProtustrankaFormatedWithAdress>
  <DomainObject.Predmet.ProtustrankaFormatedWithAdressOIB>
    <izvorni_sadrzaj> VANSOM ULAGANJA d.o.o., OIB 16917758666, Mihanovićeva 20, 10000 Zagreb zastupanog po punomoćniku ODVJETNIČKO DRUŠTVO MIŠETIĆ I PARTNERI j.t.d.</izvorni_sadrzaj>
    <derivirana_varijabla naziv="DomainObject.Predmet.ProtustrankaFormatedWithAdressOIB_1"> VANSOM ULAGANJA d.o.o., OIB 16917758666, Mihanovićeva 20, 10000 Zagreb zastupanog po punomoćniku ODVJETNIČKO DRUŠTVO MIŠETIĆ I PARTNERI j.t.d.</derivirana_varijabla>
  </DomainObject.Predmet.ProtustrankaFormatedWithAdressOIB>
  <DomainObject.Predmet.ProtustrankaWithAdress>
    <izvorni_sadrzaj>VANSOM ULAGANJA d.o.o. Mihanovićeva 20, 10000 Zagreb</izvorni_sadrzaj>
    <derivirana_varijabla naziv="DomainObject.Predmet.ProtustrankaWithAdress_1">VANSOM ULAGANJA d.o.o. Mihanovićeva 20, 10000 Zagreb</derivirana_varijabla>
  </DomainObject.Predmet.ProtustrankaWithAdress>
  <DomainObject.Predmet.ProtustrankaWithAdressOIB>
    <izvorni_sadrzaj>VANSOM ULAGANJA d.o.o., OIB 16917758666, Mihanovićeva 20, 10000 Zagreb</izvorni_sadrzaj>
    <derivirana_varijabla naziv="DomainObject.Predmet.ProtustrankaWithAdressOIB_1">VANSOM ULAGANJA d.o.o., OIB 16917758666, Mihanovićeva 20, 10000 Zagreb</derivirana_varijabla>
  </DomainObject.Predmet.ProtustrankaWithAdressOIB>
  <DomainObject.Predmet.ProtustrankaNazivFormated>
    <izvorni_sadrzaj>VANSOM ULAGANJA d.o.o.</izvorni_sadrzaj>
    <derivirana_varijabla naziv="DomainObject.Predmet.ProtustrankaNazivFormated_1">VANSOM ULAGANJA d.o.o.</derivirana_varijabla>
  </DomainObject.Predmet.ProtustrankaNazivFormated>
  <DomainObject.Predmet.ProtustrankaNazivFormatedOIB>
    <izvorni_sadrzaj>VANSOM ULAGANJA d.o.o., OIB 16917758666</izvorni_sadrzaj>
    <derivirana_varijabla naziv="DomainObject.Predmet.ProtustrankaNazivFormatedOIB_1">VANSOM ULAGANJA d.o.o., OIB 16917758666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VANSOM ULAGANJA d.o.o.</izvorni_sadrzaj>
    <derivirana_varijabla naziv="DomainObject.Predmet.StrankaFormated_1">  VANSOM ULAGANJA d.o.o.</derivirana_varijabla>
  </DomainObject.Predmet.StrankaFormated>
  <DomainObject.Predmet.StrankaFormatedOIB>
    <izvorni_sadrzaj>  VANSOM ULAGANJA d.o.o., OIB 16917758666</izvorni_sadrzaj>
    <derivirana_varijabla naziv="DomainObject.Predmet.StrankaFormatedOIB_1">  VANSOM ULAGANJA d.o.o., OIB 16917758666</derivirana_varijabla>
  </DomainObject.Predmet.StrankaFormatedOIB>
  <DomainObject.Predmet.StrankaFormatedWithAdress>
    <izvorni_sadrzaj> VANSOM ULAGANJA d.o.o., Mihanovićeva 20, 10000 Zagreb</izvorni_sadrzaj>
    <derivirana_varijabla naziv="DomainObject.Predmet.StrankaFormatedWithAdress_1"> VANSOM ULAGANJA d.o.o., Mihanovićeva 20, 10000 Zagreb</derivirana_varijabla>
  </DomainObject.Predmet.StrankaFormatedWithAdress>
  <DomainObject.Predmet.StrankaFormatedWithAdressOIB>
    <izvorni_sadrzaj> VANSOM ULAGANJA d.o.o., OIB 16917758666, Mihanovićeva 20, 10000 Zagreb</izvorni_sadrzaj>
    <derivirana_varijabla naziv="DomainObject.Predmet.StrankaFormatedWithAdressOIB_1"> VANSOM ULAGANJA d.o.o., OIB 16917758666, Mihanovićeva 20, 10000 Zagreb</derivirana_varijabla>
  </DomainObject.Predmet.StrankaFormatedWithAdressOIB>
  <DomainObject.Predmet.StrankaWithAdress>
    <izvorni_sadrzaj>VANSOM ULAGANJA d.o.o. Mihanovićeva 20,10000 Zagreb</izvorni_sadrzaj>
    <derivirana_varijabla naziv="DomainObject.Predmet.StrankaWithAdress_1">VANSOM ULAGANJA d.o.o. Mihanovićeva 20,10000 Zagreb</derivirana_varijabla>
  </DomainObject.Predmet.StrankaWithAdress>
  <DomainObject.Predmet.StrankaWithAdressOIB>
    <izvorni_sadrzaj>VANSOM ULAGANJA d.o.o., OIB 16917758666, Mihanovićeva 20,10000 Zagreb</izvorni_sadrzaj>
    <derivirana_varijabla naziv="DomainObject.Predmet.StrankaWithAdressOIB_1">VANSOM ULAGANJA d.o.o., OIB 16917758666, Mihanovićeva 20,10000 Zagreb</derivirana_varijabla>
  </DomainObject.Predmet.StrankaWithAdressOIB>
  <DomainObject.Predmet.StrankaNazivFormated>
    <izvorni_sadrzaj>VANSOM ULAGANJA d.o.o.</izvorni_sadrzaj>
    <derivirana_varijabla naziv="DomainObject.Predmet.StrankaNazivFormated_1">VANSOM ULAGANJA d.o.o.</derivirana_varijabla>
  </DomainObject.Predmet.StrankaNazivFormated>
  <DomainObject.Predmet.StrankaNazivFormatedOIB>
    <izvorni_sadrzaj>VANSOM ULAGANJA d.o.o., OIB 16917758666</izvorni_sadrzaj>
    <derivirana_varijabla naziv="DomainObject.Predmet.StrankaNazivFormatedOIB_1">VANSOM ULAGANJA d.o.o., OIB 16917758666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VANSOM ULAGANJA d.o.o.</item>
    </izvorni_sadrzaj>
    <derivirana_varijabla naziv="DomainObject.Predmet.StrankaListFormated_1">
      <item>VANSOM ULAGANJA d.o.o.</item>
    </derivirana_varijabla>
  </DomainObject.Predmet.StrankaListFormated>
  <DomainObject.Predmet.StrankaListFormatedOIB>
    <izvorni_sadrzaj>
      <item>VANSOM ULAGANJA d.o.o., OIB 16917758666</item>
    </izvorni_sadrzaj>
    <derivirana_varijabla naziv="DomainObject.Predmet.StrankaListFormatedOIB_1">
      <item>VANSOM ULAGANJA d.o.o., OIB 16917758666</item>
    </derivirana_varijabla>
  </DomainObject.Predmet.StrankaListFormatedOIB>
  <DomainObject.Predmet.StrankaListFormatedWithAdress>
    <izvorni_sadrzaj>
      <item>VANSOM ULAGANJA d.o.o., Mihanovićeva 20, 10000 Zagreb</item>
    </izvorni_sadrzaj>
    <derivirana_varijabla naziv="DomainObject.Predmet.StrankaListFormatedWithAdress_1">
      <item>VANSOM ULAGANJA d.o.o., Mihanovićeva 20, 10000 Zagreb</item>
    </derivirana_varijabla>
  </DomainObject.Predmet.StrankaListFormatedWithAdress>
  <DomainObject.Predmet.StrankaListFormatedWithAdressOIB>
    <izvorni_sadrzaj>
      <item>VANSOM ULAGANJA d.o.o., OIB 16917758666, Mihanovićeva 20, 10000 Zagreb</item>
    </izvorni_sadrzaj>
    <derivirana_varijabla naziv="DomainObject.Predmet.StrankaListFormatedWithAdressOIB_1">
      <item>VANSOM ULAGANJA d.o.o., OIB 16917758666, Mihanovićeva 20, 10000 Zagreb</item>
    </derivirana_varijabla>
  </DomainObject.Predmet.StrankaListFormatedWithAdressOIB>
  <DomainObject.Predmet.StrankaListNazivFormated>
    <izvorni_sadrzaj>
      <item>VANSOM ULAGANJA d.o.o.</item>
    </izvorni_sadrzaj>
    <derivirana_varijabla naziv="DomainObject.Predmet.StrankaListNazivFormated_1">
      <item>VANSOM ULAGANJA d.o.o.</item>
    </derivirana_varijabla>
  </DomainObject.Predmet.StrankaListNazivFormated>
  <DomainObject.Predmet.StrankaListNazivFormatedOIB>
    <izvorni_sadrzaj>
      <item>VANSOM ULAGANJA d.o.o., OIB 16917758666</item>
    </izvorni_sadrzaj>
    <derivirana_varijabla naziv="DomainObject.Predmet.StrankaListNazivFormatedOIB_1">
      <item>VANSOM ULAGANJA d.o.o., OIB 16917758666</item>
    </derivirana_varijabla>
  </DomainObject.Predmet.StrankaListNazivFormatedOIB>
  <DomainObject.Predmet.ProtuStrankaListFormated>
    <izvorni_sadrzaj>
      <item>VANSOM ULAGANJA d.o.o. zastupanog po punomoćniku ODVJETNIČKO DRUŠTVO MIŠETIĆ I PARTNERI j.t.d.</item>
    </izvorni_sadrzaj>
    <derivirana_varijabla naziv="DomainObject.Predmet.ProtuStrankaListFormated_1">
      <item>VANSOM ULAGANJA d.o.o. zastupanog po punomoćniku ODVJETNIČKO DRUŠTVO MIŠETIĆ I PARTNERI j.t.d.</item>
    </derivirana_varijabla>
  </DomainObject.Predmet.ProtuStrankaListFormated>
  <DomainObject.Predmet.ProtuStrankaListFormatedOIB>
    <izvorni_sadrzaj>
      <item>VANSOM ULAGANJA d.o.o., OIB 16917758666 zastupanog po punomoćniku ODVJETNIČKO DRUŠTVO MIŠETIĆ I PARTNERI j.t.d.</item>
    </izvorni_sadrzaj>
    <derivirana_varijabla naziv="DomainObject.Predmet.ProtuStrankaListFormatedOIB_1">
      <item>VANSOM ULAGANJA d.o.o., OIB 16917758666 zastupanog po punomoćniku ODVJETNIČKO DRUŠTVO MIŠETIĆ I PARTNERI j.t.d.</item>
    </derivirana_varijabla>
  </DomainObject.Predmet.ProtuStrankaListFormatedOIB>
  <DomainObject.Predmet.ProtuStrankaListFormatedWithAdress>
    <izvorni_sadrzaj>
      <item>VANSOM ULAGANJA d.o.o., Mihanovićeva 20, 10000 Zagreb zastupanog po punomoćniku ODVJETNIČKO DRUŠTVO MIŠETIĆ I PARTNERI j.t.d.</item>
    </izvorni_sadrzaj>
    <derivirana_varijabla naziv="DomainObject.Predmet.ProtuStrankaListFormatedWithAdress_1">
      <item>VANSOM ULAGANJA d.o.o., Mihanovićeva 20, 10000 Zagreb zastupanog po punomoćniku ODVJETNIČKO DRUŠTVO MIŠETIĆ I PARTNERI j.t.d.</item>
    </derivirana_varijabla>
  </DomainObject.Predmet.ProtuStrankaListFormatedWithAdress>
  <DomainObject.Predmet.ProtuStrankaListFormatedWithAdressOIB>
    <izvorni_sadrzaj>
      <item>VANSOM ULAGANJA d.o.o., OIB 16917758666, Mihanovićeva 20, 10000 Zagreb zastupanog po punomoćniku ODVJETNIČKO DRUŠTVO MIŠETIĆ I PARTNERI j.t.d.</item>
    </izvorni_sadrzaj>
    <derivirana_varijabla naziv="DomainObject.Predmet.ProtuStrankaListFormatedWithAdressOIB_1">
      <item>VANSOM ULAGANJA d.o.o., OIB 16917758666, Mihanovićeva 20, 10000 Zagreb zastupanog po punomoćniku ODVJETNIČKO DRUŠTVO MIŠETIĆ I PARTNERI j.t.d.</item>
    </derivirana_varijabla>
  </DomainObject.Predmet.ProtuStrankaListFormatedWithAdressOIB>
  <DomainObject.Predmet.ProtuStrankaListNazivFormated>
    <izvorni_sadrzaj>
      <item>VANSOM ULAGANJA d.o.o.</item>
    </izvorni_sadrzaj>
    <derivirana_varijabla naziv="DomainObject.Predmet.ProtuStrankaListNazivFormated_1">
      <item>VANSOM ULAGANJA d.o.o.</item>
    </derivirana_varijabla>
  </DomainObject.Predmet.ProtuStrankaListNazivFormated>
  <DomainObject.Predmet.ProtuStrankaListNazivFormatedOIB>
    <izvorni_sadrzaj>
      <item>VANSOM ULAGANJA d.o.o., OIB 16917758666</item>
    </izvorni_sadrzaj>
    <derivirana_varijabla naziv="DomainObject.Predmet.ProtuStrankaListNazivFormatedOIB_1">
      <item>VANSOM ULAGANJA d.o.o., OIB 16917758666</item>
    </derivirana_varijabla>
  </DomainObject.Predmet.ProtuStrankaListNazivFormatedOIB>
  <DomainObject.Predmet.OstaliListFormated>
    <izvorni_sadrzaj>
      <item>ODVJETNIČKO DRUŠTVO MIŠETIĆ I PARTNERI j.t.d. punomoćnik sudionika u postupku VANSOM ULAGANJA d.o.o.</item>
    </izvorni_sadrzaj>
    <derivirana_varijabla naziv="DomainObject.Predmet.OstaliListFormated_1">
      <item>ODVJETNIČKO DRUŠTVO MIŠETIĆ I PARTNERI j.t.d. punomoćnik sudionika u postupku VANSOM ULAGANJA d.o.o.</item>
    </derivirana_varijabla>
  </DomainObject.Predmet.OstaliListFormated>
  <DomainObject.Predmet.OstaliListFormatedOIB>
    <izvorni_sadrzaj>
      <item>ODVJETNIČKO DRUŠTVO MIŠETIĆ I PARTNERI j.t.d., OIB 94227041862 punomoćnik sudionika u postupku VANSOM ULAGANJA d.o.o.</item>
    </izvorni_sadrzaj>
    <derivirana_varijabla naziv="DomainObject.Predmet.OstaliListFormatedOIB_1">
      <item>ODVJETNIČKO DRUŠTVO MIŠETIĆ I PARTNERI j.t.d., OIB 94227041862 punomoćnik sudionika u postupku VANSOM ULAGANJA d.o.o.</item>
    </derivirana_varijabla>
  </DomainObject.Predmet.OstaliListFormatedOIB>
  <DomainObject.Predmet.OstaliListFormatedWithAdress>
    <izvorni_sadrzaj>
      <item>ODVJETNIČKO DRUŠTVO MIŠETIĆ I PARTNERI j.t.d., Mihanovićeva 20, 10000 Zagreb punomoćnik sudionika u postupku VANSOM ULAGANJA d.o.o.</item>
    </izvorni_sadrzaj>
    <derivirana_varijabla naziv="DomainObject.Predmet.OstaliListFormatedWithAdress_1">
      <item>ODVJETNIČKO DRUŠTVO MIŠETIĆ I PARTNERI j.t.d., Mihanovićeva 20, 10000 Zagreb punomoćnik sudionika u postupku VANSOM ULAGANJA d.o.o.</item>
    </derivirana_varijabla>
  </DomainObject.Predmet.OstaliListFormatedWithAdress>
  <DomainObject.Predmet.OstaliListFormatedWithAdressOIB>
    <izvorni_sadrzaj>
      <item>ODVJETNIČKO DRUŠTVO MIŠETIĆ I PARTNERI j.t.d., OIB 94227041862, Mihanovićeva 20, 10000 Zagreb punomoćnik sudionika u postupku VANSOM ULAGANJA d.o.o.</item>
    </izvorni_sadrzaj>
    <derivirana_varijabla naziv="DomainObject.Predmet.OstaliListFormatedWithAdressOIB_1">
      <item>ODVJETNIČKO DRUŠTVO MIŠETIĆ I PARTNERI j.t.d., OIB 94227041862, Mihanovićeva 20, 10000 Zagreb punomoćnik sudionika u postupku VANSOM ULAGANJA d.o.o.</item>
    </derivirana_varijabla>
  </DomainObject.Predmet.OstaliListFormatedWithAdressOIB>
  <DomainObject.Predmet.OstaliListNazivFormated>
    <izvorni_sadrzaj>
      <item>ODVJETNIČKO DRUŠTVO MIŠETIĆ I PARTNERI j.t.d.</item>
    </izvorni_sadrzaj>
    <derivirana_varijabla naziv="DomainObject.Predmet.OstaliListNazivFormated_1">
      <item>ODVJETNIČKO DRUŠTVO MIŠETIĆ I PARTNERI j.t.d.</item>
    </derivirana_varijabla>
  </DomainObject.Predmet.OstaliListNazivFormated>
  <DomainObject.Predmet.OstaliListNazivFormatedOIB>
    <izvorni_sadrzaj>
      <item>ODVJETNIČKO DRUŠTVO MIŠETIĆ I PARTNERI j.t.d., OIB 94227041862</item>
    </izvorni_sadrzaj>
    <derivirana_varijabla naziv="DomainObject.Predmet.OstaliListNazivFormatedOIB_1">
      <item>ODVJETNIČKO DRUŠTVO MIŠETIĆ I PARTNERI j.t.d., OIB 94227041862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studenog 2016.</izvorni_sadrzaj>
    <derivirana_varijabla naziv="DomainObject.Datum_1">16. studenog 2016.</derivirana_varijabla>
  </DomainObject.Datum>
  <DomainObject.PoslovniBrojDokumenta>
    <izvorni_sadrzaj/>
    <derivirana_varijabla naziv="DomainObject.PoslovniBrojDokumenta_1"/>
  </DomainObject.PoslovniBrojDokumenta>
  <DomainObject.Predmet.StrankaIDrugi>
    <izvorni_sadrzaj>VANSOM ULAGANJA d.o.o.</izvorni_sadrzaj>
    <derivirana_varijabla naziv="DomainObject.Predmet.StrankaIDrugi_1">VANSOM ULAGANJA d.o.o.</derivirana_varijabla>
  </DomainObject.Predmet.StrankaIDrugi>
  <DomainObject.Predmet.ProtustrankaIDrugi>
    <izvorni_sadrzaj>VANSOM ULAGANJA d.o.o.</izvorni_sadrzaj>
    <derivirana_varijabla naziv="DomainObject.Predmet.ProtustrankaIDrugi_1">VANSOM ULAGANJA d.o.o.</derivirana_varijabla>
  </DomainObject.Predmet.ProtustrankaIDrugi>
  <DomainObject.Predmet.StrankaIDrugiAdressOIB>
    <izvorni_sadrzaj>VANSOM ULAGANJA d.o.o., OIB 16917758666, Mihanovićeva 20, 10000 Zagreb</izvorni_sadrzaj>
    <derivirana_varijabla naziv="DomainObject.Predmet.StrankaIDrugiAdressOIB_1">VANSOM ULAGANJA d.o.o., OIB 16917758666, Mihanovićeva 20, 10000 Zagreb</derivirana_varijabla>
  </DomainObject.Predmet.StrankaIDrugiAdressOIB>
  <DomainObject.Predmet.ProtustrankaIDrugiAdressOIB>
    <izvorni_sadrzaj>VANSOM ULAGANJA d.o.o., OIB 16917758666, Mihanovićeva 20, 10000 Zagreb</izvorni_sadrzaj>
    <derivirana_varijabla naziv="DomainObject.Predmet.ProtustrankaIDrugiAdressOIB_1">VANSOM ULAGANJA d.o.o., OIB 16917758666, Mihanovićeva 20,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VANSOM ULAGANJA d.o.o.</item>
      <item>VANSOM ULAGANJA d.o.o.</item>
      <item>ODVJETNIČKO DRUŠTVO MIŠETIĆ I PARTNERI j.t.d.</item>
    </izvorni_sadrzaj>
    <derivirana_varijabla naziv="DomainObject.Predmet.SudioniciListNaziv_1">
      <item>VANSOM ULAGANJA d.o.o.</item>
      <item>VANSOM ULAGANJA d.o.o.</item>
      <item>ODVJETNIČKO DRUŠTVO MIŠETIĆ I PARTNERI j.t.d.</item>
    </derivirana_varijabla>
  </DomainObject.Predmet.SudioniciListNaziv>
  <DomainObject.Predmet.SudioniciListAdressOIB>
    <izvorni_sadrzaj>
      <item>VANSOM ULAGANJA d.o.o., OIB 16917758666, Mihanovićeva 20,10000 Zagreb</item>
      <item>VANSOM ULAGANJA d.o.o., OIB 16917758666, Mihanovićeva 20,10000 Zagreb</item>
      <item>ODVJETNIČKO DRUŠTVO MIŠETIĆ I PARTNERI j.t.d., OIB 94227041862, Mihanovićeva 20,10000 Zagreb</item>
    </izvorni_sadrzaj>
    <derivirana_varijabla naziv="DomainObject.Predmet.SudioniciListAdressOIB_1">
      <item>VANSOM ULAGANJA d.o.o., OIB 16917758666, Mihanovićeva 20,10000 Zagreb</item>
      <item>VANSOM ULAGANJA d.o.o., OIB 16917758666, Mihanovićeva 20,10000 Zagreb</item>
      <item>ODVJETNIČKO DRUŠTVO MIŠETIĆ I PARTNERI j.t.d., OIB 94227041862, Mihanovićeva 20,10000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16917758666</item>
      <item>, OIB 16917758666</item>
      <item>, OIB 94227041862</item>
    </izvorni_sadrzaj>
    <derivirana_varijabla naziv="DomainObject.Predmet.SudioniciListNazivOIB_1">
      <item>, OIB 16917758666</item>
      <item>, OIB 16917758666</item>
      <item>, OIB 94227041862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551</properties:Words>
  <properties:Characters>3033</properties:Characters>
  <properties:Lines>92</properties:Lines>
  <properties:Paragraphs>38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3656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2016-11-16T13:11:00Z</dcterms:created>
  <dc:creator>Unknown</dc:creator>
  <cp:lastModifiedBy>Valentina Delač</cp:lastModifiedBy>
  <cp:lastPrinted>2016-11-16T13:10:00Z</cp:lastPrinted>
  <dcterms:modified xmlns:xsi="http://www.w3.org/2001/XMLSchema-instance" xsi:type="dcterms:W3CDTF">2016-11-16T13:12:00Z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