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a66c" w14:paraId="4c2a66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450AB1">
        <w:rPr>
          <w:rFonts w:hAnsi="Times New Roman" w:ascii="Times New Roman"/>
          <w:szCs w:val="24"/>
        </w:rPr>
        <w:t>OPT</w:t>
      </w:r>
      <w:r w:rsidR="00785ADD">
        <w:rPr>
          <w:rFonts w:hAnsi="Times New Roman" w:ascii="Times New Roman"/>
          <w:szCs w:val="24"/>
        </w:rPr>
        <w:t xml:space="preserve">ADI </w:t>
      </w:r>
      <w:proofErr w:type="spellStart"/>
      <w:r w:rsidR="00785ADD">
        <w:rPr>
          <w:rFonts w:hAnsi="Times New Roman" w:ascii="Times New Roman"/>
          <w:szCs w:val="24"/>
        </w:rPr>
        <w:t>unutarnja</w:t>
      </w:r>
      <w:proofErr w:type="spellEnd"/>
      <w:r w:rsidR="00785ADD">
        <w:rPr>
          <w:rFonts w:hAnsi="Times New Roman" w:ascii="Times New Roman"/>
          <w:szCs w:val="24"/>
        </w:rPr>
        <w:t xml:space="preserve"> </w:t>
      </w:r>
      <w:proofErr w:type="spellStart"/>
      <w:r w:rsidR="00785ADD">
        <w:rPr>
          <w:rFonts w:hAnsi="Times New Roman" w:ascii="Times New Roman"/>
          <w:szCs w:val="24"/>
        </w:rPr>
        <w:t>i</w:t>
      </w:r>
      <w:proofErr w:type="spellEnd"/>
      <w:r w:rsidR="00785ADD">
        <w:rPr>
          <w:rFonts w:hAnsi="Times New Roman" w:ascii="Times New Roman"/>
          <w:szCs w:val="24"/>
        </w:rPr>
        <w:t xml:space="preserve"> </w:t>
      </w:r>
      <w:proofErr w:type="spellStart"/>
      <w:r w:rsidR="00785ADD">
        <w:rPr>
          <w:rFonts w:hAnsi="Times New Roman" w:ascii="Times New Roman"/>
          <w:szCs w:val="24"/>
        </w:rPr>
        <w:t>vanjska</w:t>
      </w:r>
      <w:proofErr w:type="spellEnd"/>
      <w:r w:rsidR="00785ADD">
        <w:rPr>
          <w:rFonts w:hAnsi="Times New Roman" w:ascii="Times New Roman"/>
          <w:szCs w:val="24"/>
        </w:rPr>
        <w:t xml:space="preserve"> </w:t>
      </w:r>
      <w:proofErr w:type="spellStart"/>
      <w:r w:rsidR="00785ADD">
        <w:rPr>
          <w:rFonts w:hAnsi="Times New Roman" w:ascii="Times New Roman"/>
          <w:szCs w:val="24"/>
        </w:rPr>
        <w:t>trgovina</w:t>
      </w:r>
      <w:proofErr w:type="spellEnd"/>
      <w:r w:rsidR="00785ADD">
        <w:rPr>
          <w:rFonts w:hAnsi="Times New Roman" w:ascii="Times New Roman"/>
          <w:szCs w:val="24"/>
        </w:rPr>
        <w:t xml:space="preserve"> </w:t>
      </w:r>
      <w:proofErr w:type="spellStart"/>
      <w:r w:rsidR="00785ADD">
        <w:rPr>
          <w:rFonts w:hAnsi="Times New Roman" w:ascii="Times New Roman"/>
          <w:szCs w:val="24"/>
        </w:rPr>
        <w:t>d.o.o</w:t>
      </w:r>
      <w:proofErr w:type="spellEnd"/>
      <w:r w:rsidR="00785ADD">
        <w:rPr>
          <w:rFonts w:hAnsi="Times New Roman" w:ascii="Times New Roman"/>
          <w:szCs w:val="24"/>
        </w:rPr>
        <w:t xml:space="preserve">. (OIB 91126648093) </w:t>
      </w:r>
      <w:proofErr w:type="spellStart"/>
      <w:r w:rsidR="00785ADD">
        <w:rPr>
          <w:rFonts w:hAnsi="Times New Roman" w:ascii="Times New Roman"/>
          <w:szCs w:val="24"/>
        </w:rPr>
        <w:t>iz</w:t>
      </w:r>
      <w:proofErr w:type="spellEnd"/>
      <w:r w:rsidR="00785ADD">
        <w:rPr>
          <w:rFonts w:hAnsi="Times New Roman" w:ascii="Times New Roman"/>
          <w:szCs w:val="24"/>
        </w:rPr>
        <w:t xml:space="preserve"> </w:t>
      </w:r>
      <w:proofErr w:type="spellStart"/>
      <w:r w:rsidR="00785ADD">
        <w:rPr>
          <w:rFonts w:hAnsi="Times New Roman" w:ascii="Times New Roman"/>
          <w:szCs w:val="24"/>
        </w:rPr>
        <w:t>Velike</w:t>
      </w:r>
      <w:proofErr w:type="spellEnd"/>
      <w:r w:rsidR="00785ADD">
        <w:rPr>
          <w:rFonts w:hAnsi="Times New Roman" w:ascii="Times New Roman"/>
          <w:szCs w:val="24"/>
        </w:rPr>
        <w:t xml:space="preserve"> </w:t>
      </w:r>
      <w:proofErr w:type="spellStart"/>
      <w:r w:rsidR="00785ADD">
        <w:rPr>
          <w:rFonts w:hAnsi="Times New Roman" w:ascii="Times New Roman"/>
          <w:szCs w:val="24"/>
        </w:rPr>
        <w:t>Gorice</w:t>
      </w:r>
      <w:proofErr w:type="spellEnd"/>
      <w:r w:rsidR="00785ADD">
        <w:rPr>
          <w:rFonts w:hAnsi="Times New Roman" w:ascii="Times New Roman"/>
          <w:szCs w:val="24"/>
        </w:rPr>
        <w:t xml:space="preserve"> </w:t>
      </w:r>
      <w:proofErr w:type="spellStart"/>
      <w:r w:rsidR="00785ADD">
        <w:rPr>
          <w:rFonts w:hAnsi="Times New Roman" w:ascii="Times New Roman"/>
          <w:szCs w:val="24"/>
        </w:rPr>
        <w:t>Čakovečka</w:t>
      </w:r>
      <w:proofErr w:type="spellEnd"/>
      <w:r w:rsidR="00785ADD">
        <w:rPr>
          <w:rFonts w:hAnsi="Times New Roman" w:ascii="Times New Roman"/>
          <w:szCs w:val="24"/>
        </w:rPr>
        <w:t xml:space="preserve"> 40</w:t>
      </w:r>
      <w:r w:rsidR="00A60CF9">
        <w:rPr>
          <w:rFonts w:hAnsi="Times New Roman" w:ascii="Times New Roman"/>
          <w:szCs w:val="24"/>
        </w:rPr>
        <w:t xml:space="preserve">, </w:t>
      </w:r>
      <w:proofErr w:type="gramStart"/>
      <w:r w:rsidR="00DB4528" w:rsidRPr="00344DC2">
        <w:rPr>
          <w:rFonts w:hAnsi="Times New Roman" w:ascii="Times New Roman"/>
          <w:szCs w:val="24"/>
          <w:lang w:val="hr-HR"/>
        </w:rPr>
        <w:t>dana</w:t>
      </w:r>
      <w:proofErr w:type="gramEnd"/>
      <w:r w:rsidR="00DB4528" w:rsidRPr="00344DC2">
        <w:rPr>
          <w:rFonts w:hAnsi="Times New Roman" w:ascii="Times New Roman"/>
          <w:szCs w:val="24"/>
          <w:lang w:val="hr-HR"/>
        </w:rPr>
        <w:t xml:space="preserve"> </w:t>
      </w:r>
      <w:r w:rsidR="000369AD">
        <w:rPr>
          <w:rFonts w:hAnsi="Times New Roman" w:ascii="Times New Roman"/>
          <w:szCs w:val="24"/>
          <w:lang w:val="hr-HR"/>
        </w:rPr>
        <w:t>18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785ADD">
        <w:rPr>
          <w:rFonts w:hAnsi="Times New Roman" w:ascii="Times New Roman"/>
          <w:szCs w:val="24"/>
          <w:lang w:val="hr-HR"/>
        </w:rPr>
        <w:t xml:space="preserve">Gordan </w:t>
      </w:r>
      <w:proofErr w:type="spellStart"/>
      <w:r w:rsidR="00785ADD">
        <w:rPr>
          <w:rFonts w:hAnsi="Times New Roman" w:ascii="Times New Roman"/>
          <w:szCs w:val="24"/>
          <w:lang w:val="hr-HR"/>
        </w:rPr>
        <w:t>Bobanac</w:t>
      </w:r>
      <w:proofErr w:type="spellEnd"/>
      <w:r w:rsidR="00785ADD">
        <w:rPr>
          <w:rFonts w:hAnsi="Times New Roman" w:ascii="Times New Roman"/>
          <w:szCs w:val="24"/>
          <w:lang w:val="hr-HR"/>
        </w:rPr>
        <w:t xml:space="preserve"> (OIB 21056948425) iz Zagreba, Lanište 17,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365A93">
        <w:rPr>
          <w:rFonts w:hAnsi="Times New Roman" w:ascii="Times New Roman"/>
          <w:szCs w:val="24"/>
          <w:lang w:val="hr-HR"/>
        </w:rPr>
        <w:t>prokazni</w:t>
      </w:r>
      <w:proofErr w:type="spellEnd"/>
      <w:r w:rsidRPr="00365A9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344DC2">
        <w:rPr>
          <w:rFonts w:hAnsi="Times New Roman" w:ascii="Times New Roman"/>
          <w:szCs w:val="24"/>
          <w:lang w:val="hr-HR"/>
        </w:rPr>
        <w:t>razlučna</w:t>
      </w:r>
      <w:proofErr w:type="spellEnd"/>
      <w:r w:rsidRPr="00344DC2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0369AD">
        <w:rPr>
          <w:rFonts w:hAnsi="Times New Roman" w:ascii="Times New Roman"/>
          <w:lang w:val="hr-HR"/>
        </w:rPr>
        <w:t xml:space="preserve"> 18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 xml:space="preserve">Za točnost </w:t>
      </w:r>
      <w:proofErr w:type="spellStart"/>
      <w:r w:rsidR="00297DA3">
        <w:rPr>
          <w:rFonts w:hAnsi="Times New Roman" w:ascii="Times New Roman"/>
          <w:lang w:val="hr-HR"/>
        </w:rPr>
        <w:t>otpravka</w:t>
      </w:r>
      <w:proofErr w:type="spellEnd"/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CEC" w:rsidP="00DB4528" w:rsidR="009B0CEC">
      <w:r>
        <w:separator/>
      </w:r>
    </w:p>
  </w:endnote>
  <w:endnote w:id="0" w:type="continuationSeparator">
    <w:p w:rsidRDefault="009B0CEC" w:rsidP="00DB4528" w:rsidR="009B0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CEC" w:rsidP="00DB4528" w:rsidR="009B0CEC">
      <w:r>
        <w:separator/>
      </w:r>
    </w:p>
  </w:footnote>
  <w:footnote w:id="0" w:type="continuationSeparator">
    <w:p w:rsidRDefault="009B0CEC" w:rsidP="00DB4528" w:rsidR="009B0C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4538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3E657F">
      <w:rPr>
        <w:rFonts w:hAnsi="Times New Roman" w:ascii="Times New Roman"/>
        <w:lang w:val="hr-HR"/>
      </w:rPr>
      <w:t>1860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3E657F">
      <w:rPr>
        <w:rFonts w:hAnsi="Times New Roman" w:ascii="Times New Roman"/>
        <w:lang w:val="hr-HR"/>
      </w:rPr>
      <w:t>1860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9AD"/>
    <w:rsid w:val="000B609B"/>
    <w:rsid w:val="000C47B3"/>
    <w:rsid w:val="000D7765"/>
    <w:rsid w:val="00112B50"/>
    <w:rsid w:val="00145387"/>
    <w:rsid w:val="00182088"/>
    <w:rsid w:val="001A09A2"/>
    <w:rsid w:val="00297DA3"/>
    <w:rsid w:val="002A24DE"/>
    <w:rsid w:val="002E7373"/>
    <w:rsid w:val="00344DC2"/>
    <w:rsid w:val="00365A93"/>
    <w:rsid w:val="0037785F"/>
    <w:rsid w:val="003E657F"/>
    <w:rsid w:val="0042162E"/>
    <w:rsid w:val="00450AB1"/>
    <w:rsid w:val="004E5A23"/>
    <w:rsid w:val="00502DAF"/>
    <w:rsid w:val="005053C2"/>
    <w:rsid w:val="005323CF"/>
    <w:rsid w:val="00532B71"/>
    <w:rsid w:val="00552CEA"/>
    <w:rsid w:val="00552ED5"/>
    <w:rsid w:val="00586826"/>
    <w:rsid w:val="005940E9"/>
    <w:rsid w:val="006356C5"/>
    <w:rsid w:val="00785ADD"/>
    <w:rsid w:val="007A29F9"/>
    <w:rsid w:val="007C1753"/>
    <w:rsid w:val="00840E3D"/>
    <w:rsid w:val="008968CC"/>
    <w:rsid w:val="00932D82"/>
    <w:rsid w:val="00997BA9"/>
    <w:rsid w:val="009B0CEC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54DD4"/>
    <w:rsid w:val="00EE1800"/>
    <w:rsid w:val="00EE5750"/>
    <w:rsid w:val="00F62A72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D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4D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D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D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D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D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4D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D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D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D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St-1860/2015-4</izvorni_sadrzaj>
    <derivirana_varijabla naziv="DomainObject.Oznaka_1">St-1860/2015-4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1860</izvorni_sadrzaj>
    <derivirana_varijabla naziv="DomainObject.Predmet.Broj_1">1860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St-1860/2015</izvorni_sadrzaj>
    <derivirana_varijabla naziv="DomainObject.Predmet.OznakaBroj_1">St-1860/2015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OPTADI d.o.o.</izvorni_sadrzaj>
    <derivirana_varijabla naziv="DomainObject.Predmet.ProtustrankaFormated_1">  OPTADI d.o.o.</derivirana_varijabla>
  </DomainObject.Predmet.ProtustrankaFormated>
  <DomainObject.Predmet.ProtustrankaFormatedOIB>
    <izvorni_sadrzaj>  OPTADI d.o.o., OIB 91126648093</izvorni_sadrzaj>
    <derivirana_varijabla naziv="DomainObject.Predmet.ProtustrankaFormatedOIB_1">  OPTADI d.o.o., OIB 91126648093</derivirana_varijabla>
  </DomainObject.Predmet.ProtustrankaFormatedOIB>
  <DomainObject.Predmet.ProtustrankaFormatedWithAdress>
    <izvorni_sadrzaj> OPTADI d.o.o., Čakovečka 40, 10410 Velika Gorica</izvorni_sadrzaj>
    <derivirana_varijabla naziv="DomainObject.Predmet.ProtustrankaFormatedWithAdress_1"> OPTADI d.o.o., Čakovečka 40, 10410 Velika Gorica</derivirana_varijabla>
  </DomainObject.Predmet.ProtustrankaFormatedWithAdress>
  <DomainObject.Predmet.ProtustrankaFormatedWithAdressOIB>
    <izvorni_sadrzaj> OPTADI d.o.o., OIB 91126648093, Čakovečka 40, 10410 Velika Gorica</izvorni_sadrzaj>
    <derivirana_varijabla naziv="DomainObject.Predmet.ProtustrankaFormatedWithAdressOIB_1"> OPTADI d.o.o., OIB 91126648093, Čakovečka 40, 10410 Velika Gorica</derivirana_varijabla>
  </DomainObject.Predmet.ProtustrankaFormatedWithAdressOIB>
  <DomainObject.Predmet.ProtustrankaWithAdress>
    <izvorni_sadrzaj>OPTADI d.o.o. Čakovečka 40, 10410 Velika Gorica</izvorni_sadrzaj>
    <derivirana_varijabla naziv="DomainObject.Predmet.ProtustrankaWithAdress_1">OPTADI d.o.o. Čakovečka 40, 10410 Velika Gorica</derivirana_varijabla>
  </DomainObject.Predmet.ProtustrankaWithAdress>
  <DomainObject.Predmet.ProtustrankaWithAdressOIB>
    <izvorni_sadrzaj>OPTADI d.o.o., OIB 91126648093, Čakovečka 40, 10410 Velika Gorica</izvorni_sadrzaj>
    <derivirana_varijabla naziv="DomainObject.Predmet.ProtustrankaWithAdressOIB_1">OPTADI d.o.o., OIB 91126648093, Čakovečka 40, 10410 Velika Gorica</derivirana_varijabla>
  </DomainObject.Predmet.ProtustrankaWithAdressOIB>
  <DomainObject.Predmet.ProtustrankaNazivFormated>
    <izvorni_sadrzaj>OPTADI d.o.o.</izvorni_sadrzaj>
    <derivirana_varijabla naziv="DomainObject.Predmet.ProtustrankaNazivFormated_1">OPTADI d.o.o.</derivirana_varijabla>
  </DomainObject.Predmet.ProtustrankaNazivFormated>
  <DomainObject.Predmet.ProtustrankaNazivFormatedOIB>
    <izvorni_sadrzaj>OPTADI d.o.o., OIB 91126648093</izvorni_sadrzaj>
    <derivirana_varijabla naziv="DomainObject.Predmet.ProtustrankaNazivFormatedOIB_1">OPTADI d.o.o., OIB 91126648093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OPTADI d.o.o.</item>
    </izvorni_sadrzaj>
    <derivirana_varijabla naziv="DomainObject.Predmet.ProtuStrankaListFormated_1">
      <item>OPTADI d.o.o.</item>
    </derivirana_varijabla>
  </DomainObject.Predmet.ProtuStrankaListFormated>
  <DomainObject.Predmet.ProtuStrankaListFormatedOIB>
    <izvorni_sadrzaj>
      <item>OPTADI d.o.o., OIB 91126648093</item>
    </izvorni_sadrzaj>
    <derivirana_varijabla naziv="DomainObject.Predmet.ProtuStrankaListFormatedOIB_1">
      <item>OPTADI d.o.o., OIB 91126648093</item>
    </derivirana_varijabla>
  </DomainObject.Predmet.ProtuStrankaListFormatedOIB>
  <DomainObject.Predmet.ProtuStrankaListFormatedWithAdress>
    <izvorni_sadrzaj>
      <item>OPTADI d.o.o., Čakovečka 40, 10410 Velika Gorica</item>
    </izvorni_sadrzaj>
    <derivirana_varijabla naziv="DomainObject.Predmet.ProtuStrankaListFormatedWithAdress_1">
      <item>OPTADI d.o.o., Čakovečka 40, 10410 Velika Gorica</item>
    </derivirana_varijabla>
  </DomainObject.Predmet.ProtuStrankaListFormatedWithAdress>
  <DomainObject.Predmet.ProtuStrankaListFormatedWithAdressOIB>
    <izvorni_sadrzaj>
      <item>OPTADI d.o.o., OIB 91126648093, Čakovečka 40, 10410 Velika Gorica</item>
    </izvorni_sadrzaj>
    <derivirana_varijabla naziv="DomainObject.Predmet.ProtuStrankaListFormatedWithAdressOIB_1">
      <item>OPTADI d.o.o., OIB 91126648093, Čakovečka 40, 10410 Velika Gorica</item>
    </derivirana_varijabla>
  </DomainObject.Predmet.ProtuStrankaListFormatedWithAdressOIB>
  <DomainObject.Predmet.ProtuStrankaListNazivFormated>
    <izvorni_sadrzaj>
      <item>OPTADI d.o.o.</item>
    </izvorni_sadrzaj>
    <derivirana_varijabla naziv="DomainObject.Predmet.ProtuStrankaListNazivFormated_1">
      <item>OPTADI d.o.o.</item>
    </derivirana_varijabla>
  </DomainObject.Predmet.ProtuStrankaListNazivFormated>
  <DomainObject.Predmet.ProtuStrankaListNazivFormatedOIB>
    <izvorni_sadrzaj>
      <item>OPTADI d.o.o., OIB 91126648093</item>
    </izvorni_sadrzaj>
    <derivirana_varijabla naziv="DomainObject.Predmet.ProtuStrankaListNazivFormatedOIB_1">
      <item>OPTADI d.o.o., OIB 91126648093</item>
    </derivirana_varijabla>
  </DomainObject.Predmet.ProtuStrankaListNazivFormatedOIB>
  <DomainObject.Predmet.OstaliListFormated>
    <izvorni_sadrzaj>
      <item>Gordan Bobanac</item>
    </izvorni_sadrzaj>
    <derivirana_varijabla naziv="DomainObject.Predmet.OstaliListFormated_1">
      <item>Gordan Bobanac</item>
    </derivirana_varijabla>
  </DomainObject.Predmet.OstaliListFormated>
  <DomainObject.Predmet.OstaliListFormatedOIB>
    <izvorni_sadrzaj>
      <item>Gordan Bobanac, OIB 21056948425</item>
    </izvorni_sadrzaj>
    <derivirana_varijabla naziv="DomainObject.Predmet.OstaliListFormatedOIB_1">
      <item>Gordan Bobanac, OIB 21056948425</item>
    </derivirana_varijabla>
  </DomainObject.Predmet.OstaliListFormatedOIB>
  <DomainObject.Predmet.OstaliListFormatedWithAdress>
    <izvorni_sadrzaj>
      <item>Gordan Bobanac, Lanište 17, 10000 Zagreb</item>
    </izvorni_sadrzaj>
    <derivirana_varijabla naziv="DomainObject.Predmet.OstaliListFormatedWithAdress_1">
      <item>Gordan Bobanac, Lanište 17, 10000 Zagreb</item>
    </derivirana_varijabla>
  </DomainObject.Predmet.OstaliListFormatedWithAdress>
  <DomainObject.Predmet.OstaliListFormatedWithAdressOIB>
    <izvorni_sadrzaj>
      <item>Gordan Bobanac, OIB 21056948425, Lanište 17, 10000 Zagreb</item>
    </izvorni_sadrzaj>
    <derivirana_varijabla naziv="DomainObject.Predmet.OstaliListFormatedWithAdressOIB_1">
      <item>Gordan Bobanac, OIB 21056948425, Lanište 17, 10000 Zagreb</item>
    </derivirana_varijabla>
  </DomainObject.Predmet.OstaliListFormatedWithAdressOIB>
  <DomainObject.Predmet.OstaliListNazivFormated>
    <izvorni_sadrzaj>
      <item>Gordan Bobanac</item>
    </izvorni_sadrzaj>
    <derivirana_varijabla naziv="DomainObject.Predmet.OstaliListNazivFormated_1">
      <item>Gordan Bobanac</item>
    </derivirana_varijabla>
  </DomainObject.Predmet.OstaliListNazivFormated>
  <DomainObject.Predmet.OstaliListNazivFormatedOIB>
    <izvorni_sadrzaj>
      <item>Gordan Bobanac, OIB 21056948425</item>
    </izvorni_sadrzaj>
    <derivirana_varijabla naziv="DomainObject.Predmet.OstaliListNazivFormatedOIB_1">
      <item>Gordan Bobanac, OIB 21056948425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St-1860/2015-4</izvorni_sadrzaj>
    <derivirana_varijabla naziv="DomainObject.PoslovniBrojDokumenta_1">St-1860/2015-4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OPTADI d.o.o.</izvorni_sadrzaj>
    <derivirana_varijabla naziv="DomainObject.Predmet.ProtustrankaIDrugi_1">OPTADI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OPTADI d.o.o., OIB 91126648093, Čakovečka 40, 10410 Velika Gorica</izvorni_sadrzaj>
    <derivirana_varijabla naziv="DomainObject.Predmet.ProtustrankaIDrugiAdressOIB_1">OPTADI d.o.o., OIB 91126648093, Čakovečka 40,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OPTADI d.o.o.</item>
      <item>Gordan Bobanac</item>
    </izvorni_sadrzaj>
    <derivirana_varijabla naziv="DomainObject.Predmet.SudioniciListNaziv_1">
      <item>FINA Regionalni centar Zagreb</item>
      <item>OPTADI d.o.o.</item>
      <item>Gordan Bobanac</item>
    </derivirana_varijabla>
  </DomainObject.Predmet.SudioniciListNaziv>
  <DomainObject.Predmet.SudioniciListAdressOIB>
    <izvorni_sadrzaj>
      <item>FINA Regionalni centar Zagreb, OIB 85821130368, Trg svibanjskih žrtava 1995. 1,10000 Zagreb</item>
      <item>OPTADI d.o.o., OIB 91126648093, Čakovečka 40,10410 Velika Gorica</item>
      <item>Gordan Bobanac, OIB 21056948425, Lanište 17,10000 Zagreb</item>
    </izvorni_sadrzaj>
    <derivirana_varijabla naziv="DomainObject.Predmet.SudioniciListAdressOIB_1">
      <item>FINA Regionalni centar Zagreb, OIB 85821130368, Trg svibanjskih žrtava 1995. 1,10000 Zagreb</item>
      <item>OPTADI d.o.o., OIB 91126648093, Čakovečka 40,10410 Velika Gorica</item>
      <item>Gordan Bobanac, OIB 21056948425, Lanište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91126648093</item>
      <item>, OIB 21056948425</item>
    </izvorni_sadrzaj>
    <derivirana_varijabla naziv="DomainObject.Predmet.SudioniciListNazivOIB_1">
      <item>, OIB 85821130368</item>
      <item>, OIB 91126648093</item>
      <item>, OIB 21056948425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2480</properties:Characters>
  <properties:Lines>79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2015-12-18T15:33:00Z</dcterms:created>
  <dc:creator>Sudsko vijeæe</dc:creator>
  <cp:lastModifiedBy>Ana Boršić Kolarić</cp:lastModifiedBy>
  <cp:lastPrinted>2015-12-22T07:55:00Z</cp:lastPrinted>
  <dcterms:modified xmlns:xsi="http://www.w3.org/2001/XMLSchema-instance" xsi:type="dcterms:W3CDTF">2015-12-22T07:56:00Z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St-1860/2015-4 / Odluka - Zaključak-poziv upravi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