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6476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C44A8D">
                    <w:rPr>
                      <w:sz w:val="22"/>
                      <w:szCs w:val="22"/>
                    </w:rPr>
                    <w:t>31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44A8D">
                    <w:rPr>
                      <w:sz w:val="22"/>
                      <w:szCs w:val="22"/>
                    </w:rPr>
                    <w:t>32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8a39de" w14:paraId="08a39de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D81BC7" w:rsidP="00FA01DD" w:rsidR="00D81BC7">
      <w:pPr>
        <w:jc w:val="center"/>
      </w:pP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434864" w:rsidP="0060783B" w:rsid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AB600F">
        <w:t xml:space="preserve">FINA RC Zagreb Podružnica Zagreb, Trg svibanjskih žrtava 1995. br. 1 povodom prijedloga za otvaranje stečajnog postupka nad dužnikom </w:t>
      </w:r>
      <w:r w:rsidR="00C44A8D">
        <w:t>DIGITEL KOMUNIKACIJE d.o.o. OIB: 83396107694, MBS: 080527262, Zagreb, Heinzelova 62A</w:t>
      </w:r>
      <w:r w:rsidR="00C44A8D">
        <w:t>.</w:t>
      </w:r>
      <w:r w:rsidR="00A90C10">
        <w:t xml:space="preserve"> </w:t>
      </w:r>
      <w:r w:rsidR="00564766">
        <w:t>6. srpnja</w:t>
      </w:r>
      <w:r w:rsidR="000F467E">
        <w:t xml:space="preserve"> 2018</w:t>
      </w:r>
      <w:r w:rsidR="000F467E"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C44A8D">
        <w:t>DIGITEL KOMUNIKACIJE d.o.o. OIB: 83396107694, MBS: 080527262, Zagreb, Heinzelova 62A</w:t>
      </w:r>
      <w:r w:rsidR="00A90C10"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434864">
        <w:t xml:space="preserve"> </w:t>
      </w:r>
      <w:r w:rsidR="00C44A8D">
        <w:t xml:space="preserve">dr.sc. </w:t>
      </w:r>
      <w:r w:rsidR="00C44A8D">
        <w:t>Ivo Mijoč, OIB: 15425129018, Osijek, A. Hebranga 7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C44A8D">
        <w:t>DIGITEL KOMUNIKACIJE d.o.o. OIB: 83396107694, MBS: 080527262, Zagreb, Heinzelova 62A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C44A8D">
        <w:t>Borisu Marijanoviću</w:t>
      </w:r>
      <w:r w:rsidR="00342C19">
        <w:t xml:space="preserve">, OIB: </w:t>
      </w:r>
      <w:r w:rsidR="00C44A8D">
        <w:t xml:space="preserve">69227791705 </w:t>
      </w:r>
      <w:r w:rsidR="00342C19">
        <w:t xml:space="preserve">, Zagreb, </w:t>
      </w:r>
      <w:r w:rsidR="00C44A8D">
        <w:t>Frana Alfirevića 33</w:t>
      </w:r>
      <w:r w:rsidR="00DE4AF7">
        <w:t>, da izvrši</w:t>
      </w:r>
      <w:r w:rsidRPr="0060783B">
        <w:t xml:space="preserve"> pregled, izlučivanje i pohranu arhivskog i registraturnog gradiva dužnika sukladno pozitivnim propisima, te o </w:t>
      </w:r>
      <w:r w:rsidR="00DE4AF7">
        <w:t>istom u roku od 15 dana dostavi</w:t>
      </w:r>
      <w:r w:rsidR="000C77F3">
        <w:t xml:space="preserve"> </w:t>
      </w:r>
      <w:r w:rsidRPr="0060783B">
        <w:t>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D81BC7" w:rsidR="00D81BC7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D81BC7" w:rsidP="00D81BC7" w:rsidR="00D81BC7" w:rsidRPr="0060783B">
      <w:pPr>
        <w:ind w:left="1425"/>
        <w:jc w:val="both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DE4AF7" w:rsidR="00D81BC7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342C19">
        <w:t>110. stavak 1.</w:t>
      </w:r>
      <w:r w:rsidRPr="00995FB2">
        <w:t xml:space="preserve"> Stečajnog zakona ("Narodne novine" 71/15; dalje u tekstu SZ) navodeći da gore navedeni dužnik na dan </w:t>
      </w:r>
    </w:p>
    <w:p w:rsidRDefault="00C44A8D" w:rsidP="00D81BC7" w:rsidR="00242672">
      <w:pPr>
        <w:jc w:val="both"/>
      </w:pPr>
      <w:r>
        <w:t>2. rujna</w:t>
      </w:r>
      <w:r w:rsidR="00D006ED">
        <w:t xml:space="preserve"> 201</w:t>
      </w:r>
      <w:r w:rsidR="000C77F3">
        <w:t>6</w:t>
      </w:r>
      <w:r w:rsidR="00D006ED">
        <w:t>.</w:t>
      </w:r>
      <w:r w:rsidR="00242672" w:rsidRPr="00995FB2">
        <w:t xml:space="preserve"> ima u Očevidniku redoslijeda osnova za plaćanje evidentirane neizvršene osnove za plaćanje u neprekinutom razdoblju od 120 dana u ukupnom iznosu od </w:t>
      </w:r>
      <w:r>
        <w:t>13.253.942,52</w:t>
      </w:r>
      <w:r w:rsidR="00FE72E2">
        <w:t xml:space="preserve"> </w:t>
      </w:r>
      <w:r w:rsidR="00242672" w:rsidRPr="00995FB2">
        <w:t xml:space="preserve">kn, te da ima  </w:t>
      </w:r>
      <w:r w:rsidR="00D810E4">
        <w:t>jednog zaposlenog</w:t>
      </w:r>
      <w:r w:rsidR="00242672" w:rsidRPr="00995FB2">
        <w:t xml:space="preserve"> radnika.</w:t>
      </w:r>
    </w:p>
    <w:p w:rsidRDefault="00D810E4" w:rsidP="00D81BC7" w:rsidR="00D810E4">
      <w:pPr>
        <w:jc w:val="both"/>
      </w:pPr>
    </w:p>
    <w:p w:rsidRDefault="00D810E4" w:rsidP="00D81BC7" w:rsidR="00D810E4">
      <w:pPr>
        <w:jc w:val="both"/>
      </w:pPr>
    </w:p>
    <w:p w:rsidRDefault="00DE4AF7" w:rsidP="00D81BC7" w:rsidR="00DE4AF7">
      <w:pPr>
        <w:jc w:val="both"/>
      </w:pPr>
    </w:p>
    <w:p w:rsidRDefault="00242672" w:rsidP="00242672" w:rsidR="00242672" w:rsidRPr="00995FB2">
      <w:pPr>
        <w:ind w:firstLine="720"/>
        <w:jc w:val="both"/>
      </w:pPr>
    </w:p>
    <w:p w:rsidRDefault="00242672" w:rsidP="00242672" w:rsidR="00D81BC7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C77F3" w:rsidP="00242672" w:rsidR="000C77F3" w:rsidRPr="00995FB2">
      <w:pPr>
        <w:ind w:firstLine="1428"/>
        <w:jc w:val="both"/>
      </w:pPr>
    </w:p>
    <w:p w:rsidRDefault="00673DAF" w:rsidP="00673DAF" w:rsidR="002E4131" w:rsidRPr="00673DAF">
      <w:pPr>
        <w:ind w:firstLine="1428"/>
        <w:jc w:val="both"/>
      </w:pPr>
      <w:r w:rsidRPr="00673DAF">
        <w:t xml:space="preserve">Rješenjem suda od </w:t>
      </w:r>
      <w:r w:rsidR="00D810E4">
        <w:t>23. veljače</w:t>
      </w:r>
      <w:r w:rsidRPr="00673DAF">
        <w:t xml:space="preserve"> 2018. sud je pokrenuo prethodni postupak radi utvrđivanja uvjeta za pokretanje stečajnog postupka nad dužnikom </w:t>
      </w:r>
      <w:r w:rsidR="00D810E4">
        <w:t xml:space="preserve">te je imenovan  privremeni stečajni upravitelj, radi utvrđivanja pretpostavki za otvaranje stečajnog postupka nad dužnikom. </w:t>
      </w:r>
    </w:p>
    <w:p w:rsidRDefault="00673DAF" w:rsidP="00673DAF" w:rsidR="00673DAF" w:rsidRPr="00673DAF">
      <w:pPr>
        <w:jc w:val="both"/>
      </w:pPr>
      <w:r w:rsidRPr="00673DAF">
        <w:tab/>
      </w:r>
      <w:r w:rsidRPr="00673DAF">
        <w:tab/>
        <w:t xml:space="preserve"> Iz izvješća privremenog stečajnog upravitelja od </w:t>
      </w:r>
      <w:r w:rsidR="00D810E4">
        <w:t>4. travnja</w:t>
      </w:r>
      <w:r w:rsidRPr="00673DAF">
        <w:t xml:space="preserve"> 2018. kao i Izjave s ročišta održanog </w:t>
      </w:r>
      <w:r w:rsidR="00D810E4">
        <w:t>10. travnja</w:t>
      </w:r>
      <w:r w:rsidRPr="00673DAF">
        <w:t xml:space="preserve"> 2018</w:t>
      </w:r>
      <w:r w:rsidR="00D810E4">
        <w:t xml:space="preserve">., te 6. lipnja 2018., </w:t>
      </w:r>
      <w:r w:rsidRPr="00673DAF">
        <w:t>proizlazi kako su ispunjene zakonske pretpostavke za otvaranje stečajnog postupka nad dužnikom te je sud u smislu odredbe članka 132. stavak 1. SZ pozvao osobe koje imaju pravni interes za provedbom stečajnog postupka da u roku od 15 dana uplate predujam za namirenje troškova prethodnog i otvorenog stečajnog postupka.</w:t>
      </w:r>
    </w:p>
    <w:p w:rsidRDefault="00673DAF" w:rsidP="00673DAF" w:rsidR="00673DAF" w:rsidRPr="00673DAF">
      <w:pPr>
        <w:jc w:val="both"/>
      </w:pPr>
    </w:p>
    <w:p w:rsidRDefault="00673DAF" w:rsidP="00437A38" w:rsidR="00673DAF">
      <w:pPr>
        <w:jc w:val="both"/>
        <w:rPr>
          <w:kern w:val="3"/>
          <w:lang w:eastAsia="zh-CN"/>
        </w:rPr>
      </w:pPr>
      <w:r w:rsidRPr="00673DAF">
        <w:tab/>
      </w:r>
      <w:r w:rsidRPr="00673DAF">
        <w:tab/>
      </w:r>
      <w:r w:rsidR="00D73065">
        <w:rPr>
          <w:kern w:val="3"/>
          <w:lang w:eastAsia="zh-CN"/>
        </w:rPr>
        <w:t>Stečajni upravitelj predložio je</w:t>
      </w:r>
      <w:r w:rsidR="00D73065" w:rsidRPr="00BE1EB5">
        <w:rPr>
          <w:kern w:val="3"/>
          <w:lang w:eastAsia="zh-CN"/>
        </w:rPr>
        <w:t xml:space="preserve"> sudu da donese sukladno članku 132. Stečajnog zakona  rješenje o otvaranju i zaključenju stečajnog postupka uz prethodni poziv vjerovnicima uplate predujam u iznosu od </w:t>
      </w:r>
      <w:r w:rsidR="00D810E4">
        <w:rPr>
          <w:kern w:val="3"/>
          <w:lang w:eastAsia="zh-CN"/>
        </w:rPr>
        <w:t>82.243</w:t>
      </w:r>
      <w:r w:rsidR="007333B1">
        <w:rPr>
          <w:kern w:val="3"/>
          <w:lang w:eastAsia="zh-CN"/>
        </w:rPr>
        <w:t>,00</w:t>
      </w:r>
      <w:r w:rsidR="00D73065" w:rsidRPr="00BE1EB5">
        <w:rPr>
          <w:kern w:val="3"/>
          <w:lang w:eastAsia="zh-CN"/>
        </w:rPr>
        <w:t xml:space="preserve"> kn</w:t>
      </w:r>
      <w:r w:rsidRPr="00673DAF">
        <w:t xml:space="preserve"> i to</w:t>
      </w:r>
      <w:r w:rsidR="00D810E4">
        <w:t xml:space="preserve"> za</w:t>
      </w:r>
      <w:r w:rsidRPr="00673DAF">
        <w:t xml:space="preserve"> </w:t>
      </w:r>
      <w:r w:rsidR="00B86F78">
        <w:rPr>
          <w:kern w:val="3"/>
          <w:lang w:eastAsia="zh-CN"/>
        </w:rPr>
        <w:t>naknadu otvaranja i zatvaranja računa te vođenja računa i izvršenja platnih naloga u iznosu od 1.450,00 kn, za izradu pečata u iznosu od 150,00 kn, za izradu knjigovodstvenih i poreznih evidencija u iznosu od 11.250,00 kn, nagrada stečajnom upravitelju u iznosu od 17.200,00 kn, arhiviranje dokumentacije u iznosu od 3.000,00 kn, nagrada privremenom stečajnom upravitelju u iznosu od 16.125,00 kn, naknada FINI u iznosu od 460,00 kn, trošak poštarine u iznosu od 20,00 kn, naknada FINI u iznosu od 50,00 kn upravna pristojba u iznosu od 18,00 kn, sudska pristojba u iznosu od 20,00 kn i ostali nepredviđeni troškovi u iznosu od 2.500,00 kn, te trošak eventualnih parničnih postupaka u iznosu od 30.000,00 kn.</w:t>
      </w:r>
    </w:p>
    <w:p w:rsidRDefault="00D73065" w:rsidP="00FA3481" w:rsidR="00D73065">
      <w:pPr>
        <w:ind w:firstLine="708"/>
        <w:jc w:val="both"/>
      </w:pPr>
    </w:p>
    <w:p w:rsidRDefault="00FA3481" w:rsidP="00FA3481" w:rsidR="00D81BC7" w:rsidRPr="0060783B">
      <w:pPr>
        <w:ind w:firstLine="708"/>
        <w:jc w:val="both"/>
      </w:pPr>
      <w:r>
        <w:tab/>
        <w:t xml:space="preserve">Nakon bezuspješnog proteka roka za uplatu zatraženog predujma troškova </w:t>
      </w:r>
      <w:r w:rsidR="0060783B" w:rsidRPr="0060783B">
        <w:t>te uvida u dokumentaciju u spisu i to</w:t>
      </w:r>
      <w:r w:rsidR="00127190">
        <w:t>:</w:t>
      </w:r>
      <w:r w:rsidR="0060783B" w:rsidRPr="0060783B">
        <w:t xml:space="preserve"> </w:t>
      </w:r>
      <w:r w:rsidR="0060783B" w:rsidRPr="00C71C74">
        <w:t xml:space="preserve">Izvadak iz sudskog registra, </w:t>
      </w:r>
      <w:r w:rsidR="00C71C74">
        <w:t>u potvrdu FINE o neizvršenim osnovama za plaćanje od 21. rujna 2017., u dopis FINE od 2. ožujka 2018.; u podatke o solventnosti na dan 12. ožujka 2018.. Raif</w:t>
      </w:r>
      <w:r w:rsidR="00535B84">
        <w:t>fe</w:t>
      </w:r>
      <w:r w:rsidR="00C71C74">
        <w:t>isen banke, u izvješće stečajnog upravitelja zajedno s prilozima uz to izvješće sve na listu 29. do 100. spisa</w:t>
      </w:r>
      <w:r w:rsidR="00535B84">
        <w:t xml:space="preserve"> u uvjerenje Državne geodetske uprave, Ugovor o prijenosu sredstava osiguranja od 8. studenog 2017.; u dopis FINE od 17. travnja 2018.; u Uvjerenje stanice za tehnički pregled vozila od 16. travnja 2018.; u dopis Porezne uprave od 11. travnja 2018.; u dopis FINE od 23. svibnja 2018.; u dodatak ugovoru od 24. svibnja 2011.; bruto bilancu promet kupaca po kontima, sve na listu 139. do 163. spisa,</w:t>
      </w:r>
      <w:r w:rsidR="0056161F">
        <w:t xml:space="preserve"> </w:t>
      </w:r>
      <w:r w:rsidR="0060783B" w:rsidRPr="0060783B">
        <w:t>sud</w:t>
      </w:r>
      <w:r w:rsidR="0004418B">
        <w:t xml:space="preserve"> je</w:t>
      </w:r>
      <w:r w:rsidR="0060783B" w:rsidRPr="0060783B">
        <w:t xml:space="preserve">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04418B">
        <w:t>6. srpnja</w:t>
      </w:r>
      <w:r w:rsidRPr="0060783B">
        <w:t xml:space="preserve"> 2018. </w:t>
      </w:r>
    </w:p>
    <w:p w:rsidRDefault="004E7C6A" w:rsidP="006E3517" w:rsidR="004E7C6A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="006E3517">
        <w:rPr>
          <w:rFonts w:eastAsiaTheme="minorHAnsi"/>
          <w:lang w:eastAsia="en-US"/>
        </w:rPr>
        <w:t xml:space="preserve"> </w:t>
      </w:r>
    </w:p>
    <w:p w:rsidRDefault="006E3517" w:rsidP="006E3517" w:rsidR="006E3517" w:rsidRPr="00127190">
      <w:pPr>
        <w:rPr>
          <w:sz w:val="22"/>
          <w:szCs w:val="22"/>
        </w:rPr>
      </w:pPr>
      <w:bookmarkStart w:name="_GoBack" w:id="0"/>
      <w:r w:rsidRPr="00127190">
        <w:rPr>
          <w:sz w:val="22"/>
          <w:szCs w:val="22"/>
        </w:rPr>
        <w:t xml:space="preserve">      Zapisničar:</w:t>
      </w:r>
      <w:r w:rsidRPr="00127190">
        <w:rPr>
          <w:sz w:val="22"/>
          <w:szCs w:val="22"/>
        </w:rPr>
        <w:tab/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</w:t>
      </w:r>
      <w:r w:rsidR="00127190">
        <w:rPr>
          <w:sz w:val="22"/>
          <w:szCs w:val="22"/>
        </w:rPr>
        <w:t xml:space="preserve">          </w:t>
      </w:r>
      <w:r w:rsidRPr="00127190">
        <w:rPr>
          <w:sz w:val="22"/>
          <w:szCs w:val="22"/>
        </w:rPr>
        <w:t>Stečajna sutkinja</w:t>
      </w:r>
    </w:p>
    <w:p w:rsidRDefault="006E3517" w:rsidP="006E3517" w:rsidR="006E3517" w:rsidRPr="00127190">
      <w:pPr>
        <w:rPr>
          <w:b/>
          <w:sz w:val="22"/>
          <w:szCs w:val="22"/>
        </w:rPr>
      </w:pPr>
      <w:r w:rsidRPr="00127190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127190">
        <w:rPr>
          <w:sz w:val="22"/>
          <w:szCs w:val="22"/>
        </w:rPr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               mr. sc. MIRJANA BARAN</w:t>
      </w:r>
    </w:p>
    <w:bookmarkEnd w:id="0"/>
    <w:p w:rsidRDefault="00D81BC7" w:rsidP="0060783B" w:rsidR="00D81BC7">
      <w:pPr>
        <w:jc w:val="both"/>
        <w:rPr>
          <w:sz w:val="22"/>
          <w:szCs w:val="22"/>
        </w:rPr>
      </w:pPr>
    </w:p>
    <w:p w:rsidRDefault="00D81BC7" w:rsidP="0060783B" w:rsidR="00D81BC7" w:rsidRPr="0060783B">
      <w:pPr>
        <w:jc w:val="both"/>
      </w:pPr>
    </w:p>
    <w:p w:rsidRDefault="0060783B" w:rsidP="0060783B" w:rsidR="0060783B" w:rsidRPr="00127190">
      <w:pPr>
        <w:jc w:val="both"/>
        <w:rPr>
          <w:sz w:val="22"/>
          <w:szCs w:val="22"/>
        </w:rPr>
      </w:pPr>
      <w:r w:rsidRPr="00127190">
        <w:rPr>
          <w:bCs/>
          <w:sz w:val="22"/>
          <w:szCs w:val="22"/>
        </w:rPr>
        <w:t>UPUTA O PRAVNOM LIJEKU:</w:t>
      </w:r>
    </w:p>
    <w:p w:rsidRDefault="0060783B" w:rsidP="0060783B" w:rsidR="0060783B">
      <w:pPr>
        <w:jc w:val="both"/>
        <w:rPr>
          <w:bCs/>
          <w:sz w:val="22"/>
          <w:szCs w:val="22"/>
        </w:rPr>
      </w:pPr>
      <w:r w:rsidRPr="00127190">
        <w:rPr>
          <w:bCs/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127190" w:rsidP="0060783B" w:rsidR="00127190" w:rsidRPr="00127190">
      <w:pPr>
        <w:jc w:val="both"/>
        <w:rPr>
          <w:bCs/>
          <w:sz w:val="22"/>
          <w:szCs w:val="22"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775D67">
        <w:t>30/7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B42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D810E4">
      <w:t>1131</w:t>
    </w:r>
    <w:r w:rsidR="00342C19">
      <w:t>/2017-</w:t>
    </w:r>
    <w:r w:rsidR="00D810E4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418B"/>
    <w:rsid w:val="00051D04"/>
    <w:rsid w:val="000B425A"/>
    <w:rsid w:val="000C4C24"/>
    <w:rsid w:val="000C77F3"/>
    <w:rsid w:val="000E3CD9"/>
    <w:rsid w:val="000F467E"/>
    <w:rsid w:val="001172AF"/>
    <w:rsid w:val="00122B97"/>
    <w:rsid w:val="00123113"/>
    <w:rsid w:val="00127190"/>
    <w:rsid w:val="0013588C"/>
    <w:rsid w:val="00137561"/>
    <w:rsid w:val="00143005"/>
    <w:rsid w:val="00144CD9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E4131"/>
    <w:rsid w:val="003110DD"/>
    <w:rsid w:val="00342C19"/>
    <w:rsid w:val="00361BFF"/>
    <w:rsid w:val="00364EB7"/>
    <w:rsid w:val="003908EC"/>
    <w:rsid w:val="003E4468"/>
    <w:rsid w:val="00400D51"/>
    <w:rsid w:val="004049C3"/>
    <w:rsid w:val="00434864"/>
    <w:rsid w:val="00437A38"/>
    <w:rsid w:val="00463C3F"/>
    <w:rsid w:val="004857F3"/>
    <w:rsid w:val="004A5B00"/>
    <w:rsid w:val="004E50DD"/>
    <w:rsid w:val="004E7C6A"/>
    <w:rsid w:val="005157C4"/>
    <w:rsid w:val="005225A9"/>
    <w:rsid w:val="005260B0"/>
    <w:rsid w:val="005334A7"/>
    <w:rsid w:val="00535B84"/>
    <w:rsid w:val="00545679"/>
    <w:rsid w:val="0056161F"/>
    <w:rsid w:val="00564766"/>
    <w:rsid w:val="0059612B"/>
    <w:rsid w:val="005A3617"/>
    <w:rsid w:val="005B5061"/>
    <w:rsid w:val="005F020C"/>
    <w:rsid w:val="005F161D"/>
    <w:rsid w:val="0060783B"/>
    <w:rsid w:val="00616E68"/>
    <w:rsid w:val="006269B5"/>
    <w:rsid w:val="00630400"/>
    <w:rsid w:val="006320D2"/>
    <w:rsid w:val="006414F4"/>
    <w:rsid w:val="00662D69"/>
    <w:rsid w:val="00667351"/>
    <w:rsid w:val="00673DAF"/>
    <w:rsid w:val="00681766"/>
    <w:rsid w:val="00692719"/>
    <w:rsid w:val="00696430"/>
    <w:rsid w:val="006B1CD3"/>
    <w:rsid w:val="006E3517"/>
    <w:rsid w:val="006E7282"/>
    <w:rsid w:val="006F34FA"/>
    <w:rsid w:val="00707BD2"/>
    <w:rsid w:val="00720319"/>
    <w:rsid w:val="007333B1"/>
    <w:rsid w:val="00740D9B"/>
    <w:rsid w:val="0075404A"/>
    <w:rsid w:val="00761EBC"/>
    <w:rsid w:val="007667D7"/>
    <w:rsid w:val="00775AD5"/>
    <w:rsid w:val="00775D67"/>
    <w:rsid w:val="00783908"/>
    <w:rsid w:val="007A5F88"/>
    <w:rsid w:val="007B09BB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006"/>
    <w:rsid w:val="00947F82"/>
    <w:rsid w:val="00977004"/>
    <w:rsid w:val="0098188E"/>
    <w:rsid w:val="009C4D46"/>
    <w:rsid w:val="00A324F9"/>
    <w:rsid w:val="00A62B30"/>
    <w:rsid w:val="00A65C2C"/>
    <w:rsid w:val="00A82B42"/>
    <w:rsid w:val="00A90C10"/>
    <w:rsid w:val="00A91681"/>
    <w:rsid w:val="00A958D2"/>
    <w:rsid w:val="00AB536E"/>
    <w:rsid w:val="00AB600F"/>
    <w:rsid w:val="00AC5A8D"/>
    <w:rsid w:val="00AC6021"/>
    <w:rsid w:val="00AD67F8"/>
    <w:rsid w:val="00B153E2"/>
    <w:rsid w:val="00B6125C"/>
    <w:rsid w:val="00B81691"/>
    <w:rsid w:val="00B81BF6"/>
    <w:rsid w:val="00B86F78"/>
    <w:rsid w:val="00C05BEE"/>
    <w:rsid w:val="00C13E72"/>
    <w:rsid w:val="00C24C2D"/>
    <w:rsid w:val="00C3258D"/>
    <w:rsid w:val="00C44A8D"/>
    <w:rsid w:val="00C5013A"/>
    <w:rsid w:val="00C657DA"/>
    <w:rsid w:val="00C67B70"/>
    <w:rsid w:val="00C71C74"/>
    <w:rsid w:val="00C82963"/>
    <w:rsid w:val="00CA7F62"/>
    <w:rsid w:val="00CB16AA"/>
    <w:rsid w:val="00CC1E31"/>
    <w:rsid w:val="00CC6607"/>
    <w:rsid w:val="00D006ED"/>
    <w:rsid w:val="00D04D90"/>
    <w:rsid w:val="00D25127"/>
    <w:rsid w:val="00D6060B"/>
    <w:rsid w:val="00D61325"/>
    <w:rsid w:val="00D668C9"/>
    <w:rsid w:val="00D71279"/>
    <w:rsid w:val="00D73065"/>
    <w:rsid w:val="00D810E4"/>
    <w:rsid w:val="00D81BC7"/>
    <w:rsid w:val="00D87EF8"/>
    <w:rsid w:val="00D920BA"/>
    <w:rsid w:val="00D94C57"/>
    <w:rsid w:val="00DE4AF7"/>
    <w:rsid w:val="00DF2CDA"/>
    <w:rsid w:val="00E3091D"/>
    <w:rsid w:val="00E42342"/>
    <w:rsid w:val="00E63D95"/>
    <w:rsid w:val="00E65B69"/>
    <w:rsid w:val="00E705D1"/>
    <w:rsid w:val="00E958F4"/>
    <w:rsid w:val="00EB3870"/>
    <w:rsid w:val="00EE3E7C"/>
    <w:rsid w:val="00EF1A85"/>
    <w:rsid w:val="00F1228B"/>
    <w:rsid w:val="00F254BB"/>
    <w:rsid w:val="00F264FF"/>
    <w:rsid w:val="00F40394"/>
    <w:rsid w:val="00F57A94"/>
    <w:rsid w:val="00FA01DD"/>
    <w:rsid w:val="00FA3481"/>
    <w:rsid w:val="00FA5DCA"/>
    <w:rsid w:val="00FE72E2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6269B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6269B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D83AD93-A73D-46AE-A0D2-397B685ED33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810</properties:Words>
  <properties:Characters>4623</properties:Characters>
  <properties:Lines>38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2018-07-06T11:07:00Z</dcterms:created>
  <dc:creator>Snježana Andrijanić</dc:creator>
  <cp:lastModifiedBy>Snježana Andrijanić</cp:lastModifiedBy>
  <cp:lastPrinted>2018-07-06T11:07:00Z</cp:lastPrinted>
  <dcterms:modified xmlns:xsi="http://www.w3.org/2001/XMLSchema-instance" xsi:type="dcterms:W3CDTF">2018-07-06T11:07:00Z</dcterms:modified>
  <cp:revision>2</cp:revision>
</cp:coreProperties>
</file>