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ee32" w14:paraId="68fee32" w:rsidRDefault="00144B06" w:rsidP="00A37CD0" w:rsidR="00A37CD0" w:rsidRPr="00144B06">
      <w:pPr>
        <w15:collapsed w:val="false"/>
      </w:pPr>
      <w:bookmarkStart w:name="_GoBack" w:id="0"/>
      <w:bookmarkEnd w:id="0"/>
      <w:r w:rsidRPr="00144B06">
        <w:rPr>
          <w:sz w:val="16"/>
          <w:szCs w:val="16"/>
        </w:rPr>
        <w:t xml:space="preserve">                        </w:t>
      </w:r>
      <w:r w:rsidR="00A37CD0" w:rsidRPr="00144B06">
        <w:rPr>
          <w:sz w:val="16"/>
          <w:szCs w:val="16"/>
        </w:rPr>
        <w:t xml:space="preserve">   </w:t>
      </w:r>
      <w:r w:rsidR="00A37CD0" w:rsidRPr="00144B06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7CD0" w:rsidRPr="00144B06">
        <w:rPr>
          <w:sz w:val="16"/>
          <w:szCs w:val="16"/>
        </w:rPr>
        <w:t xml:space="preserve">                   </w:t>
      </w:r>
      <w:r w:rsidR="00A37CD0" w:rsidRPr="00144B06">
        <w:t xml:space="preserve">                                         </w:t>
      </w:r>
    </w:p>
    <w:p w:rsidRDefault="00A37CD0" w:rsidP="00A37CD0" w:rsidR="00A37CD0" w:rsidRPr="00144B06">
      <w:r w:rsidRPr="00144B06">
        <w:t xml:space="preserve">    REPUBLIKA HRVATSKA </w:t>
      </w:r>
      <w:r w:rsidRPr="00144B06">
        <w:tab/>
      </w:r>
      <w:r w:rsidRPr="00144B06">
        <w:tab/>
      </w:r>
      <w:r w:rsidRPr="00144B06">
        <w:tab/>
      </w:r>
      <w:r w:rsidRPr="00144B06">
        <w:tab/>
      </w:r>
      <w:r w:rsidRPr="00144B06">
        <w:tab/>
      </w:r>
    </w:p>
    <w:p w:rsidRDefault="00A37CD0" w:rsidP="00A37CD0" w:rsidR="00A37CD0" w:rsidRPr="00144B06">
      <w:r w:rsidRPr="00144B06">
        <w:t xml:space="preserve"> TRGOVAČKI SUD U PAZINU</w:t>
      </w:r>
    </w:p>
    <w:p w:rsidRDefault="00A37CD0" w:rsidP="00A37CD0" w:rsidR="00A37CD0" w:rsidRPr="00144B06">
      <w:r w:rsidRPr="00144B06">
        <w:t xml:space="preserve">     52000 PAZIN, Dršćevka 1 </w:t>
      </w:r>
      <w:r w:rsidRPr="00144B06">
        <w:tab/>
      </w:r>
      <w:r w:rsidRPr="00144B06">
        <w:tab/>
      </w:r>
      <w:r w:rsidRPr="00144B06">
        <w:tab/>
      </w:r>
      <w:r w:rsidRPr="00144B06">
        <w:tab/>
      </w:r>
      <w:r w:rsidRPr="00144B06">
        <w:tab/>
        <w:t xml:space="preserve">       Posl.br.: 2 St-49/15-18</w:t>
      </w:r>
    </w:p>
    <w:p w:rsidRDefault="00A37CD0" w:rsidP="00A37CD0" w:rsidR="00A37CD0" w:rsidRPr="00144B06">
      <w:pPr>
        <w:rPr>
          <w:sz w:val="23"/>
          <w:szCs w:val="23"/>
        </w:rPr>
      </w:pPr>
    </w:p>
    <w:p w:rsidRDefault="00A37CD0" w:rsidP="00A37CD0" w:rsidR="00A37CD0" w:rsidRPr="00144B06">
      <w:pPr>
        <w:rPr>
          <w:sz w:val="23"/>
          <w:szCs w:val="23"/>
        </w:rPr>
      </w:pPr>
    </w:p>
    <w:p w:rsidRDefault="00A37CD0" w:rsidP="00A37CD0" w:rsidR="00A37CD0" w:rsidRPr="00144B06">
      <w:pPr>
        <w:rPr>
          <w:sz w:val="23"/>
          <w:szCs w:val="23"/>
        </w:rPr>
      </w:pPr>
    </w:p>
    <w:p w:rsidRDefault="00A37CD0" w:rsidP="00A37CD0" w:rsidR="00A37CD0" w:rsidRPr="00144B06">
      <w:pPr>
        <w:jc w:val="center"/>
      </w:pPr>
      <w:r w:rsidRPr="00144B06">
        <w:t>R E P U B L I K A  H R V A T S K A</w:t>
      </w:r>
    </w:p>
    <w:p w:rsidRDefault="00A37CD0" w:rsidP="00A37CD0" w:rsidR="00A37CD0" w:rsidRPr="00144B06"/>
    <w:p w:rsidRDefault="00A37CD0" w:rsidP="00A37CD0" w:rsidR="00A37CD0" w:rsidRPr="00144B06">
      <w:pPr>
        <w:jc w:val="center"/>
      </w:pPr>
      <w:r w:rsidRPr="00144B06">
        <w:t>R J E Š E NJ E</w:t>
      </w:r>
    </w:p>
    <w:p w:rsidRDefault="00A37CD0" w:rsidP="00A37CD0" w:rsidR="00A37CD0">
      <w:pPr>
        <w:jc w:val="both"/>
      </w:pPr>
    </w:p>
    <w:p w:rsidRDefault="00144B06" w:rsidP="00A37CD0" w:rsidR="00144B06" w:rsidRPr="00144B06">
      <w:pPr>
        <w:jc w:val="both"/>
      </w:pPr>
    </w:p>
    <w:p w:rsidRDefault="00A37CD0" w:rsidP="00A37CD0" w:rsidR="00A37CD0" w:rsidRPr="00144B06">
      <w:pPr>
        <w:jc w:val="both"/>
      </w:pPr>
      <w:r w:rsidRPr="00144B06">
        <w:tab/>
        <w:t>Trgovački sud u Pazinu, po stečajnom sucu Adrijani Labinjan Skok, nakon ročišta radi rasprave o uvjetima za otvaranje stečajnog postupka, nad dužnikom GOLDEN B &amp; B d.o.o. za vanjskotrgovinsko poslovanje, promet robe na veliko i malo i preradu kave, Umag, Vilanija, Kvarnerska 9, OIB: 39079240409, MBS: 040141162, sukladno odredbi čl. 63. Stečajnog zakona, dana 1</w:t>
      </w:r>
      <w:r w:rsidR="00F25480">
        <w:t>5</w:t>
      </w:r>
      <w:r w:rsidRPr="00144B06">
        <w:t xml:space="preserve">. rujna 2015., </w:t>
      </w:r>
    </w:p>
    <w:p w:rsidRDefault="00A37CD0" w:rsidP="00A37CD0" w:rsidR="00A37CD0"/>
    <w:p w:rsidRDefault="00144B06" w:rsidP="00A37CD0" w:rsidR="00144B06" w:rsidRPr="00144B06"/>
    <w:p w:rsidRDefault="00A37CD0" w:rsidP="00A37CD0" w:rsidR="00A37CD0" w:rsidRPr="00144B06">
      <w:pPr>
        <w:jc w:val="center"/>
      </w:pPr>
      <w:r w:rsidRPr="00144B06">
        <w:t>r i j e š i o    j e</w:t>
      </w:r>
    </w:p>
    <w:p w:rsidRDefault="00A37CD0" w:rsidP="00A37CD0" w:rsidR="00A37CD0">
      <w:pPr>
        <w:ind w:left="1080"/>
        <w:jc w:val="both"/>
      </w:pPr>
    </w:p>
    <w:p w:rsidRDefault="00144B06" w:rsidP="00A37CD0" w:rsidR="00144B06" w:rsidRPr="00144B06">
      <w:pPr>
        <w:ind w:left="1080"/>
        <w:jc w:val="both"/>
      </w:pPr>
    </w:p>
    <w:p w:rsidRDefault="00A37CD0" w:rsidP="00A37CD0" w:rsidR="00A37CD0" w:rsidRPr="00144B06">
      <w:pPr>
        <w:jc w:val="both"/>
      </w:pPr>
      <w:r w:rsidRPr="00144B06">
        <w:tab/>
        <w:t>I.</w:t>
      </w:r>
      <w:r w:rsidRPr="00144B06">
        <w:tab/>
        <w:t>Pozivaju se vjerovnici stečajnog dužnika GOLDEN B &amp; B d.o.o. za vanjskotrgovinsko poslovanje, promet robe na veliko i malo i preradu kave, Umag, Vilanija, Kvarnerska 9, OIB: 39079240409, MBS: 040141162, te druge osobe koje za to imaju pravni interes, u roku od 15 dana predujmiti iznos od 112.000,00 kn za pokriće troškova prethodnog i stečajnog postupka, na depozit Trgovačkog suda u Pazinu broj: HR43 2390001 1300029763, poziv na broj 020-49-15.</w:t>
      </w:r>
    </w:p>
    <w:p w:rsidRDefault="00A37CD0" w:rsidP="00A37CD0" w:rsidR="00A37CD0" w:rsidRPr="00144B06">
      <w:pPr>
        <w:ind w:left="1080"/>
        <w:jc w:val="both"/>
      </w:pPr>
    </w:p>
    <w:p w:rsidRDefault="00A37CD0" w:rsidP="00A37CD0" w:rsidR="00A37CD0" w:rsidRPr="00144B06">
      <w:pPr>
        <w:jc w:val="both"/>
      </w:pPr>
      <w:r w:rsidRPr="00144B06">
        <w:tab/>
        <w:t>II.</w:t>
      </w:r>
      <w:r w:rsidRPr="00144B06">
        <w:tab/>
      </w:r>
      <w:r w:rsidRPr="00144B06">
        <w:rPr>
          <w:bCs/>
        </w:rPr>
        <w:t>Ukoliko vjerovnici stečajnog dužnika ne postupe u skladu s točkom I. ovog rješenja stečajni sudac će donijeti rješenje o otvaranju i zaključenju stečajnog postupka.</w:t>
      </w:r>
    </w:p>
    <w:p w:rsidRDefault="00A37CD0" w:rsidP="00A37CD0" w:rsidR="00A37CD0">
      <w:pPr>
        <w:jc w:val="both"/>
        <w:rPr>
          <w:bCs/>
        </w:rPr>
      </w:pPr>
    </w:p>
    <w:p w:rsidRDefault="00144B06" w:rsidP="00A37CD0" w:rsidR="00144B06" w:rsidRPr="00144B06">
      <w:pPr>
        <w:jc w:val="both"/>
        <w:rPr>
          <w:bCs/>
        </w:rPr>
      </w:pPr>
    </w:p>
    <w:p w:rsidRDefault="00A37CD0" w:rsidP="00A37CD0" w:rsidR="00A37CD0" w:rsidRPr="00144B06">
      <w:pPr>
        <w:jc w:val="center"/>
        <w:rPr>
          <w:bCs/>
        </w:rPr>
      </w:pPr>
      <w:r w:rsidRPr="00144B06">
        <w:rPr>
          <w:bCs/>
        </w:rPr>
        <w:t>Obrazloženje</w:t>
      </w:r>
    </w:p>
    <w:p w:rsidRDefault="00A37CD0" w:rsidP="00A37CD0" w:rsidR="00A37CD0">
      <w:pPr>
        <w:rPr>
          <w:bCs/>
        </w:rPr>
      </w:pPr>
    </w:p>
    <w:p w:rsidRDefault="00144B06" w:rsidP="00A37CD0" w:rsidR="00144B06" w:rsidRPr="00144B06">
      <w:pPr>
        <w:rPr>
          <w:bCs/>
        </w:rPr>
      </w:pPr>
    </w:p>
    <w:p w:rsidRDefault="00A37CD0" w:rsidP="00A37CD0" w:rsidR="00A37CD0" w:rsidRPr="00144B06">
      <w:pPr>
        <w:jc w:val="both"/>
      </w:pPr>
      <w:r w:rsidRPr="00144B06">
        <w:tab/>
      </w:r>
      <w:r w:rsidR="00144B06" w:rsidRPr="00144B06">
        <w:t>P</w:t>
      </w:r>
      <w:r w:rsidRPr="00144B06">
        <w:t>redlagatelj – dužnik GOLDEN B &amp; B d.o.o. za vanjskotrgovinsko poslovanje, promet robe na veliko i malo i preradu kave, Umag, Vilanija, Kvarnerska 9, OIB: 39079240409, MBS: 040141162, po direktoru Dorianu Bertoša, Umag, Vilanija, Kvarnerska 9, kojeg zastupa punomoćnik Shain Pacheco Vinković, odvjetnik iz Pule, Giardini 3/III, predložio je otvaranje stečajnog postupka nad GOLDEN B &amp; B d.o.o. za vanjskotrgovinsko poslovanje, promet robe na veliko i malo i preradu kave, Umag, Vilanija, Kvarnerska 9, OIB: 39079240409, MBS: 040141162.</w:t>
      </w:r>
    </w:p>
    <w:p w:rsidRDefault="00A37CD0" w:rsidP="00144B06" w:rsidR="00A37CD0" w:rsidRPr="00144B06">
      <w:pPr>
        <w:ind w:firstLine="720"/>
        <w:jc w:val="both"/>
      </w:pPr>
      <w:r w:rsidRPr="00144B06">
        <w:t xml:space="preserve">Iz izvješća privremenog stečajnog upravitelja podnesenog u prethodnom postupku proizlazi </w:t>
      </w:r>
      <w:r w:rsidR="00144B06" w:rsidRPr="00144B06">
        <w:t>u bitnome da su</w:t>
      </w:r>
      <w:r w:rsidRPr="00144B06">
        <w:t xml:space="preserve"> ispunjen</w:t>
      </w:r>
      <w:r w:rsidR="00144B06" w:rsidRPr="00144B06">
        <w:t>i razlozi</w:t>
      </w:r>
      <w:r w:rsidRPr="00144B06">
        <w:t xml:space="preserve"> </w:t>
      </w:r>
      <w:r w:rsidR="00144B06" w:rsidRPr="00144B06">
        <w:t>za otvaranje stečajnog postupka.</w:t>
      </w:r>
    </w:p>
    <w:p w:rsidRDefault="00A37CD0" w:rsidP="00A37CD0" w:rsidR="00A37CD0" w:rsidRPr="00144B06">
      <w:pPr>
        <w:tabs>
          <w:tab w:pos="0" w:val="left"/>
        </w:tabs>
        <w:spacing w:lineRule="atLeast" w:line="240"/>
        <w:jc w:val="both"/>
      </w:pPr>
      <w:r w:rsidRPr="00144B06">
        <w:tab/>
        <w:t xml:space="preserve">Dužnik je nelikvidan jer u određenom vremenskom razdoblju ne može ispuniti novčane obveze koje dolaze na naplatu u tom razdoblju. Dužnik više od 60 dana kasni u </w:t>
      </w:r>
      <w:r w:rsidRPr="00144B06">
        <w:lastRenderedPageBreak/>
        <w:t>ispunjenju više novčanih obveza čiji iznos prelazi 20% od iznosa njegovih obveza objavljenih u godišnjem izvješću za proteklu financijsku godinu, a i  više od 30 dana kasni s isplatom plaće u visini ugovorene plaće.</w:t>
      </w:r>
    </w:p>
    <w:p w:rsidRDefault="00A37CD0" w:rsidP="00A37CD0" w:rsidR="00A37CD0" w:rsidRPr="00144B06">
      <w:pPr>
        <w:tabs>
          <w:tab w:pos="0" w:val="left"/>
        </w:tabs>
        <w:spacing w:lineRule="atLeast" w:line="240"/>
        <w:jc w:val="both"/>
      </w:pPr>
      <w:r w:rsidRPr="00144B06">
        <w:tab/>
        <w:t>Dužnik je nesposoban za plaćanje jer ne može trajnije ispunjavati dospjele novčane obveze. Naime, dužnik 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računa, o čemu je FINA izdala potvrdu.</w:t>
      </w:r>
    </w:p>
    <w:p w:rsidRDefault="00A37CD0" w:rsidP="00A37CD0" w:rsidR="00A37CD0" w:rsidRPr="00144B06">
      <w:pPr>
        <w:tabs>
          <w:tab w:pos="0" w:val="left"/>
        </w:tabs>
        <w:spacing w:lineRule="atLeast" w:line="240"/>
        <w:jc w:val="both"/>
      </w:pPr>
      <w:r w:rsidRPr="00144B06">
        <w:tab/>
        <w:t xml:space="preserve">Dužnik je prezadužen jer imovina dužnika nije dovoljna da pokrije dospjele obveze. </w:t>
      </w:r>
    </w:p>
    <w:p w:rsidRDefault="00144B06" w:rsidP="00A37CD0" w:rsidR="00A37CD0" w:rsidRPr="00144B06">
      <w:pPr>
        <w:tabs>
          <w:tab w:pos="0" w:val="left"/>
        </w:tabs>
        <w:spacing w:lineRule="atLeast" w:line="240"/>
        <w:jc w:val="both"/>
      </w:pPr>
      <w:r w:rsidRPr="00144B06">
        <w:tab/>
        <w:t>Privremeni s</w:t>
      </w:r>
      <w:r w:rsidR="00A37CD0" w:rsidRPr="00144B06">
        <w:t>tečajn</w:t>
      </w:r>
      <w:r w:rsidRPr="00144B06">
        <w:t>i upravitelj</w:t>
      </w:r>
      <w:r w:rsidR="00A37CD0" w:rsidRPr="00144B06">
        <w:t xml:space="preserve"> smatra da nema izgleda za nastavak poslovanja dužnika: dužnik nema poslovni prostor, zaposlene, ne obavlja djelatnost preko pet godina, a materijalna imovina je otuđena ili nestala.</w:t>
      </w:r>
    </w:p>
    <w:p w:rsidRDefault="00A37CD0" w:rsidP="00A37CD0" w:rsidR="00A37CD0" w:rsidRPr="00144B06">
      <w:pPr>
        <w:tabs>
          <w:tab w:pos="0" w:val="left"/>
        </w:tabs>
        <w:spacing w:lineRule="atLeast" w:line="240"/>
        <w:jc w:val="both"/>
      </w:pPr>
      <w:r w:rsidRPr="00144B06">
        <w:tab/>
        <w:t>Dužnik nema poslovni prostor, nema zaposlenih i ne obavlja djelatnost, te ne postoji način da se ostvaruju  prihodi u stečajnom postupku, osim putem unovčenja stečajne mase.</w:t>
      </w:r>
    </w:p>
    <w:p w:rsidRDefault="00A37CD0" w:rsidP="00A37CD0" w:rsidR="00A37CD0" w:rsidRPr="00144B06">
      <w:pPr>
        <w:tabs>
          <w:tab w:pos="0" w:val="left"/>
        </w:tabs>
        <w:spacing w:lineRule="atLeast" w:line="240"/>
        <w:jc w:val="both"/>
      </w:pPr>
      <w:r w:rsidRPr="00144B06">
        <w:tab/>
        <w:t xml:space="preserve">Materijalna imovina dužnika nije pronađena i nema se saznanja gdje se ista nalazi (osim jednog automobila iz 2004. godine na kojem postoji pravo odvojenog namirenja). </w:t>
      </w:r>
      <w:r w:rsidRPr="00144B06">
        <w:tab/>
        <w:t>Potraživanja su evidentirana u poslovnim knjigama, no ista se treb</w:t>
      </w:r>
      <w:r w:rsidR="00144B06" w:rsidRPr="00144B06">
        <w:t>aju naplaćivati sudskim putem. O</w:t>
      </w:r>
      <w:r w:rsidRPr="00144B06">
        <w:t xml:space="preserve">sim problema zastare otvara se pitanje i njihove objektivne naplativosti. </w:t>
      </w:r>
      <w:r w:rsidRPr="00144B06">
        <w:tab/>
        <w:t>Temeljem navedenog zaključuje se  da neposredno raspoloživa imovina nije dovoljna za pokriće troškova stečajnog postupka.</w:t>
      </w:r>
    </w:p>
    <w:p w:rsidRDefault="00A37CD0" w:rsidP="00144B06" w:rsidR="00A37CD0" w:rsidRPr="00144B06">
      <w:pPr>
        <w:tabs>
          <w:tab w:pos="0" w:val="left"/>
        </w:tabs>
        <w:spacing w:lineRule="atLeast" w:line="240"/>
        <w:jc w:val="both"/>
      </w:pPr>
      <w:r w:rsidRPr="00144B06">
        <w:tab/>
      </w:r>
      <w:r w:rsidR="00144B06" w:rsidRPr="00144B06">
        <w:t>Privremeni stečajni upravitelj p</w:t>
      </w:r>
      <w:r w:rsidRPr="00144B06">
        <w:t>redl</w:t>
      </w:r>
      <w:r w:rsidR="00144B06" w:rsidRPr="00144B06">
        <w:t>o</w:t>
      </w:r>
      <w:r w:rsidRPr="00144B06">
        <w:t>ž</w:t>
      </w:r>
      <w:r w:rsidR="00144B06" w:rsidRPr="00144B06">
        <w:t>io je</w:t>
      </w:r>
      <w:r w:rsidRPr="00144B06">
        <w:t xml:space="preserve"> da se pozovu vjerovnici da predujme iznos od 112.000,00 kn koji </w:t>
      </w:r>
      <w:r w:rsidR="00144B06" w:rsidRPr="00144B06">
        <w:t xml:space="preserve">se </w:t>
      </w:r>
      <w:r w:rsidRPr="00144B06">
        <w:t xml:space="preserve">odnosi na pokriće troškova vođenja stečajnog postupka i to: troškovi pronalaženja, utvrđivanja i preuzimanja imovine u iznosu 6.000,00 kn, troškovi ovršnih i parničnih postupaka 80.000,00 kn izrada pečata, poštarina, kancelarijski materijal, otvaranje i naknada za račun u banci 2.000,00 kn, i vođenje računovodstva u iznosu 12.000,00 kn, trošak nagrade stečajnog upravitelja u iznosu od 6.000,00 kn,  naknada troškova stečajnog upravitelja 6.000,00 kn.   </w:t>
      </w:r>
    </w:p>
    <w:p w:rsidRDefault="00A37CD0" w:rsidP="00A37CD0" w:rsidR="00A37CD0" w:rsidRPr="00144B06">
      <w:pPr>
        <w:jc w:val="both"/>
      </w:pPr>
      <w:r w:rsidRPr="00144B06">
        <w:tab/>
        <w:t xml:space="preserve">Na spomenuti </w:t>
      </w:r>
      <w:r w:rsidR="00144B06" w:rsidRPr="00144B06">
        <w:t>izvještaj</w:t>
      </w:r>
      <w:r w:rsidRPr="00144B06">
        <w:t xml:space="preserve"> privremenog stečajnog upravitelja predlagatelj nije imao primjedbi. </w:t>
      </w:r>
    </w:p>
    <w:p w:rsidRDefault="00A37CD0" w:rsidP="00A37CD0" w:rsidR="00A37CD0" w:rsidRPr="00144B06">
      <w:pPr>
        <w:ind w:firstLine="708"/>
        <w:jc w:val="both"/>
      </w:pPr>
      <w:r w:rsidRPr="00144B06">
        <w:t>Prema odredbi čl. 63. st. 1. Stečajnog zakona</w:t>
      </w:r>
      <w:r w:rsidR="00144B06" w:rsidRPr="00144B06">
        <w:t xml:space="preserve"> (Narodne novine broj 44/96., 29/99., 129/00., 123/03., 82/06., 116/10. , 25/12., 133/12., 45/13.),</w:t>
      </w:r>
      <w:r w:rsidRPr="00144B06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196. do 202. Stečajnog zakona. Postupak se neće zaključiti ako se u roku koji rješenjem odredi stečajni sudac predujmi dostatan iznos novca za pokriće troškova kako prethodnog tako i otvorenog stečajnog postupka.</w:t>
      </w:r>
    </w:p>
    <w:p w:rsidRDefault="00A37CD0" w:rsidP="00A37CD0" w:rsidR="00A37CD0" w:rsidRPr="00144B06">
      <w:pPr>
        <w:jc w:val="both"/>
      </w:pPr>
      <w:r w:rsidRPr="00144B06">
        <w:tab/>
        <w:t xml:space="preserve">Slijedom navedenog, prihvaćajući obrazloženi prijedlog privremenog stečajnog upravitelja o potrebnom predujmu za pokriće troškova postupka, to je po odredbi čl. 63. st. 1. Stečajnog zakona donesena odluka kao u izreci. </w:t>
      </w:r>
    </w:p>
    <w:p w:rsidRDefault="00A37CD0" w:rsidP="00A37CD0" w:rsidR="00A37CD0" w:rsidRPr="00144B06">
      <w:pPr>
        <w:jc w:val="both"/>
      </w:pPr>
      <w:r w:rsidRPr="00144B06">
        <w:tab/>
      </w:r>
    </w:p>
    <w:p w:rsidRDefault="00A37CD0" w:rsidP="00A37CD0" w:rsidR="00A37CD0" w:rsidRPr="00144B06"/>
    <w:p w:rsidRDefault="00A37CD0" w:rsidP="00A37CD0" w:rsidR="00A37CD0" w:rsidRPr="00144B06">
      <w:pPr>
        <w:jc w:val="center"/>
      </w:pPr>
      <w:r w:rsidRPr="00144B06">
        <w:t>U Pazinu dana  1</w:t>
      </w:r>
      <w:r w:rsidR="00F25480">
        <w:t>5</w:t>
      </w:r>
      <w:r w:rsidRPr="00144B06">
        <w:t xml:space="preserve">. rujna 2015. </w:t>
      </w:r>
    </w:p>
    <w:p w:rsidRDefault="00A37CD0" w:rsidP="00A37CD0" w:rsidR="00A37CD0" w:rsidRPr="00144B06">
      <w:pPr>
        <w:ind w:firstLine="720" w:left="2880"/>
        <w:jc w:val="both"/>
      </w:pPr>
    </w:p>
    <w:p w:rsidRDefault="00A37CD0" w:rsidP="00A37CD0" w:rsidR="00A37CD0" w:rsidRPr="00144B06">
      <w:pPr>
        <w:ind w:firstLine="720" w:left="2880"/>
        <w:jc w:val="both"/>
      </w:pPr>
    </w:p>
    <w:p w:rsidRDefault="00A37CD0" w:rsidP="00A37CD0" w:rsidR="00A37CD0" w:rsidRPr="00144B06">
      <w:pPr>
        <w:ind w:firstLine="720" w:left="5652"/>
        <w:jc w:val="both"/>
      </w:pPr>
      <w:r w:rsidRPr="00144B06">
        <w:t xml:space="preserve">       Stečajni sudac </w:t>
      </w:r>
    </w:p>
    <w:p w:rsidRDefault="00A37CD0" w:rsidP="00A37CD0" w:rsidR="00A37CD0" w:rsidRPr="00144B06">
      <w:pPr>
        <w:ind w:firstLine="720"/>
        <w:jc w:val="both"/>
      </w:pPr>
      <w:r w:rsidRPr="00144B06">
        <w:tab/>
      </w:r>
      <w:r w:rsidRPr="00144B06">
        <w:tab/>
      </w:r>
      <w:r w:rsidRPr="00144B06">
        <w:tab/>
      </w:r>
      <w:r w:rsidRPr="00144B06">
        <w:tab/>
      </w:r>
      <w:r w:rsidRPr="00144B06">
        <w:tab/>
      </w:r>
      <w:r w:rsidRPr="00144B06">
        <w:tab/>
      </w:r>
      <w:r w:rsidRPr="00144B06">
        <w:tab/>
        <w:t xml:space="preserve">       Adrijana Labinjan Skok, v.r.</w:t>
      </w:r>
    </w:p>
    <w:p w:rsidRDefault="00A37CD0" w:rsidP="00A37CD0" w:rsidR="00A37CD0" w:rsidRPr="00144B06">
      <w:pPr>
        <w:jc w:val="both"/>
      </w:pPr>
    </w:p>
    <w:p w:rsidRDefault="00A37CD0" w:rsidP="00A37CD0" w:rsidR="00A37CD0" w:rsidRPr="00144B06">
      <w:pPr>
        <w:jc w:val="right"/>
      </w:pPr>
    </w:p>
    <w:p w:rsidRDefault="00A37CD0" w:rsidP="00A37CD0" w:rsidR="00A37CD0" w:rsidRPr="00144B06">
      <w:pPr>
        <w:jc w:val="right"/>
      </w:pPr>
    </w:p>
    <w:p w:rsidRDefault="00A37CD0" w:rsidP="00A37CD0" w:rsidR="00A37CD0" w:rsidRPr="00144B06">
      <w:pPr>
        <w:jc w:val="right"/>
      </w:pPr>
    </w:p>
    <w:p w:rsidRDefault="00A37CD0" w:rsidP="00A37CD0" w:rsidR="00A37CD0" w:rsidRPr="00144B06">
      <w:r w:rsidRPr="00144B06">
        <w:t>UPUTA O PRAVNOM LIJEKU:</w:t>
      </w:r>
    </w:p>
    <w:p w:rsidRDefault="00A37CD0" w:rsidP="00A37CD0" w:rsidR="00A37CD0" w:rsidRPr="00144B06">
      <w:pPr>
        <w:ind w:firstLine="720"/>
        <w:jc w:val="both"/>
      </w:pPr>
      <w:r w:rsidRPr="00144B06">
        <w:t xml:space="preserve">Protiv ove odluke nezadovoljna stranka može podnijeti žalbu u roku od 8 dana od dana dostave izvršene objavom </w:t>
      </w:r>
      <w:r w:rsidR="00144B06" w:rsidRPr="00144B06">
        <w:t>na mrežnoj stranici e-Oglasna ploča sudova</w:t>
      </w:r>
      <w:r w:rsidRPr="00144B06">
        <w:t>. Žalba se podnosi putem ovoga suda u dovoljnom broju primjerka za sud i protivnu stranu, a o žalbi odlučuje Visoki trgovački sud Republike Hrvatske.</w:t>
      </w:r>
    </w:p>
    <w:p w:rsidRDefault="00A37CD0" w:rsidP="00A37CD0" w:rsidR="00A37CD0" w:rsidRPr="00144B06"/>
    <w:p w:rsidRDefault="00A37CD0" w:rsidP="00A37CD0" w:rsidR="00A37CD0" w:rsidRPr="00144B06">
      <w:r w:rsidRPr="00144B06">
        <w:t>DNA:</w:t>
      </w:r>
    </w:p>
    <w:p w:rsidRDefault="00A37CD0" w:rsidP="00A37CD0" w:rsidR="00A37CD0" w:rsidRPr="00144B06">
      <w:r w:rsidRPr="00144B06">
        <w:t>- predlagatelju pp</w:t>
      </w:r>
    </w:p>
    <w:p w:rsidRDefault="00A37CD0" w:rsidP="00A37CD0" w:rsidR="00A37CD0" w:rsidRPr="00144B06">
      <w:r w:rsidRPr="00144B06">
        <w:t>- privremenom stečajnom upravitelju – Vlasta Majstorović</w:t>
      </w:r>
    </w:p>
    <w:p w:rsidRDefault="00A37CD0" w:rsidP="00A37CD0" w:rsidR="00A37CD0" w:rsidRPr="00144B06">
      <w:r w:rsidRPr="00144B06">
        <w:t>- oglasna ploča suda –</w:t>
      </w:r>
      <w:r w:rsidR="00144B06" w:rsidRPr="00144B06">
        <w:t xml:space="preserve"> </w:t>
      </w:r>
      <w:r w:rsidRPr="00144B06">
        <w:t>rok 8 dana</w:t>
      </w:r>
    </w:p>
    <w:p w:rsidRDefault="00A37CD0" w:rsidP="00A37CD0" w:rsidR="00A37CD0" w:rsidRPr="00DE7BF7">
      <w:r w:rsidRPr="00144B06">
        <w:t>- e-oglasna ploča suda –</w:t>
      </w:r>
      <w:r w:rsidR="00144B06" w:rsidRPr="00144B06">
        <w:t xml:space="preserve"> </w:t>
      </w:r>
      <w:r w:rsidRPr="00144B06">
        <w:t>rok 8 dana</w:t>
      </w:r>
      <w:r w:rsidRPr="00DE7BF7">
        <w:t xml:space="preserve"> </w:t>
      </w:r>
    </w:p>
    <w:p w:rsidRDefault="00A37CD0" w:rsidP="00A37CD0" w:rsidR="00A37CD0" w:rsidRPr="00DE7BF7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>
      <w:r w:rsidRPr="00FA23DA">
        <w:t xml:space="preserve"> </w:t>
      </w:r>
    </w:p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/>
    <w:p w:rsidRDefault="00A37CD0" w:rsidP="00A37CD0" w:rsidR="00A37CD0" w:rsidRPr="00FA23DA">
      <w:pPr>
        <w:jc w:val="both"/>
      </w:pPr>
    </w:p>
    <w:p w:rsidRDefault="00A37CD0" w:rsidP="00A37CD0" w:rsidR="00A37CD0" w:rsidRPr="00FA23DA">
      <w:pPr>
        <w:jc w:val="both"/>
      </w:pPr>
    </w:p>
    <w:p w:rsidRDefault="004061EA" w:rsidR="00500701"/>
    <w:sectPr w:rsidSect="00357333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CD0" w:rsidP="00A37CD0" w:rsidR="00A37CD0">
      <w:r>
        <w:separator/>
      </w:r>
    </w:p>
  </w:endnote>
  <w:endnote w:id="0" w:type="continuationSeparator">
    <w:p w:rsidRDefault="00A37CD0" w:rsidP="00A37CD0" w:rsidR="00A37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CD0" w:rsidP="00A37CD0" w:rsidR="00A37CD0">
      <w:r>
        <w:separator/>
      </w:r>
    </w:p>
  </w:footnote>
  <w:footnote w:id="0" w:type="continuationSeparator">
    <w:p w:rsidRDefault="00A37CD0" w:rsidP="00A37CD0" w:rsidR="00A37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AA2" w:rsidP="00E31EAF" w:rsidR="007143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61EA" w:rsidR="007143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1413504"/>
      <w:docPartObj>
        <w:docPartGallery w:val="Page Numbers (Top of Page)"/>
        <w:docPartUnique/>
      </w:docPartObj>
    </w:sdtPr>
    <w:sdtEndPr/>
    <w:sdtContent>
      <w:p w:rsidRDefault="00DE0AA2" w:rsidR="0038315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061EA">
          <w:rPr>
            <w:noProof/>
          </w:rPr>
          <w:t>3</w:t>
        </w:r>
        <w:r>
          <w:fldChar w:fldCharType="end"/>
        </w:r>
        <w:r>
          <w:tab/>
        </w:r>
        <w:r w:rsidR="00A37CD0">
          <w:t>Posl.br.: 2 St-49</w:t>
        </w:r>
        <w:r w:rsidR="00A37CD0" w:rsidRPr="005364F8">
          <w:t>/1</w:t>
        </w:r>
        <w:r w:rsidR="00A37CD0" w:rsidRPr="005176A5">
          <w:t>5-</w:t>
        </w:r>
        <w:r w:rsidR="00A37CD0">
          <w:t>18</w:t>
        </w:r>
      </w:p>
    </w:sdtContent>
  </w:sdt>
  <w:p w:rsidRDefault="004061EA" w:rsidR="0071433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CD0"/>
    <w:rsid w:val="00144B06"/>
    <w:rsid w:val="004061EA"/>
    <w:rsid w:val="00554328"/>
    <w:rsid w:val="00985388"/>
    <w:rsid w:val="00A37CD0"/>
    <w:rsid w:val="00DE0AA2"/>
    <w:rsid w:val="00F2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7C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A37CD0"/>
    <w:pPr>
      <w:jc w:val="both"/>
    </w:pPr>
    <w:rPr>
      <w:szCs w:val="20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A37CD0"/>
    <w:rPr>
      <w:rFonts w:cs="Times New Roman" w:eastAsia="Times New Roman" w:hAnsi="Times New Roman" w:ascii="Times New Roman"/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A37C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7CD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37CD0"/>
  </w:style>
  <w:style w:styleId="Tekstbalonia" w:type="paragraph">
    <w:name w:val="Balloon Text"/>
    <w:basedOn w:val="Normal"/>
    <w:link w:val="TekstbaloniaChar"/>
    <w:uiPriority w:val="99"/>
    <w:semiHidden/>
    <w:unhideWhenUsed/>
    <w:rsid w:val="00A37C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7CD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7C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7C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1E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1E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1E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1E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7C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A37CD0"/>
    <w:pPr>
      <w:jc w:val="both"/>
    </w:pPr>
    <w:rPr>
      <w:szCs w:val="20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A37CD0"/>
    <w:rPr>
      <w:rFonts w:ascii="Times New Roman" w:cs="Times New Roman" w:eastAsia="Times New Roman" w:hAnsi="Times New Roman"/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A37C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7CD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37CD0"/>
  </w:style>
  <w:style w:styleId="Tekstbalonia" w:type="paragraph">
    <w:name w:val="Balloon Text"/>
    <w:basedOn w:val="Normal"/>
    <w:link w:val="TekstbaloniaChar"/>
    <w:uiPriority w:val="99"/>
    <w:semiHidden/>
    <w:unhideWhenUsed/>
    <w:rsid w:val="00A37C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7CD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7C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7C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1E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1E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1E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1E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B &amp; B d.o.o. UMAG</izvorni_sadrzaj>
    <derivirana_varijabla naziv="DomainObject.Predmet.ProtustrankaFormated_1">  GOLDEN B &amp; B d.o.o. UMAG</derivirana_varijabla>
  </DomainObject.Predmet.ProtustrankaFormated>
  <DomainObject.Predmet.ProtustrankaFormatedOIB>
    <izvorni_sadrzaj>  GOLDEN B &amp; B d.o.o. UMAG, OIB 39079240409</izvorni_sadrzaj>
    <derivirana_varijabla naziv="DomainObject.Predmet.ProtustrankaFormatedOIB_1">  GOLDEN B &amp; B d.o.o. UMAG, OIB 39079240409</derivirana_varijabla>
  </DomainObject.Predmet.ProtustrankaFormatedOIB>
  <DomainObject.Predmet.ProtustrankaFormatedWithAdress>
    <izvorni_sadrzaj> GOLDEN B &amp; B d.o.o. UMAG, Vilanija, Kvarnerska 9, 52470 Umag</izvorni_sadrzaj>
    <derivirana_varijabla naziv="DomainObject.Predmet.ProtustrankaFormatedWithAdress_1"> GOLDEN B &amp; B d.o.o. UMAG, Vilanija, Kvarnerska 9, 52470 Umag</derivirana_varijabla>
  </DomainObject.Predmet.ProtustrankaFormatedWithAdress>
  <DomainObject.Predmet.ProtustrankaFormatedWithAdressOIB>
    <izvorni_sadrzaj> GOLDEN B &amp; B d.o.o. UMAG, OIB 39079240409, Vilanija, Kvarnerska 9, 52470 Umag</izvorni_sadrzaj>
    <derivirana_varijabla naziv="DomainObject.Predmet.ProtustrankaFormatedWithAdressOIB_1"> GOLDEN B &amp; B d.o.o. UMAG, OIB 39079240409, Vilanija, Kvarnerska 9, 52470 Umag</derivirana_varijabla>
  </DomainObject.Predmet.ProtustrankaFormatedWithAdressOIB>
  <DomainObject.Predmet.ProtustrankaWithAdress>
    <izvorni_sadrzaj>GOLDEN B &amp; B d.o.o. UMAG Vilanija, Kvarnerska 9, 52470 Umag</izvorni_sadrzaj>
    <derivirana_varijabla naziv="DomainObject.Predmet.ProtustrankaWithAdress_1">GOLDEN B &amp; B d.o.o. UMAG Vilanija, Kvarnerska 9, 52470 Umag</derivirana_varijabla>
  </DomainObject.Predmet.ProtustrankaWithAdress>
  <DomainObject.Predmet.ProtustrankaWithAdressOIB>
    <izvorni_sadrzaj>GOLDEN B &amp; B d.o.o. UMAG, OIB 39079240409, Vilanija, Kvarnerska 9, 52470 Umag</izvorni_sadrzaj>
    <derivirana_varijabla naziv="DomainObject.Predmet.ProtustrankaWithAdressOIB_1">GOLDEN B &amp; B d.o.o. UMAG, OIB 39079240409, Vilanija, Kvarnerska 9, 52470 Umag</derivirana_varijabla>
  </DomainObject.Predmet.ProtustrankaWithAdressOIB>
  <DomainObject.Predmet.ProtustrankaNazivFormated>
    <izvorni_sadrzaj>GOLDEN B &amp; B d.o.o. UMAG</izvorni_sadrzaj>
    <derivirana_varijabla naziv="DomainObject.Predmet.ProtustrankaNazivFormated_1">GOLDEN B &amp; B d.o.o. UMAG</derivirana_varijabla>
  </DomainObject.Predmet.ProtustrankaNazivFormated>
  <DomainObject.Predmet.ProtustrankaNazivFormatedOIB>
    <izvorni_sadrzaj>GOLDEN B &amp; B d.o.o. UMAG, OIB 39079240409</izvorni_sadrzaj>
    <derivirana_varijabla naziv="DomainObject.Predmet.ProtustrankaNazivFormatedOIB_1">GOLDEN B &amp; B d.o.o. UMAG, OIB 39079240409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GOLDEN B &amp; B d.o.o. UMAG</izvorni_sadrzaj>
    <derivirana_varijabla naziv="DomainObject.Predmet.StrankaFormated_1">  GOLDEN B &amp; B d.o.o. UMAG</derivirana_varijabla>
  </DomainObject.Predmet.StrankaFormated>
  <DomainObject.Predmet.StrankaFormatedOIB>
    <izvorni_sadrzaj>  GOLDEN B &amp; B d.o.o. UMAG, OIB 39079240409</izvorni_sadrzaj>
    <derivirana_varijabla naziv="DomainObject.Predmet.StrankaFormatedOIB_1">  GOLDEN B &amp; B d.o.o. UMAG, OIB 39079240409</derivirana_varijabla>
  </DomainObject.Predmet.StrankaFormatedOIB>
  <DomainObject.Predmet.StrankaFormatedWithAdress>
    <izvorni_sadrzaj> GOLDEN B &amp; B d.o.o. UMAG, Vilanija, Kvarnerska 9, 52470 Umag</izvorni_sadrzaj>
    <derivirana_varijabla naziv="DomainObject.Predmet.StrankaFormatedWithAdress_1"> GOLDEN B &amp; B d.o.o. UMAG, Vilanija, Kvarnerska 9, 52470 Umag</derivirana_varijabla>
  </DomainObject.Predmet.StrankaFormatedWithAdress>
  <DomainObject.Predmet.StrankaFormatedWithAdressOIB>
    <izvorni_sadrzaj> GOLDEN B &amp; B d.o.o. UMAG, OIB 39079240409, Vilanija, Kvarnerska 9, 52470 Umag</izvorni_sadrzaj>
    <derivirana_varijabla naziv="DomainObject.Predmet.StrankaFormatedWithAdressOIB_1"> GOLDEN B &amp; B d.o.o. UMAG, OIB 39079240409, Vilanija, Kvarnerska 9, 52470 Umag</derivirana_varijabla>
  </DomainObject.Predmet.StrankaFormatedWithAdressOIB>
  <DomainObject.Predmet.StrankaWithAdress>
    <izvorni_sadrzaj>GOLDEN B &amp; B d.o.o. UMAG Vilanija, Kvarnerska 9,52470 Umag</izvorni_sadrzaj>
    <derivirana_varijabla naziv="DomainObject.Predmet.StrankaWithAdress_1">GOLDEN B &amp; B d.o.o. UMAG Vilanija, Kvarnerska 9,52470 Umag</derivirana_varijabla>
  </DomainObject.Predmet.StrankaWithAdress>
  <DomainObject.Predmet.StrankaWithAdressOIB>
    <izvorni_sadrzaj>GOLDEN B &amp; B d.o.o. UMAG, OIB 39079240409, Vilanija, Kvarnerska 9,52470 Umag</izvorni_sadrzaj>
    <derivirana_varijabla naziv="DomainObject.Predmet.StrankaWithAdressOIB_1">GOLDEN B &amp; B d.o.o. UMAG, OIB 39079240409, Vilanija, Kvarnerska 9,52470 Umag</derivirana_varijabla>
  </DomainObject.Predmet.StrankaWithAdressOIB>
  <DomainObject.Predmet.StrankaNazivFormated>
    <izvorni_sadrzaj>GOLDEN B &amp; B d.o.o. UMAG</izvorni_sadrzaj>
    <derivirana_varijabla naziv="DomainObject.Predmet.StrankaNazivFormated_1">GOLDEN B &amp; B d.o.o. UMAG</derivirana_varijabla>
  </DomainObject.Predmet.StrankaNazivFormated>
  <DomainObject.Predmet.StrankaNazivFormatedOIB>
    <izvorni_sadrzaj>GOLDEN B &amp; B d.o.o. UMAG, OIB 39079240409</izvorni_sadrzaj>
    <derivirana_varijabla naziv="DomainObject.Predmet.StrankaNazivFormatedOIB_1">GOLDEN B &amp; B d.o.o. UMAG, OIB 39079240409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GOLDEN B &amp; B d.o.o. UMAG</item>
    </izvorni_sadrzaj>
    <derivirana_varijabla naziv="DomainObject.Predmet.StrankaListFormated_1">
      <item>GOLDEN B &amp; B d.o.o. UMAG</item>
    </derivirana_varijabla>
  </DomainObject.Predmet.StrankaListFormated>
  <DomainObject.Predmet.StrankaListFormatedOIB>
    <izvorni_sadrzaj>
      <item>GOLDEN B &amp; B d.o.o. UMAG, OIB 39079240409</item>
    </izvorni_sadrzaj>
    <derivirana_varijabla naziv="DomainObject.Predmet.StrankaListFormatedOIB_1">
      <item>GOLDEN B &amp; B d.o.o. UMAG, OIB 39079240409</item>
    </derivirana_varijabla>
  </DomainObject.Predmet.StrankaListFormatedOIB>
  <DomainObject.Predmet.StrankaListFormatedWithAdress>
    <izvorni_sadrzaj>
      <item>GOLDEN B &amp; B d.o.o. UMAG, Vilanija, Kvarnerska 9, 52470 Umag</item>
    </izvorni_sadrzaj>
    <derivirana_varijabla naziv="DomainObject.Predmet.StrankaListFormatedWithAdress_1">
      <item>GOLDEN B &amp; B d.o.o. UMAG, Vilanija, Kvarnerska 9, 52470 Umag</item>
    </derivirana_varijabla>
  </DomainObject.Predmet.StrankaListFormatedWithAdress>
  <DomainObject.Predmet.StrankaListFormatedWithAdressOIB>
    <izvorni_sadrzaj>
      <item>GOLDEN B &amp; B d.o.o. UMAG, OIB 39079240409, Vilanija, Kvarnerska 9, 52470 Umag</item>
    </izvorni_sadrzaj>
    <derivirana_varijabla naziv="DomainObject.Predmet.StrankaListFormatedWithAdressOIB_1">
      <item>GOLDEN B &amp; B d.o.o. UMAG, OIB 39079240409, Vilanija, Kvarnerska 9, 52470 Umag</item>
    </derivirana_varijabla>
  </DomainObject.Predmet.StrankaListFormatedWithAdressOIB>
  <DomainObject.Predmet.StrankaListNazivFormated>
    <izvorni_sadrzaj>
      <item>GOLDEN B &amp; B d.o.o. UMAG</item>
    </izvorni_sadrzaj>
    <derivirana_varijabla naziv="DomainObject.Predmet.StrankaListNazivFormated_1">
      <item>GOLDEN B &amp; B d.o.o. UMAG</item>
    </derivirana_varijabla>
  </DomainObject.Predmet.StrankaListNazivFormated>
  <DomainObject.Predmet.StrankaListNazivFormatedOIB>
    <izvorni_sadrzaj>
      <item>GOLDEN B &amp; B d.o.o. UMAG, OIB 39079240409</item>
    </izvorni_sadrzaj>
    <derivirana_varijabla naziv="DomainObject.Predmet.StrankaListNazivFormatedOIB_1">
      <item>GOLDEN B &amp; B d.o.o. UMAG, OIB 39079240409</item>
    </derivirana_varijabla>
  </DomainObject.Predmet.StrankaListNazivFormatedOIB>
  <DomainObject.Predmet.ProtuStrankaListFormated>
    <izvorni_sadrzaj>
      <item>GOLDEN B &amp; B d.o.o. UMAG</item>
    </izvorni_sadrzaj>
    <derivirana_varijabla naziv="DomainObject.Predmet.ProtuStrankaListFormated_1">
      <item>GOLDEN B &amp; B d.o.o. UMAG</item>
    </derivirana_varijabla>
  </DomainObject.Predmet.ProtuStrankaListFormated>
  <DomainObject.Predmet.ProtuStrankaListFormatedOIB>
    <izvorni_sadrzaj>
      <item>GOLDEN B &amp; B d.o.o. UMAG, OIB 39079240409</item>
    </izvorni_sadrzaj>
    <derivirana_varijabla naziv="DomainObject.Predmet.ProtuStrankaListFormatedOIB_1">
      <item>GOLDEN B &amp; B d.o.o. UMAG, OIB 39079240409</item>
    </derivirana_varijabla>
  </DomainObject.Predmet.ProtuStrankaListFormatedOIB>
  <DomainObject.Predmet.ProtuStrankaListFormatedWithAdress>
    <izvorni_sadrzaj>
      <item>GOLDEN B &amp; B d.o.o. UMAG, Vilanija, Kvarnerska 9, 52470 Umag</item>
    </izvorni_sadrzaj>
    <derivirana_varijabla naziv="DomainObject.Predmet.ProtuStrankaListFormatedWithAdress_1">
      <item>GOLDEN B &amp; B d.o.o. UMAG, Vilanija, Kvarnerska 9, 52470 Umag</item>
    </derivirana_varijabla>
  </DomainObject.Predmet.ProtuStrankaListFormatedWithAdress>
  <DomainObject.Predmet.ProtuStrankaListFormatedWithAdressOIB>
    <izvorni_sadrzaj>
      <item>GOLDEN B &amp; B d.o.o. UMAG, OIB 39079240409, Vilanija, Kvarnerska 9, 52470 Umag</item>
    </izvorni_sadrzaj>
    <derivirana_varijabla naziv="DomainObject.Predmet.ProtuStrankaListFormatedWithAdressOIB_1">
      <item>GOLDEN B &amp; B d.o.o. UMAG, OIB 39079240409, Vilanija, Kvarnerska 9, 52470 Umag</item>
    </derivirana_varijabla>
  </DomainObject.Predmet.ProtuStrankaListFormatedWithAdressOIB>
  <DomainObject.Predmet.ProtuStrankaListNazivFormated>
    <izvorni_sadrzaj>
      <item>GOLDEN B &amp; B d.o.o. UMAG</item>
    </izvorni_sadrzaj>
    <derivirana_varijabla naziv="DomainObject.Predmet.ProtuStrankaListNazivFormated_1">
      <item>GOLDEN B &amp; B d.o.o. UMAG</item>
    </derivirana_varijabla>
  </DomainObject.Predmet.ProtuStrankaListNazivFormated>
  <DomainObject.Predmet.ProtuStrankaListNazivFormatedOIB>
    <izvorni_sadrzaj>
      <item>GOLDEN B &amp; B d.o.o. UMAG, OIB 39079240409</item>
    </izvorni_sadrzaj>
    <derivirana_varijabla naziv="DomainObject.Predmet.ProtuStrankaListNazivFormatedOIB_1">
      <item>GOLDEN B &amp; B d.o.o. UMAG, OIB 39079240409</item>
    </derivirana_varijabla>
  </DomainObject.Predmet.ProtuStrankaListNazivFormatedOIB>
  <DomainObject.Predmet.OstaliListFormated>
    <izvorni_sadrzaj>
      <item>odvj. SHAIN PACHECO VINKOVIĆ</item>
      <item>Vlasta Majstorović</item>
    </izvorni_sadrzaj>
    <derivirana_varijabla naziv="DomainObject.Predmet.OstaliListFormated_1">
      <item>odvj. SHAIN PACHECO VINKOVIĆ</item>
      <item>Vlasta Majstorović</item>
    </derivirana_varijabla>
  </DomainObject.Predmet.OstaliListFormated>
  <DomainObject.Predmet.OstaliListFormatedOIB>
    <izvorni_sadrzaj>
      <item>odvj. SHAIN PACHECO VINKOVIĆ</item>
      <item>Vlasta Majstorović, OIB 78258328195</item>
    </izvorni_sadrzaj>
    <derivirana_varijabla naziv="DomainObject.Predmet.OstaliListFormatedOIB_1">
      <item>odvj. SHAIN PACHECO VINKOVIĆ</item>
      <item>Vlasta Majstorović, OIB 78258328195</item>
    </derivirana_varijabla>
  </DomainObject.Predmet.OstaliListFormatedOIB>
  <DomainObject.Predmet.OstaliListFormatedWithAdress>
    <izvorni_sadrzaj>
      <item>odvj. SHAIN PACHECO VINKOVIĆ, Giardini 3/III, 52100 Pula</item>
      <item>Vlasta Majstorović, Koparska 37, 52100 Pula</item>
    </izvorni_sadrzaj>
    <derivirana_varijabla naziv="DomainObject.Predmet.OstaliListFormatedWithAdress_1">
      <item>odvj. SHAIN PACHECO VINKOVIĆ, Giardini 3/III, 52100 Pula</item>
      <item>Vlasta Majstorović, Koparska 37, 52100 Pula</item>
    </derivirana_varijabla>
  </DomainObject.Predmet.OstaliListFormatedWithAdress>
  <DomainObject.Predmet.OstaliListFormatedWithAdressOIB>
    <izvorni_sadrzaj>
      <item>odvj. SHAIN PACHECO VINKOVIĆ, Giardini 3/III, 52100 Pula</item>
      <item>Vlasta Majstorović, OIB 78258328195, Koparska 37, 52100 Pula</item>
    </izvorni_sadrzaj>
    <derivirana_varijabla naziv="DomainObject.Predmet.OstaliListFormatedWithAdressOIB_1">
      <item>odvj. SHAIN PACHECO VINKOVIĆ, Giardini 3/III, 52100 Pula</item>
      <item>Vlasta Majstorović, OIB 78258328195, Koparska 37, 52100 Pula</item>
    </derivirana_varijabla>
  </DomainObject.Predmet.OstaliListFormatedWithAdressOIB>
  <DomainObject.Predmet.OstaliListNazivFormated>
    <izvorni_sadrzaj>
      <item>odvj. SHAIN PACHECO VINKOVIĆ</item>
      <item>Vlasta Majstorović</item>
    </izvorni_sadrzaj>
    <derivirana_varijabla naziv="DomainObject.Predmet.OstaliListNazivFormated_1">
      <item>odvj. SHAIN PACHECO VINKOVIĆ</item>
      <item>Vlasta Majstorović</item>
    </derivirana_varijabla>
  </DomainObject.Predmet.OstaliListNazivFormated>
  <DomainObject.Predmet.OstaliListNazivFormatedOIB>
    <izvorni_sadrzaj>
      <item>odvj. SHAIN PACHECO VINKOVIĆ</item>
      <item>Vlasta Majstorović, OIB 78258328195</item>
    </izvorni_sadrzaj>
    <derivirana_varijabla naziv="DomainObject.Predmet.OstaliListNazivFormatedOIB_1">
      <item>odvj. SHAIN PACHECO VINKOVIĆ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GOLDEN B &amp; B d.o.o. UMAG</izvorni_sadrzaj>
    <derivirana_varijabla naziv="DomainObject.Predmet.StrankaIDrugi_1">GOLDEN B &amp; B d.o.o. UMAG</derivirana_varijabla>
  </DomainObject.Predmet.StrankaIDrugi>
  <DomainObject.Predmet.ProtustrankaIDrugi>
    <izvorni_sadrzaj>GOLDEN B &amp; B d.o.o. UMAG</izvorni_sadrzaj>
    <derivirana_varijabla naziv="DomainObject.Predmet.ProtustrankaIDrugi_1">GOLDEN B &amp; B d.o.o. UMAG</derivirana_varijabla>
  </DomainObject.Predmet.ProtustrankaIDrugi>
  <DomainObject.Predmet.StrankaIDrugiAdressOIB>
    <izvorni_sadrzaj>GOLDEN B &amp; B d.o.o. UMAG, OIB 39079240409, Vilanija, Kvarnerska 9, 52470 Umag</izvorni_sadrzaj>
    <derivirana_varijabla naziv="DomainObject.Predmet.StrankaIDrugiAdressOIB_1">GOLDEN B &amp; B d.o.o. UMAG, OIB 39079240409, Vilanija, Kvarnerska 9, 52470 Umag</derivirana_varijabla>
  </DomainObject.Predmet.StrankaIDrugiAdressOIB>
  <DomainObject.Predmet.ProtustrankaIDrugiAdressOIB>
    <izvorni_sadrzaj>GOLDEN B &amp; B d.o.o. UMAG, OIB 39079240409, Vilanija, Kvarnerska 9, 52470 Umag</izvorni_sadrzaj>
    <derivirana_varijabla naziv="DomainObject.Predmet.ProtustrankaIDrugiAdressOIB_1">GOLDEN B &amp; B d.o.o. UMAG, OIB 39079240409, Vilanija, Kvarnerska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 B &amp; B d.o.o. UMAG</item>
      <item>GOLDEN B &amp; B d.o.o. UMAG</item>
      <item>odvj. SHAIN PACHECO VINKOVIĆ</item>
      <item>Vlasta Majstorović</item>
    </izvorni_sadrzaj>
    <derivirana_varijabla naziv="DomainObject.Predmet.SudioniciListNaziv_1">
      <item>GOLDEN B &amp; B d.o.o. UMAG</item>
      <item>GOLDEN B &amp; B d.o.o. UMAG</item>
      <item>odvj. SHAIN PACHECO VINKOVIĆ</item>
      <item>Vlasta Majstorović</item>
    </derivirana_varijabla>
  </DomainObject.Predmet.SudioniciListNaziv>
  <DomainObject.Predmet.SudioniciListAdressOIB>
    <izvorni_sadrzaj>
      <item>GOLDEN B &amp; B d.o.o. UMAG, OIB 39079240409, Vilanija, Kvarnerska 9,52470 Umag</item>
      <item>GOLDEN B &amp; B d.o.o. UMAG, OIB 39079240409, Vilanija, Kvarnerska 9,52470 Umag</item>
      <item>odvj. SHAIN PACHECO VINKOVIĆ, Giardini 3/III,52100 Pula</item>
      <item>Vlasta Majstorović, OIB 78258328195, Koparska 37,52100 Pula</item>
    </izvorni_sadrzaj>
    <derivirana_varijabla naziv="DomainObject.Predmet.SudioniciListAdressOIB_1">
      <item>GOLDEN B &amp; B d.o.o. UMAG, OIB 39079240409, Vilanija, Kvarnerska 9,52470 Umag</item>
      <item>GOLDEN B &amp; B d.o.o. UMAG, OIB 39079240409, Vilanija, Kvarnerska 9,52470 Umag</item>
      <item>odvj. SHAIN PACHECO VINKOVIĆ, Giardini 3/III,52100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39079240409</item>
      <item>, OIB 39079240409</item>
      <item>, OIB null</item>
      <item>, OIB 78258328195</item>
    </izvorni_sadrzaj>
    <derivirana_varijabla naziv="DomainObject.Predmet.SudioniciListNazivOIB_1">
      <item>, OIB 39079240409</item>
      <item>, OIB 39079240409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867</properties:Words>
  <properties:Characters>4855</properties:Characters>
  <properties:Lines>136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2015-09-14T10:11:00Z</dcterms:created>
  <dc:creator>Jasmina Matika</dc:creator>
  <cp:lastModifiedBy>Jasmina Matika</cp:lastModifiedBy>
  <dcterms:modified xmlns:xsi="http://www.w3.org/2001/XMLSchema-instance" xsi:type="dcterms:W3CDTF">2015-09-15T08:33:00Z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