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106DDB" w:rsidR="00106DDB">
        <w:tc>
          <w:tcPr>
            <w:tcW w:type="dxa" w:w="2985"/>
            <w:hideMark/>
          </w:tcPr>
          <w:p w:rsidRDefault="00106DDB" w:rsidR="00106DDB">
            <w:pPr>
              <w:spacing w:lineRule="auto" w:line="276" w:after="0"/>
              <w:jc w:val="center"/>
              <w:rPr>
                <w:lang w:val="en-US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06DDB" w:rsidR="00106DDB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106DDB" w:rsidR="00106DDB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106DDB" w:rsidR="00106DDB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f8b720c" w14:paraId="f8b720c" w:rsidRDefault="00106DDB" w:rsidP="00106DDB" w:rsidR="00106DDB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06DDB" w:rsidR="00106DDB">
        <w:trPr>
          <w:jc w:val="right"/>
        </w:trPr>
        <w:tc>
          <w:tcPr>
            <w:tcW w:type="dxa" w:w="4320"/>
            <w:hideMark/>
          </w:tcPr>
          <w:p w:rsidRDefault="00106DDB" w:rsidR="00106DDB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St-382/2017-25</w:t>
            </w:r>
          </w:p>
        </w:tc>
      </w:tr>
    </w:tbl>
    <w:p w:rsidRDefault="00106DDB" w:rsidP="00106DDB" w:rsidR="00106DDB">
      <w:pPr>
        <w:spacing w:after="0"/>
        <w:jc w:val="both"/>
      </w:pPr>
    </w:p>
    <w:p w:rsidRDefault="00106DDB" w:rsidP="00106DDB" w:rsidR="00106DDB">
      <w:pPr>
        <w:spacing w:after="0"/>
        <w:jc w:val="both"/>
      </w:pPr>
    </w:p>
    <w:p w:rsidRDefault="00106DDB" w:rsidP="00106DDB" w:rsidR="00106DDB">
      <w:pPr>
        <w:spacing w:after="0"/>
        <w:jc w:val="center"/>
      </w:pPr>
    </w:p>
    <w:p w:rsidRDefault="00106DDB" w:rsidP="00106DDB" w:rsidR="00106DDB">
      <w:pPr>
        <w:spacing w:after="0"/>
        <w:jc w:val="center"/>
      </w:pPr>
    </w:p>
    <w:p w:rsidRDefault="00106DDB" w:rsidP="00106DDB" w:rsidR="00106DDB">
      <w:pPr>
        <w:spacing w:after="0"/>
        <w:jc w:val="center"/>
      </w:pPr>
      <w:r>
        <w:t>R E P U B L I K A     H R V A T S K A</w:t>
      </w:r>
    </w:p>
    <w:p w:rsidRDefault="00106DDB" w:rsidP="00106DDB" w:rsidR="00106DDB">
      <w:pPr>
        <w:spacing w:after="0"/>
      </w:pPr>
    </w:p>
    <w:p w:rsidRDefault="00106DDB" w:rsidP="00106DDB" w:rsidR="00106DDB">
      <w:pPr>
        <w:spacing w:after="0"/>
        <w:jc w:val="center"/>
      </w:pPr>
      <w:r>
        <w:t>R    J    E    Š    E    N    J    E</w:t>
      </w:r>
    </w:p>
    <w:p w:rsidRDefault="00106DDB" w:rsidP="00106DDB" w:rsidR="00106DDB">
      <w:pPr>
        <w:spacing w:after="0"/>
        <w:rPr>
          <w:sz w:val="28"/>
          <w:szCs w:val="28"/>
        </w:rPr>
      </w:pPr>
    </w:p>
    <w:p w:rsidRDefault="00106DDB" w:rsidP="00106DDB" w:rsidR="00106DDB">
      <w:pPr>
        <w:spacing w:after="0"/>
        <w:rPr>
          <w:sz w:val="28"/>
          <w:szCs w:val="28"/>
        </w:rPr>
      </w:pPr>
    </w:p>
    <w:p w:rsidRDefault="00106DDB" w:rsidP="00106DDB" w:rsidR="00106DDB">
      <w:pPr>
        <w:spacing w:after="0"/>
        <w:jc w:val="both"/>
      </w:pPr>
      <w:r>
        <w:rPr>
          <w:b/>
        </w:rPr>
        <w:t xml:space="preserve">     </w:t>
      </w:r>
      <w:r>
        <w:rPr>
          <w:b/>
        </w:rPr>
        <w:tab/>
        <w:t xml:space="preserve">  </w:t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nad predlagateljem-dužnikom BAŠKA PLAŽA d.o.o. za trgovinu, usluge i posredovanje d.o.o. iz Varaždina, Trg kralja Tomislava br. 7, OIB: 48647946742, izvan ročišta 12. travnja 2018.</w:t>
      </w:r>
    </w:p>
    <w:p w:rsidRDefault="00106DDB" w:rsidP="00106DDB" w:rsidR="00106DDB">
      <w:pPr>
        <w:spacing w:after="0"/>
        <w:jc w:val="both"/>
      </w:pPr>
    </w:p>
    <w:p w:rsidRDefault="00106DDB" w:rsidP="00106DDB" w:rsidR="00106DDB">
      <w:pPr>
        <w:spacing w:after="0"/>
        <w:jc w:val="both"/>
      </w:pPr>
    </w:p>
    <w:p w:rsidRDefault="00106DDB" w:rsidP="00106DDB" w:rsidR="00106DDB">
      <w:pPr>
        <w:spacing w:after="0"/>
        <w:jc w:val="center"/>
      </w:pPr>
      <w:r>
        <w:t>r   i   j   e   š   i   o              j   e</w:t>
      </w:r>
    </w:p>
    <w:p w:rsidRDefault="00106DDB" w:rsidP="00106DDB" w:rsidR="00106DDB">
      <w:pPr>
        <w:spacing w:after="0"/>
        <w:jc w:val="center"/>
      </w:pPr>
    </w:p>
    <w:p w:rsidRDefault="00106DDB" w:rsidP="00106DDB" w:rsidR="00106DDB">
      <w:pPr>
        <w:spacing w:after="0"/>
        <w:jc w:val="both"/>
      </w:pPr>
    </w:p>
    <w:p w:rsidRDefault="00106DDB" w:rsidP="00106DDB" w:rsidR="00106DDB">
      <w:pPr>
        <w:spacing w:after="0"/>
        <w:jc w:val="both"/>
      </w:pPr>
      <w:r>
        <w:tab/>
        <w:t xml:space="preserve"> 1) Određuje  se </w:t>
      </w:r>
      <w:r>
        <w:rPr>
          <w:b/>
        </w:rPr>
        <w:t xml:space="preserve"> </w:t>
      </w:r>
      <w:r>
        <w:t>ročište za glasovanje o planu restrukturiranja,</w:t>
      </w:r>
      <w:r>
        <w:rPr>
          <w:b/>
        </w:rPr>
        <w:t xml:space="preserve"> </w:t>
      </w:r>
      <w:r>
        <w:t xml:space="preserve">kod ovoga suda u Varaždinu, Braće Radić br. 2, soba broj </w:t>
      </w:r>
      <w:r>
        <w:rPr>
          <w:sz w:val="28"/>
          <w:szCs w:val="28"/>
        </w:rPr>
        <w:t>222,</w:t>
      </w:r>
      <w:r>
        <w:t xml:space="preserve"> drugi kat, za </w:t>
      </w:r>
    </w:p>
    <w:p w:rsidRDefault="00106DDB" w:rsidP="00106DDB" w:rsidR="00106DDB">
      <w:pPr>
        <w:spacing w:after="0"/>
        <w:jc w:val="both"/>
      </w:pPr>
    </w:p>
    <w:p w:rsidRDefault="00106DDB" w:rsidP="00106DDB" w:rsidR="00106DDB">
      <w:pPr>
        <w:spacing w:after="0"/>
        <w:jc w:val="center"/>
        <w:rPr>
          <w:u w:val="single"/>
        </w:rPr>
      </w:pPr>
      <w:r>
        <w:rPr>
          <w:u w:val="single"/>
        </w:rPr>
        <w:t>dan  9. svibnja 2018.  u  9,00  sati.</w:t>
      </w:r>
    </w:p>
    <w:p w:rsidRDefault="00106DDB" w:rsidP="00106DDB" w:rsidR="00106DDB">
      <w:pPr>
        <w:spacing w:after="0"/>
        <w:jc w:val="both"/>
      </w:pPr>
    </w:p>
    <w:p w:rsidRDefault="00106DDB" w:rsidP="00106DDB" w:rsidR="00106DDB">
      <w:pPr>
        <w:spacing w:after="0"/>
        <w:ind w:firstLine="708"/>
        <w:jc w:val="both"/>
      </w:pPr>
      <w:r>
        <w:t xml:space="preserve"> 2)  Na  ročište se, putem objave ovog rješenja na e-Oglasnoj ploči suda pozivaju :</w:t>
      </w:r>
    </w:p>
    <w:p w:rsidRDefault="00106DDB" w:rsidP="00106DDB" w:rsidR="00106DDB">
      <w:pPr>
        <w:spacing w:after="0"/>
        <w:jc w:val="both"/>
      </w:pPr>
    </w:p>
    <w:p w:rsidRDefault="00106DDB" w:rsidP="00106DDB" w:rsidR="00106DDB">
      <w:pPr>
        <w:spacing w:after="0"/>
        <w:jc w:val="both"/>
      </w:pPr>
      <w:r>
        <w:t>- dužnik,</w:t>
      </w:r>
    </w:p>
    <w:p w:rsidRDefault="00106DDB" w:rsidP="00106DDB" w:rsidR="00106DDB">
      <w:pPr>
        <w:spacing w:after="0"/>
        <w:jc w:val="both"/>
      </w:pPr>
    </w:p>
    <w:p w:rsidRDefault="00106DDB" w:rsidP="00106DDB" w:rsidR="00106DDB">
      <w:pPr>
        <w:spacing w:after="0"/>
        <w:jc w:val="both"/>
      </w:pPr>
      <w:r>
        <w:t xml:space="preserve">- povjerenik, </w:t>
      </w:r>
    </w:p>
    <w:p w:rsidRDefault="00106DDB" w:rsidP="00106DDB" w:rsidR="00106DDB">
      <w:pPr>
        <w:spacing w:after="0"/>
        <w:jc w:val="both"/>
      </w:pPr>
    </w:p>
    <w:p w:rsidRDefault="00106DDB" w:rsidP="00106DDB" w:rsidR="00106DDB">
      <w:pPr>
        <w:spacing w:after="0"/>
        <w:jc w:val="both"/>
      </w:pPr>
      <w:r>
        <w:t>- vjerovnici.</w:t>
      </w:r>
    </w:p>
    <w:p w:rsidRDefault="00106DDB" w:rsidP="00106DDB" w:rsidR="00106DDB">
      <w:pPr>
        <w:spacing w:after="0"/>
        <w:jc w:val="both"/>
      </w:pPr>
    </w:p>
    <w:p w:rsidRDefault="00106DDB" w:rsidP="00106DDB" w:rsidR="00106DDB">
      <w:pPr>
        <w:spacing w:after="0"/>
        <w:jc w:val="both"/>
      </w:pPr>
      <w:r>
        <w:tab/>
        <w:t xml:space="preserve"> 3) Na ročištu će dužnik izlagati plan restrukturiranja, nakon toga će se o planu očitovati povjerenik, a potom slijedi rasprava u kojoj imaju pravo sudjelovati vjerovnici, dužnik i povjerenik (čl. 55. st. 3. do st. 5. Stečajnog zakona - Narodne novine br. 71/15. i 104/17., dalje : SZ-a).</w:t>
      </w:r>
    </w:p>
    <w:p w:rsidRDefault="00106DDB" w:rsidP="00106DDB" w:rsidR="00106DDB">
      <w:pPr>
        <w:spacing w:after="0"/>
        <w:jc w:val="both"/>
      </w:pPr>
    </w:p>
    <w:p w:rsidRDefault="00106DDB" w:rsidP="00106DDB" w:rsidR="00106DDB">
      <w:pPr>
        <w:spacing w:after="0"/>
        <w:jc w:val="both"/>
      </w:pPr>
      <w:r>
        <w:tab/>
        <w:t>4) Vjerovnici odlučuju o planu restrukturiranja glasovanjem (čl. 55. st. 6. Stečajnog zakona).</w:t>
      </w:r>
    </w:p>
    <w:p w:rsidRDefault="00106DDB" w:rsidP="00106DDB" w:rsidR="00106DDB">
      <w:pPr>
        <w:spacing w:after="0"/>
        <w:jc w:val="both"/>
      </w:pPr>
      <w:r>
        <w:lastRenderedPageBreak/>
        <w:tab/>
        <w:t xml:space="preserve">     Vjerovnici glasuju pisanim putem na propisanom obrascu za glasovanje, koji mora biti dostavljen sudu najkasnije do početka ročišta za glasovanje, te ga mora potpisati i ovjeriti ovlaštena osoba (čl. 58. st. 1. Stečajnog zakona).</w:t>
      </w:r>
    </w:p>
    <w:p w:rsidRDefault="00106DDB" w:rsidP="00106DDB" w:rsidR="00106DDB">
      <w:pPr>
        <w:spacing w:after="0"/>
        <w:jc w:val="both"/>
      </w:pPr>
      <w:r>
        <w:tab/>
      </w:r>
    </w:p>
    <w:p w:rsidRDefault="00106DDB" w:rsidP="00106DDB" w:rsidR="00106DDB">
      <w:pPr>
        <w:spacing w:after="0"/>
        <w:jc w:val="both"/>
      </w:pPr>
    </w:p>
    <w:p w:rsidRDefault="00106DDB" w:rsidP="00106DDB" w:rsidR="00106DDB">
      <w:pPr>
        <w:spacing w:after="0"/>
        <w:jc w:val="center"/>
      </w:pPr>
      <w:r>
        <w:t xml:space="preserve">U Varaždinu 12. travnja 2018. </w:t>
      </w:r>
    </w:p>
    <w:p w:rsidRDefault="00106DDB" w:rsidP="00106DDB" w:rsidR="00106DDB">
      <w:pPr>
        <w:spacing w:after="0"/>
        <w:jc w:val="center"/>
      </w:pPr>
    </w:p>
    <w:p w:rsidRDefault="00106DDB" w:rsidP="00106DDB" w:rsidR="00106DDB">
      <w:pPr>
        <w:spacing w:after="0"/>
        <w:jc w:val="both"/>
      </w:pPr>
      <w:r>
        <w:tab/>
      </w:r>
      <w:r>
        <w:tab/>
      </w:r>
    </w:p>
    <w:p w:rsidRDefault="00106DDB" w:rsidP="00106DDB" w:rsidR="00106DDB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  Sudac :</w:t>
      </w:r>
    </w:p>
    <w:p w:rsidRDefault="00106DDB" w:rsidP="00106DDB" w:rsidR="00106DDB">
      <w:pPr>
        <w:spacing w:after="0"/>
        <w:jc w:val="both"/>
      </w:pPr>
    </w:p>
    <w:p w:rsidRDefault="00106DDB" w:rsidP="00106DDB" w:rsidR="00106DD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Hugo  Wedemeyer, v. r.</w:t>
      </w:r>
    </w:p>
    <w:p w:rsidRDefault="00106DDB" w:rsidP="00106DDB" w:rsidR="00106DDB">
      <w:pPr>
        <w:spacing w:after="0"/>
        <w:jc w:val="both"/>
      </w:pPr>
    </w:p>
    <w:p w:rsidRDefault="00106DDB" w:rsidP="00106DDB" w:rsidR="00106DD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106DDB" w:rsidP="00106DDB" w:rsidR="00106DDB">
      <w:pPr>
        <w:spacing w:after="0"/>
        <w:jc w:val="both"/>
      </w:pPr>
      <w:r>
        <w:t xml:space="preserve">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106DDB" w:rsidP="00106DDB" w:rsidR="00106DDB">
      <w:pPr>
        <w:spacing w:after="0"/>
        <w:jc w:val="both"/>
      </w:pPr>
      <w:r>
        <w:tab/>
      </w:r>
      <w:r>
        <w:tab/>
      </w:r>
    </w:p>
    <w:p w:rsidRDefault="00106DDB" w:rsidP="00106DDB" w:rsidR="00106DDB">
      <w:pPr>
        <w:spacing w:after="0"/>
        <w:jc w:val="both"/>
      </w:pPr>
    </w:p>
    <w:p w:rsidRDefault="00106DDB" w:rsidP="00106DDB" w:rsidR="00106DDB">
      <w:pPr>
        <w:spacing w:after="0"/>
        <w:jc w:val="both"/>
      </w:pPr>
      <w:r>
        <w:t>DNA :</w:t>
      </w:r>
    </w:p>
    <w:p w:rsidRDefault="00106DDB" w:rsidP="00106DDB" w:rsidR="00106DDB">
      <w:pPr>
        <w:spacing w:after="0"/>
        <w:jc w:val="both"/>
      </w:pPr>
    </w:p>
    <w:p w:rsidRDefault="00106DDB" w:rsidP="00106DDB" w:rsidR="00AE649C" w:rsidRPr="00B76F3C">
      <w:pPr>
        <w:spacing w:after="0"/>
        <w:jc w:val="both"/>
      </w:pPr>
      <w:r>
        <w:t>e-Oglasna ploča ovoga suda,</w:t>
      </w:r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Sect="00106DDB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6B8" w:rsidP="00537B78" w:rsidR="006526B8">
      <w:r>
        <w:separator/>
      </w:r>
    </w:p>
  </w:endnote>
  <w:endnote w:id="0" w:type="continuationSeparator">
    <w:p w:rsidRDefault="006526B8" w:rsidP="00537B78" w:rsidR="006526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46057502"/>
      <w:docPartObj>
        <w:docPartGallery w:val="Page Numbers (Bottom of Page)"/>
        <w:docPartUnique/>
      </w:docPartObj>
    </w:sdtPr>
    <w:sdtEndPr/>
    <w:sdtContent>
      <w:p w:rsidRDefault="00106DDB" w:rsidR="00106DD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207F">
          <w:t>2</w:t>
        </w:r>
        <w:r>
          <w:fldChar w:fldCharType="end"/>
        </w:r>
      </w:p>
    </w:sdtContent>
  </w:sdt>
  <w:p w:rsidRDefault="00106DDB" w:rsidR="00106DD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6B8" w:rsidP="00537B78" w:rsidR="006526B8">
      <w:r>
        <w:separator/>
      </w:r>
    </w:p>
  </w:footnote>
  <w:footnote w:id="0" w:type="continuationSeparator">
    <w:p w:rsidRDefault="006526B8" w:rsidP="00537B78" w:rsidR="006526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6DDB" w:rsidR="008333A9">
    <w:pPr>
      <w:pStyle w:val="Zaglavlje"/>
    </w:pPr>
    <w:r>
      <w:rPr>
        <w:rStyle w:val="PozadinaSvijetloCrvena"/>
        <w:shd w:fill="auto" w:color="auto" w:val="clear"/>
      </w:rPr>
      <w:t>Poslovni broj : 6 St-382/2017-25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0B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6DD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07F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26B8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06DD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106DDB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06DD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106DDB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99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za glasovanje o planu restrukturiranja</izvorni_sadrzaj>
    <derivirana_varijabla naziv="DomainObject.Primjedba_1">Ročište za glasovanje o planu restrukturiranja</derivirana_varijabla>
  </DomainObject.Primjedba>
  <DomainObject.Oznaka>
    <izvorni_sadrzaj>St-382/2017-25</izvorni_sadrzaj>
    <derivirana_varijabla naziv="DomainObject.Oznaka_1">St-382/2017-25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St-382/2017</izvorni_sadrzaj>
    <derivirana_varijabla naziv="DomainObject.Predmet.OznakaBroj_1">St-382/2017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St-482/2017 -st. postupak</izvorni_sadrzaj>
    <derivirana_varijabla naziv="DomainObject.Predmet.PrimjedbaSuca_1">2 St-482/2017 -st. postupak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BAŠKA PLAŽA društvo s ograničenom odgovornošću za trgovinu, usluge i posredovanje</izvorni_sadrzaj>
    <derivirana_varijabla naziv="DomainObject.Predmet.StrankaFormated_1">  BAŠKA PLAŽA društvo s ograničenom odgovornošću za trgovinu, usluge i posredovanje</derivirana_varijabla>
  </DomainObject.Predmet.StrankaFormated>
  <DomainObject.Predmet.StrankaFormatedOIB>
    <izvorni_sadrzaj>  BAŠKA PLAŽA društvo s ograničenom odgovornošću za trgovinu, usluge i posredovanje, OIB 48647946742</izvorni_sadrzaj>
    <derivirana_varijabla naziv="DomainObject.Predmet.StrankaFormatedOIB_1">  BAŠKA PLAŽA društvo s ograničenom odgovornošću za trgovinu, usluge i posredovanje, OIB 48647946742</derivirana_varijabla>
  </DomainObject.Predmet.StrankaFormatedOIB>
  <DomainObject.Predmet.StrankaFormatedWithAdress>
    <izvorni_sadrzaj> BAŠKA PLAŽA društvo s ograničenom odgovornošću za trgovinu, usluge i posredovanje, Trg kralja Tomislava 7, 42000 Varaždin</izvorni_sadrzaj>
    <derivirana_varijabla naziv="DomainObject.Predmet.StrankaFormatedWithAdress_1"> BAŠKA PLAŽA društvo s ograničenom odgovornošću za trgovinu, usluge i posredovanje, Trg kralja Tomislava 7, 42000 Varaždin</derivirana_varijabla>
  </DomainObject.Predmet.StrankaFormatedWithAdress>
  <DomainObject.Predmet.StrankaFormatedWithAdressOIB>
    <izvorni_sadrzaj> BAŠKA PLAŽA društvo s ograničenom odgovornošću za trgovinu, usluge i posredovanje, OIB 48647946742, Trg kralja Tomislava 7, 42000 Varaždin</izvorni_sadrzaj>
    <derivirana_varijabla naziv="DomainObject.Predmet.StrankaFormatedWithAdressOIB_1"> BAŠKA PLAŽA društvo s ograničenom odgovornošću za trgovinu, usluge i posredovanje, OIB 48647946742, Trg kralja Tomislava 7, 42000 Varaždin</derivirana_varijabla>
  </DomainObject.Predmet.StrankaFormatedWithAdressOIB>
  <DomainObject.Predmet.StrankaWithAdress>
    <izvorni_sadrzaj>BAŠKA PLAŽA društvo s ograničenom odgovornošću za trgovinu, usluge i posredovanje Trg kralja Tomislava 7,42000 Varaždin</izvorni_sadrzaj>
    <derivirana_varijabla naziv="DomainObject.Predmet.StrankaWithAdress_1">BAŠKA PLAŽA društvo s ograničenom odgovornošću za trgovinu, usluge i posredovanje Trg kralja Tomislava 7,42000 Varaždin</derivirana_varijabla>
  </DomainObject.Predmet.StrankaWithAdress>
  <DomainObject.Predmet.StrankaWithAdressOIB>
    <izvorni_sadrzaj>BAŠKA PLAŽA društvo s ograničenom odgovornošću za trgovinu, usluge i posredovanje, OIB 48647946742, Trg kralja Tomislava 7,42000 Varaždin</izvorni_sadrzaj>
    <derivirana_varijabla naziv="DomainObject.Predmet.StrankaWithAdressOIB_1">BAŠKA PLAŽA društvo s ograničenom odgovornošću za trgovinu, usluge i posredovanje, OIB 48647946742, Trg kralja Tomislava 7,42000 Varaždin</derivirana_varijabla>
  </DomainObject.Predmet.StrankaWithAdressOIB>
  <DomainObject.Predmet.StrankaNazivFormated>
    <izvorni_sadrzaj>BAŠKA PLAŽA društvo s ograničenom odgovornošću za trgovinu, usluge i posredovanje</izvorni_sadrzaj>
    <derivirana_varijabla naziv="DomainObject.Predmet.StrankaNazivFormated_1">BAŠKA PLAŽA društvo s ograničenom odgovornošću za trgovinu, usluge i posredovanje</derivirana_varijabla>
  </DomainObject.Predmet.StrankaNazivFormated>
  <DomainObject.Predmet.StrankaNazivFormatedOIB>
    <izvorni_sadrzaj>BAŠKA PLAŽA društvo s ograničenom odgovornošću za trgovinu, usluge i posredovanje, OIB 48647946742</izvorni_sadrzaj>
    <derivirana_varijabla naziv="DomainObject.Predmet.StrankaNazivFormatedOIB_1">BAŠKA PLAŽA društvo s ograničenom odgovornošću za trgovinu, usluge i posredovanje, OIB 48647946742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BAŠKA PLAŽA društvo s ograničenom odgovornošću za trgovinu, usluge i posredovanje</item>
    </izvorni_sadrzaj>
    <derivirana_varijabla naziv="DomainObject.Predmet.StrankaListFormated_1">
      <item>BAŠKA PLAŽA društvo s ograničenom odgovornošću za trgovinu, usluge i posredovanje</item>
    </derivirana_varijabla>
  </DomainObject.Predmet.StrankaListFormated>
  <DomainObject.Predmet.StrankaListFormatedOIB>
    <izvorni_sadrzaj>
      <item>BAŠKA PLAŽA društvo s ograničenom odgovornošću za trgovinu, usluge i posredovanje, OIB 48647946742</item>
    </izvorni_sadrzaj>
    <derivirana_varijabla naziv="DomainObject.Predmet.StrankaListFormatedOIB_1">
      <item>BAŠKA PLAŽA društvo s ograničenom odgovornošću za trgovinu, usluge i posredovanje, OIB 48647946742</item>
    </derivirana_varijabla>
  </DomainObject.Predmet.StrankaListFormatedOIB>
  <DomainObject.Predmet.StrankaListFormatedWithAdress>
    <izvorni_sadrzaj>
      <item>BAŠKA PLAŽA društvo s ograničenom odgovornošću za trgovinu, usluge i posredovanje, Trg kralja Tomislava 7, 42000 Varaždin</item>
    </izvorni_sadrzaj>
    <derivirana_varijabla naziv="DomainObject.Predmet.StrankaListFormatedWithAdress_1">
      <item>BAŠKA PLAŽA društvo s ograničenom odgovornošću za trgovinu, usluge i posredovanje, Trg kralja Tomislava 7, 42000 Varaždin</item>
    </derivirana_varijabla>
  </DomainObject.Predmet.StrankaListFormatedWithAdress>
  <DomainObject.Predmet.StrankaListFormatedWithAdressOIB>
    <izvorni_sadrzaj>
      <item>BAŠKA PLAŽA društvo s ograničenom odgovornošću za trgovinu, usluge i posredovanje, OIB 48647946742, Trg kralja Tomislava 7, 42000 Varaždin</item>
    </izvorni_sadrzaj>
    <derivirana_varijabla naziv="DomainObject.Predmet.StrankaListFormatedWithAdressOIB_1">
      <item>BAŠKA PLAŽA društvo s ograničenom odgovornošću za trgovinu, usluge i posredovanje, OIB 48647946742, Trg kralja Tomislava 7, 42000 Varaždin</item>
    </derivirana_varijabla>
  </DomainObject.Predmet.StrankaListFormatedWithAdressOIB>
  <DomainObject.Predmet.StrankaListNazivFormated>
    <izvorni_sadrzaj>
      <item>BAŠKA PLAŽA društvo s ograničenom odgovornošću za trgovinu, usluge i posredovanje</item>
    </izvorni_sadrzaj>
    <derivirana_varijabla naziv="DomainObject.Predmet.StrankaListNazivFormated_1">
      <item>BAŠKA PLAŽA društvo s ograničenom odgovornošću za trgovinu, usluge i posredovanje</item>
    </derivirana_varijabla>
  </DomainObject.Predmet.StrankaListNazivFormated>
  <DomainObject.Predmet.StrankaListNazivFormatedOIB>
    <izvorni_sadrzaj>
      <item>BAŠKA PLAŽA društvo s ograničenom odgovornošću za trgovinu, usluge i posredovanje, OIB 48647946742</item>
    </izvorni_sadrzaj>
    <derivirana_varijabla naziv="DomainObject.Predmet.StrankaListNazivFormatedOIB_1">
      <item>BAŠKA PLAŽA društvo s ograničenom odgovornošću za trgovinu, usluge i posredovanje, OIB 48647946742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Hrvoje Kraljičković, povjerenik</item>
      <item>Tomo Božić, zamjenik ŽDO</item>
      <item>Stjepan Igrec, direktor dužnika</item>
      <item>zam. punomoćnika Fran Ježić, iz OD Brlečić i Partneri za vjerovnika Dinka Savića</item>
    </izvorni_sadrzaj>
    <derivirana_varijabla naziv="DomainObject.Predmet.OstaliListFormated_1">
      <item>Hrvoje Kraljičković, povjerenik</item>
      <item>Tomo Božić, zamjenik ŽDO</item>
      <item>Stjepan Igrec, direktor dužnika</item>
      <item>zam. punomoćnika Fran Ježić, iz OD Brlečić i Partneri za vjerovnika Dinka Savića</item>
    </derivirana_varijabla>
  </DomainObject.Predmet.OstaliListFormated>
  <DomainObject.Predmet.OstaliListFormatedOIB>
    <izvorni_sadrzaj>
      <item>Hrvoje Kraljičković, povjerenik, OIB 63875916042</item>
      <item>Tomo Božić, zamjenik ŽDO</item>
      <item>Stjepan Igrec, direktor dužnika</item>
      <item>zam. punomoćnika Fran Ježić, iz OD Brlečić i Partneri za vjerovnika Dinka Savića</item>
    </izvorni_sadrzaj>
    <derivirana_varijabla naziv="DomainObject.Predmet.OstaliListFormatedOIB_1">
      <item>Hrvoje Kraljičković, povjerenik, OIB 63875916042</item>
      <item>Tomo Božić, zamjenik ŽDO</item>
      <item>Stjepan Igrec, direktor dužnika</item>
      <item>zam. punomoćnika Fran Ježić, iz OD Brlečić i Partneri za vjerovnika Dinka Savića</item>
    </derivirana_varijabla>
  </DomainObject.Predmet.OstaliListFormatedOIB>
  <DomainObject.Predmet.OstaliListFormatedWithAdress>
    <izvorni_sadrzaj>
      <item>Hrvoje Kraljičković, povjerenik, Kninski trg br. 13., 10000 Zagreb</item>
      <item>Tomo Božić, zamjenik ŽDO</item>
      <item>Stjepan Igrec, direktor dužnika</item>
      <item>zam. punomoćnika Fran Ježić, iz OD Brlečić i Partneri za vjerovnika Dinka Savića</item>
    </izvorni_sadrzaj>
    <derivirana_varijabla naziv="DomainObject.Predmet.OstaliListFormatedWithAdress_1">
      <item>Hrvoje Kraljičković, povjerenik, Kninski trg br. 13., 10000 Zagreb</item>
      <item>Tomo Božić, zamjenik ŽDO</item>
      <item>Stjepan Igrec, direktor dužnika</item>
      <item>zam. punomoćnika Fran Ježić, iz OD Brlečić i Partneri za vjerovnika Dinka Savića</item>
    </derivirana_varijabla>
  </DomainObject.Predmet.OstaliListFormatedWithAdress>
  <DomainObject.Predmet.OstaliListFormatedWithAdressOIB>
    <izvorni_sadrzaj>
      <item>Hrvoje Kraljičković, povjerenik, OIB 63875916042, Kninski trg br. 13., 10000 Zagreb</item>
      <item>Tomo Božić, zamjenik ŽDO</item>
      <item>Stjepan Igrec, direktor dužnika</item>
      <item>zam. punomoćnika Fran Ježić, iz OD Brlečić i Partneri za vjerovnika Dinka Savića</item>
    </izvorni_sadrzaj>
    <derivirana_varijabla naziv="DomainObject.Predmet.OstaliListFormatedWithAdressOIB_1">
      <item>Hrvoje Kraljičković, povjerenik, OIB 63875916042, Kninski trg br. 13., 10000 Zagreb</item>
      <item>Tomo Božić, zamjenik ŽDO</item>
      <item>Stjepan Igrec, direktor dužnika</item>
      <item>zam. punomoćnika Fran Ježić, iz OD Brlečić i Partneri za vjerovnika Dinka Savića</item>
    </derivirana_varijabla>
  </DomainObject.Predmet.OstaliListFormatedWithAdressOIB>
  <DomainObject.Predmet.OstaliListNazivFormated>
    <izvorni_sadrzaj>
      <item>Hrvoje Kraljičković, povjerenik</item>
      <item>Tomo Božić, zamjenik ŽDO</item>
      <item>Stjepan Igrec, direktor dužnika</item>
      <item>zam. punomoćnika Fran Ježić, iz OD Brlečić i Partneri za vjerovnika Dinka Savića</item>
    </izvorni_sadrzaj>
    <derivirana_varijabla naziv="DomainObject.Predmet.OstaliListNazivFormated_1">
      <item>Hrvoje Kraljičković, povjerenik</item>
      <item>Tomo Božić, zamjenik ŽDO</item>
      <item>Stjepan Igrec, direktor dužnika</item>
      <item>zam. punomoćnika Fran Ježić, iz OD Brlečić i Partneri za vjerovnika Dinka Savića</item>
    </derivirana_varijabla>
  </DomainObject.Predmet.OstaliListNazivFormated>
  <DomainObject.Predmet.OstaliListNazivFormatedOIB>
    <izvorni_sadrzaj>
      <item>Hrvoje Kraljičković, povjerenik, OIB 63875916042</item>
      <item>Tomo Božić, zamjenik ŽDO</item>
      <item>Stjepan Igrec, direktor dužnika</item>
      <item>zam. punomoćnika Fran Ježić, iz OD Brlečić i Partneri za vjerovnika Dinka Savića</item>
    </izvorni_sadrzaj>
    <derivirana_varijabla naziv="DomainObject.Predmet.OstaliListNazivFormatedOIB_1">
      <item>Hrvoje Kraljičković, povjerenik, OIB 63875916042</item>
      <item>Tomo Božić, zamjenik ŽDO</item>
      <item>Stjepan Igrec, direktor dužnika</item>
      <item>zam. punomoćnika Fran Ježić, iz OD Brlečić i Partneri za vjerovnika Dinka Savića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>St-382/2017-25</izvorni_sadrzaj>
    <derivirana_varijabla naziv="DomainObject.PoslovniBrojDokumenta_1">St-382/2017-25</derivirana_varijabla>
  </DomainObject.PoslovniBrojDokumenta>
  <DomainObject.Predmet.StrankaIDrugi>
    <izvorni_sadrzaj>BAŠKA PLAŽA društvo s ograničenom odgovornošću za trgovinu, usluge i posredovanje</izvorni_sadrzaj>
    <derivirana_varijabla naziv="DomainObject.Predmet.StrankaIDrugi_1">BAŠKA PLAŽA društvo s ograničenom odgovornošću za trgovinu, usluge i posredovanje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BAŠKA PLAŽA društvo s ograničenom odgovornošću za trgovinu, usluge i posredovanje, OIB 48647946742, Trg kralja Tomislava 7, 42000 Varaždin</izvorni_sadrzaj>
    <derivirana_varijabla naziv="DomainObject.Predmet.StrankaIDrugiAdressOIB_1">BAŠKA PLAŽA društvo s ograničenom odgovornošću za trgovinu, usluge i posredovanje, OIB 48647946742, Trg kralja Tomislava 7,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BAŠKA PLAŽA društvo s ograničenom odgovornošću za trgovinu, usluge i posredovanje</item>
      <item>Hrvoje Kraljičković, povjerenik</item>
      <item>Tomo Božić, zamjenik ŽDO</item>
      <item>Stjepan Igrec, direktor dužnika</item>
      <item>zam. punomoćnika Fran Ježić, iz OD Brlečić i Partneri za vjerovnika Dinka Savića</item>
    </izvorni_sadrzaj>
    <derivirana_varijabla naziv="DomainObject.Predmet.SudioniciListNaziv_1">
      <item>BAŠKA PLAŽA društvo s ograničenom odgovornošću za trgovinu, usluge i posredovanje</item>
      <item>Hrvoje Kraljičković, povjerenik</item>
      <item>Tomo Božić, zamjenik ŽDO</item>
      <item>Stjepan Igrec, direktor dužnika</item>
      <item>zam. punomoćnika Fran Ježić, iz OD Brlečić i Partneri za vjerovnika Dinka Savića</item>
    </derivirana_varijabla>
  </DomainObject.Predmet.SudioniciListNaziv>
  <DomainObject.Predmet.SudioniciListAdressOIB>
    <izvorni_sadrzaj>
      <item>BAŠKA PLAŽA društvo s ograničenom odgovornošću za trgovinu, usluge i posredovanje, OIB 48647946742, Trg kralja Tomislava 7,42000 Varaždin</item>
      <item>Hrvoje Kraljičković, povjerenik, OIB 63875916042, Kninski trg br. 13.,10000 Zagreb</item>
      <item>Tomo Božić, zamjenik ŽDO</item>
      <item>Stjepan Igrec, direktor dužnika</item>
      <item>zam. punomoćnika Fran Ježić, iz OD Brlečić i Partneri za vjerovnika Dinka Savića</item>
    </izvorni_sadrzaj>
    <derivirana_varijabla naziv="DomainObject.Predmet.SudioniciListAdressOIB_1">
      <item>BAŠKA PLAŽA društvo s ograničenom odgovornošću za trgovinu, usluge i posredovanje, OIB 48647946742, Trg kralja Tomislava 7,42000 Varaždin</item>
      <item>Hrvoje Kraljičković, povjerenik, OIB 63875916042, Kninski trg br. 13.,10000 Zagreb</item>
      <item>Tomo Božić, zamjenik ŽDO</item>
      <item>Stjepan Igrec, direktor dužnika</item>
      <item>zam. punomoćnika Fran Ježić, iz OD Brlečić i Partneri za vjerovnika Dinka Savića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C0EACA-427C-4F4C-AAA2-2747CAE2A0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254</properties:Words>
  <properties:Characters>1224</properties:Characters>
  <properties:Lines>64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2018-04-12T11:56:00Z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St-382/2017-25 / Odluka - Rješenje o određivanju ročišta (odluka_St-382_2017-25.docx)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