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30ed4" w14:paraId="1d30ed4" w:rsidRDefault="00DF5041" w:rsidP="00DF5041" w:rsidR="00DF5041" w:rsidRPr="000E2507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0E2507">
        <w:rPr>
          <w:rFonts w:cs="Times New Roman" w:hAnsi="Times New Roman" w:ascii="Times New Roman"/>
          <w:sz w:val="24"/>
          <w:szCs w:val="24"/>
        </w:rPr>
        <w:drawing>
          <wp:inline distR="0" distL="0" distB="0" distT="0">
            <wp:extent cy="707366" cx="529863"/>
            <wp:effectExtent b="0" r="381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325" cx="53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5041" w:rsidP="00DF5041" w:rsidR="00DF5041" w:rsidRPr="000E2507">
      <w:pPr>
        <w:rPr>
          <w:rFonts w:cs="Times New Roman" w:hAnsi="Times New Roman" w:ascii="Times New Roman"/>
          <w:sz w:val="24"/>
          <w:szCs w:val="24"/>
        </w:rPr>
      </w:pPr>
      <w:r w:rsidRPr="000E2507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DF5041" w:rsidP="00DF5041" w:rsidR="00DF5041" w:rsidRPr="000E2507">
      <w:pPr>
        <w:rPr>
          <w:rFonts w:cs="Times New Roman" w:hAnsi="Times New Roman" w:ascii="Times New Roman"/>
          <w:sz w:val="24"/>
          <w:szCs w:val="24"/>
        </w:rPr>
      </w:pPr>
      <w:r w:rsidRPr="000E2507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DF5041" w:rsidP="00DF5041" w:rsidR="00DF5041" w:rsidRPr="000E2507">
      <w:pPr>
        <w:rPr>
          <w:rFonts w:cs="Times New Roman" w:hAnsi="Times New Roman" w:ascii="Times New Roman"/>
          <w:sz w:val="24"/>
          <w:szCs w:val="24"/>
        </w:rPr>
      </w:pPr>
      <w:r w:rsidRPr="000E2507">
        <w:rPr>
          <w:rFonts w:cs="Times New Roman" w:hAnsi="Times New Roman" w:ascii="Times New Roman"/>
          <w:sz w:val="24"/>
          <w:szCs w:val="24"/>
        </w:rPr>
        <w:t>Zagreb, Amruševa 2/II</w:t>
      </w:r>
      <w:r w:rsidRPr="000E2507">
        <w:rPr>
          <w:rFonts w:cs="Times New Roman" w:hAnsi="Times New Roman" w:ascii="Times New Roman"/>
          <w:sz w:val="24"/>
          <w:szCs w:val="24"/>
        </w:rPr>
        <w:tab/>
      </w:r>
      <w:r w:rsidRPr="000E2507">
        <w:rPr>
          <w:rFonts w:cs="Times New Roman" w:hAnsi="Times New Roman" w:ascii="Times New Roman"/>
          <w:sz w:val="24"/>
          <w:szCs w:val="24"/>
        </w:rPr>
        <w:tab/>
      </w:r>
      <w:r w:rsidRPr="000E2507">
        <w:rPr>
          <w:rFonts w:cs="Times New Roman" w:hAnsi="Times New Roman" w:ascii="Times New Roman"/>
          <w:sz w:val="24"/>
          <w:szCs w:val="24"/>
        </w:rPr>
        <w:tab/>
      </w:r>
      <w:r w:rsidRPr="000E2507">
        <w:rPr>
          <w:rFonts w:cs="Times New Roman" w:hAnsi="Times New Roman" w:ascii="Times New Roman"/>
          <w:sz w:val="24"/>
          <w:szCs w:val="24"/>
        </w:rPr>
        <w:tab/>
      </w:r>
      <w:r w:rsidRPr="000E2507">
        <w:rPr>
          <w:rFonts w:cs="Times New Roman" w:hAnsi="Times New Roman" w:ascii="Times New Roman"/>
          <w:sz w:val="24"/>
          <w:szCs w:val="24"/>
        </w:rPr>
        <w:tab/>
      </w:r>
      <w:r w:rsidRPr="000E2507">
        <w:rPr>
          <w:rFonts w:cs="Times New Roman" w:hAnsi="Times New Roman" w:ascii="Times New Roman"/>
          <w:sz w:val="24"/>
          <w:szCs w:val="24"/>
        </w:rPr>
        <w:tab/>
      </w:r>
      <w:r w:rsidRPr="000E2507">
        <w:rPr>
          <w:rFonts w:cs="Times New Roman" w:hAnsi="Times New Roman" w:ascii="Times New Roman"/>
          <w:sz w:val="24"/>
          <w:szCs w:val="24"/>
        </w:rPr>
        <w:tab/>
      </w:r>
      <w:r w:rsidRPr="000E2507">
        <w:rPr>
          <w:rFonts w:cs="Times New Roman" w:hAnsi="Times New Roman" w:ascii="Times New Roman"/>
          <w:sz w:val="24"/>
          <w:szCs w:val="24"/>
        </w:rPr>
        <w:tab/>
        <w:t>7 St-</w:t>
      </w:r>
      <w:r w:rsidR="00BB1658" w:rsidRPr="000E2507">
        <w:rPr>
          <w:rFonts w:cs="Times New Roman" w:hAnsi="Times New Roman" w:ascii="Times New Roman"/>
          <w:sz w:val="24"/>
          <w:szCs w:val="24"/>
        </w:rPr>
        <w:t>334/14</w:t>
      </w:r>
    </w:p>
    <w:p w:rsidRDefault="00DF5041" w:rsidP="00DF5041" w:rsidR="00DF5041" w:rsidRPr="000E2507">
      <w:pPr>
        <w:rPr>
          <w:rFonts w:cs="Times New Roman" w:hAnsi="Times New Roman" w:ascii="Times New Roman"/>
          <w:sz w:val="24"/>
          <w:szCs w:val="24"/>
        </w:rPr>
      </w:pPr>
    </w:p>
    <w:p w:rsidRDefault="00DF5041" w:rsidP="00DF5041" w:rsidR="00DF5041" w:rsidRPr="000E2507">
      <w:pPr>
        <w:jc w:val="center"/>
        <w:rPr>
          <w:rFonts w:cs="Times New Roman" w:hAnsi="Times New Roman" w:ascii="Times New Roman"/>
          <w:sz w:val="24"/>
          <w:szCs w:val="24"/>
        </w:rPr>
      </w:pPr>
      <w:r w:rsidRPr="000E2507">
        <w:rPr>
          <w:rFonts w:cs="Times New Roman" w:hAnsi="Times New Roman" w:ascii="Times New Roman"/>
          <w:sz w:val="24"/>
          <w:szCs w:val="24"/>
        </w:rPr>
        <w:t>R E P U B L I K A  H R V A T S K A</w:t>
      </w:r>
    </w:p>
    <w:p w:rsidRDefault="00DF5041" w:rsidP="00DF5041" w:rsidR="00DF5041" w:rsidRPr="000E2507">
      <w:pPr>
        <w:jc w:val="center"/>
        <w:rPr>
          <w:rFonts w:cs="Times New Roman" w:hAnsi="Times New Roman" w:ascii="Times New Roman"/>
          <w:sz w:val="24"/>
          <w:szCs w:val="24"/>
        </w:rPr>
      </w:pPr>
      <w:r w:rsidRPr="000E2507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DF5041" w:rsidP="00DF5041" w:rsidR="00DF5041" w:rsidRPr="000E2507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DF5041" w:rsidP="00DF5041" w:rsidR="00DF5041" w:rsidRPr="000E2507">
      <w:pPr>
        <w:jc w:val="both"/>
        <w:rPr>
          <w:rFonts w:cs="Times New Roman" w:hAnsi="Times New Roman" w:ascii="Times New Roman"/>
          <w:sz w:val="24"/>
          <w:szCs w:val="24"/>
        </w:rPr>
      </w:pPr>
      <w:r w:rsidRPr="000E2507">
        <w:rPr>
          <w:rFonts w:cs="Times New Roman" w:hAnsi="Times New Roman" w:ascii="Times New Roman"/>
          <w:sz w:val="24"/>
          <w:szCs w:val="24"/>
        </w:rPr>
        <w:tab/>
        <w:t xml:space="preserve">Trgovački sud u Zagrebu po sucu pojedincu Vesni Malenica kao stečajnom sucu u stečajnom postupku </w:t>
      </w:r>
      <w:r w:rsidRPr="000E2507">
        <w:rPr>
          <w:rFonts w:cs="Times New Roman" w:hAnsi="Times New Roman" w:ascii="Times New Roman"/>
          <w:sz w:val="24"/>
          <w:szCs w:val="24"/>
          <w:lang w:val="pl-PL"/>
        </w:rPr>
        <w:t>nad</w:t>
      </w:r>
      <w:r w:rsidRPr="000E2507">
        <w:rPr>
          <w:rFonts w:cs="Times New Roman" w:hAnsi="Times New Roman" w:ascii="Times New Roman"/>
          <w:sz w:val="24"/>
          <w:szCs w:val="24"/>
        </w:rPr>
        <w:t xml:space="preserve"> </w:t>
      </w:r>
      <w:r w:rsidRPr="000E2507">
        <w:rPr>
          <w:rFonts w:cs="Times New Roman" w:hAnsi="Times New Roman" w:ascii="Times New Roman"/>
          <w:sz w:val="24"/>
          <w:szCs w:val="24"/>
          <w:lang w:val="pl-PL"/>
        </w:rPr>
        <w:t>du</w:t>
      </w:r>
      <w:r w:rsidRPr="000E2507">
        <w:rPr>
          <w:rFonts w:cs="Times New Roman" w:hAnsi="Times New Roman" w:ascii="Times New Roman"/>
          <w:sz w:val="24"/>
          <w:szCs w:val="24"/>
        </w:rPr>
        <w:t>ž</w:t>
      </w:r>
      <w:r w:rsidRPr="000E2507">
        <w:rPr>
          <w:rFonts w:cs="Times New Roman" w:hAnsi="Times New Roman" w:ascii="Times New Roman"/>
          <w:sz w:val="24"/>
          <w:szCs w:val="24"/>
          <w:lang w:val="pl-PL"/>
        </w:rPr>
        <w:t>nikom</w:t>
      </w:r>
      <w:r w:rsidR="00BB1658" w:rsidRPr="000E2507">
        <w:rPr>
          <w:rFonts w:cs="Times New Roman" w:hAnsi="Times New Roman" w:ascii="Times New Roman"/>
          <w:sz w:val="24"/>
          <w:szCs w:val="24"/>
        </w:rPr>
        <w:t xml:space="preserve"> PROJEKT MALINSKA d. o. o. u stečaju, Zagreb, Albrechtova 32, OIB 26531949569, 8. srpnja 2016.</w:t>
      </w:r>
    </w:p>
    <w:p w:rsidRDefault="00904DD6" w:rsidP="00DF5041" w:rsidR="00904DD6" w:rsidRPr="000E250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DF5041" w:rsidP="00DF5041" w:rsidR="00DF5041" w:rsidRPr="000E2507">
      <w:pPr>
        <w:jc w:val="center"/>
        <w:rPr>
          <w:rFonts w:cs="Times New Roman" w:hAnsi="Times New Roman" w:ascii="Times New Roman"/>
          <w:sz w:val="24"/>
          <w:szCs w:val="24"/>
        </w:rPr>
      </w:pPr>
      <w:r w:rsidRPr="000E2507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DF5041" w:rsidP="00DF5041" w:rsidR="00DF5041" w:rsidRPr="000E2507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904DD6" w:rsidP="00DF5041" w:rsidR="00904DD6" w:rsidRPr="000E2507">
      <w:pPr>
        <w:autoSpaceDE w:val="false"/>
        <w:autoSpaceDN w:val="false"/>
        <w:adjustRightInd w:val="false"/>
        <w:ind w:right="-1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0E2507">
        <w:rPr>
          <w:rFonts w:cs="Times New Roman" w:hAnsi="Times New Roman" w:ascii="Times New Roman"/>
          <w:sz w:val="24"/>
          <w:szCs w:val="24"/>
        </w:rPr>
        <w:tab/>
      </w:r>
      <w:r w:rsidR="00DF5041" w:rsidRPr="000E2507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Pr="000E2507">
        <w:rPr>
          <w:rFonts w:cs="Times New Roman" w:hAnsi="Times New Roman" w:ascii="Times New Roman"/>
          <w:sz w:val="24"/>
          <w:szCs w:val="24"/>
        </w:rPr>
        <w:t xml:space="preserve"> </w:t>
      </w:r>
      <w:r w:rsidR="00BB1658" w:rsidRPr="000E2507">
        <w:rPr>
          <w:rFonts w:cs="Times New Roman" w:hAnsi="Times New Roman" w:ascii="Times New Roman"/>
          <w:sz w:val="24"/>
          <w:szCs w:val="24"/>
          <w:lang w:val="pl-PL"/>
        </w:rPr>
        <w:t xml:space="preserve"> Pero Hrkać iz Zagreba, Čikoševa 5, OIB 15244122912.</w:t>
      </w:r>
    </w:p>
    <w:p w:rsidRDefault="00DF5041" w:rsidP="00904DD6" w:rsidR="00DF5041" w:rsidRPr="000E2507">
      <w:pPr>
        <w:autoSpaceDE w:val="false"/>
        <w:autoSpaceDN w:val="false"/>
        <w:adjustRightInd w:val="false"/>
        <w:ind w:right="-1"/>
        <w:jc w:val="both"/>
        <w:rPr>
          <w:rFonts w:cs="Times New Roman" w:hAnsi="Times New Roman" w:ascii="Times New Roman"/>
          <w:sz w:val="24"/>
          <w:szCs w:val="24"/>
          <w:lang w:val="sv-SE"/>
        </w:rPr>
      </w:pPr>
      <w:r w:rsidRPr="000E2507">
        <w:rPr>
          <w:rFonts w:cs="Times New Roman" w:hAnsi="Times New Roman" w:ascii="Times New Roman"/>
          <w:sz w:val="24"/>
          <w:szCs w:val="24"/>
        </w:rPr>
        <w:tab/>
      </w:r>
    </w:p>
    <w:p w:rsidRDefault="00DF5041" w:rsidP="00DF5041" w:rsidR="00DF5041" w:rsidRPr="000E2507">
      <w:pPr>
        <w:jc w:val="center"/>
        <w:rPr>
          <w:rFonts w:cs="Times New Roman" w:hAnsi="Times New Roman" w:ascii="Times New Roman"/>
          <w:sz w:val="24"/>
          <w:szCs w:val="24"/>
        </w:rPr>
      </w:pPr>
      <w:r w:rsidRPr="000E2507">
        <w:rPr>
          <w:rFonts w:cs="Times New Roman" w:hAnsi="Times New Roman" w:ascii="Times New Roman"/>
          <w:sz w:val="24"/>
          <w:szCs w:val="24"/>
        </w:rPr>
        <w:t>Obrazloženje</w:t>
      </w:r>
    </w:p>
    <w:p w:rsidRDefault="00DF5041" w:rsidP="00DF5041" w:rsidR="00DF5041" w:rsidRPr="000E2507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DF5041" w:rsidP="00904DD6" w:rsidR="00904DD6" w:rsidRPr="000E2507">
      <w:pPr>
        <w:autoSpaceDE w:val="false"/>
        <w:autoSpaceDN w:val="false"/>
        <w:adjustRightInd w:val="false"/>
        <w:ind w:right="-1"/>
        <w:jc w:val="both"/>
        <w:rPr>
          <w:rFonts w:cs="Times New Roman" w:hAnsi="Times New Roman" w:ascii="Times New Roman"/>
          <w:sz w:val="24"/>
          <w:szCs w:val="24"/>
        </w:rPr>
      </w:pPr>
      <w:r w:rsidRPr="000E2507">
        <w:rPr>
          <w:rFonts w:cs="Times New Roman" w:hAnsi="Times New Roman" w:ascii="Times New Roman"/>
          <w:sz w:val="24"/>
          <w:szCs w:val="24"/>
        </w:rPr>
        <w:tab/>
      </w:r>
      <w:r w:rsidR="00904DD6" w:rsidRPr="000E2507">
        <w:rPr>
          <w:rFonts w:cs="Times New Roman" w:hAnsi="Times New Roman" w:ascii="Times New Roman"/>
          <w:sz w:val="24"/>
          <w:szCs w:val="24"/>
        </w:rPr>
        <w:t>Smrću prethodnog stečajnog upravitelja došlo je d</w:t>
      </w:r>
      <w:r w:rsidR="00BB1658" w:rsidRPr="000E2507">
        <w:rPr>
          <w:rFonts w:cs="Times New Roman" w:hAnsi="Times New Roman" w:ascii="Times New Roman"/>
          <w:sz w:val="24"/>
          <w:szCs w:val="24"/>
        </w:rPr>
        <w:t>o prestanka obavljanja funkcije.</w:t>
      </w:r>
      <w:r w:rsidR="00904DD6" w:rsidRPr="000E2507">
        <w:rPr>
          <w:rFonts w:cs="Times New Roman" w:hAnsi="Times New Roman" w:ascii="Times New Roman"/>
          <w:sz w:val="24"/>
          <w:szCs w:val="24"/>
        </w:rPr>
        <w:tab/>
        <w:t>Međutim zbog obavljanja poslova stečajnog upravitelja, zastupanja stečajnog dužnika i hitnosti postupanja u stečajnom postupku, valjalo je imenovati novog stečajnog upravitelja u skladu s odredbama Zakona o stečajnom postupku.</w:t>
      </w:r>
    </w:p>
    <w:p w:rsidRDefault="00DF5041" w:rsidP="00DF5041" w:rsidR="00DF5041" w:rsidRPr="000E2507">
      <w:pPr>
        <w:jc w:val="center"/>
        <w:rPr>
          <w:rFonts w:cs="Times New Roman" w:hAnsi="Times New Roman" w:ascii="Times New Roman"/>
          <w:sz w:val="24"/>
          <w:szCs w:val="24"/>
        </w:rPr>
      </w:pPr>
      <w:r w:rsidRPr="000E2507">
        <w:rPr>
          <w:rFonts w:cs="Times New Roman" w:hAnsi="Times New Roman" w:ascii="Times New Roman"/>
          <w:sz w:val="24"/>
          <w:szCs w:val="24"/>
        </w:rPr>
        <w:t xml:space="preserve">Zagreb, </w:t>
      </w:r>
      <w:r w:rsidR="00BB1658" w:rsidRPr="000E2507">
        <w:rPr>
          <w:rFonts w:cs="Times New Roman" w:hAnsi="Times New Roman" w:ascii="Times New Roman"/>
          <w:sz w:val="24"/>
          <w:szCs w:val="24"/>
        </w:rPr>
        <w:t>8. srpanj 2016.</w:t>
      </w:r>
    </w:p>
    <w:p w:rsidRDefault="00DF5041" w:rsidP="00DF5041" w:rsidR="00DF5041" w:rsidRPr="000E2507">
      <w:pPr>
        <w:jc w:val="both"/>
        <w:rPr>
          <w:rFonts w:cs="Times New Roman" w:hAnsi="Times New Roman" w:ascii="Times New Roman"/>
          <w:sz w:val="24"/>
          <w:szCs w:val="24"/>
        </w:rPr>
      </w:pPr>
      <w:r w:rsidRPr="000E2507">
        <w:rPr>
          <w:rFonts w:cs="Times New Roman" w:hAnsi="Times New Roman" w:ascii="Times New Roman"/>
          <w:sz w:val="24"/>
          <w:szCs w:val="24"/>
        </w:rPr>
        <w:tab/>
      </w:r>
      <w:r w:rsidRPr="000E2507">
        <w:rPr>
          <w:rFonts w:cs="Times New Roman" w:hAnsi="Times New Roman" w:ascii="Times New Roman"/>
          <w:sz w:val="24"/>
          <w:szCs w:val="24"/>
        </w:rPr>
        <w:tab/>
      </w:r>
      <w:r w:rsidRPr="000E2507">
        <w:rPr>
          <w:rFonts w:cs="Times New Roman" w:hAnsi="Times New Roman" w:ascii="Times New Roman"/>
          <w:sz w:val="24"/>
          <w:szCs w:val="24"/>
        </w:rPr>
        <w:tab/>
      </w:r>
      <w:r w:rsidRPr="000E2507">
        <w:rPr>
          <w:rFonts w:cs="Times New Roman" w:hAnsi="Times New Roman" w:ascii="Times New Roman"/>
          <w:sz w:val="24"/>
          <w:szCs w:val="24"/>
        </w:rPr>
        <w:tab/>
      </w:r>
      <w:r w:rsidRPr="000E2507">
        <w:rPr>
          <w:rFonts w:cs="Times New Roman" w:hAnsi="Times New Roman" w:ascii="Times New Roman"/>
          <w:sz w:val="24"/>
          <w:szCs w:val="24"/>
        </w:rPr>
        <w:tab/>
      </w:r>
      <w:r w:rsidRPr="000E2507">
        <w:rPr>
          <w:rFonts w:cs="Times New Roman" w:hAnsi="Times New Roman" w:ascii="Times New Roman"/>
          <w:sz w:val="24"/>
          <w:szCs w:val="24"/>
        </w:rPr>
        <w:tab/>
      </w:r>
      <w:r w:rsidRPr="000E2507">
        <w:rPr>
          <w:rFonts w:cs="Times New Roman" w:hAnsi="Times New Roman" w:ascii="Times New Roman"/>
          <w:sz w:val="24"/>
          <w:szCs w:val="24"/>
        </w:rPr>
        <w:tab/>
      </w:r>
      <w:r w:rsidRPr="000E2507">
        <w:rPr>
          <w:rFonts w:cs="Times New Roman" w:hAnsi="Times New Roman" w:ascii="Times New Roman"/>
          <w:sz w:val="24"/>
          <w:szCs w:val="24"/>
        </w:rPr>
        <w:tab/>
      </w:r>
      <w:r w:rsidRPr="000E2507">
        <w:rPr>
          <w:rFonts w:cs="Times New Roman" w:hAnsi="Times New Roman" w:ascii="Times New Roman"/>
          <w:sz w:val="24"/>
          <w:szCs w:val="24"/>
        </w:rPr>
        <w:tab/>
        <w:t>SUDAC:</w:t>
      </w:r>
    </w:p>
    <w:p w:rsidRDefault="00DF5041" w:rsidP="00DF5041" w:rsidR="00DF5041" w:rsidRPr="000E2507">
      <w:pPr>
        <w:jc w:val="both"/>
        <w:rPr>
          <w:rFonts w:cs="Times New Roman" w:hAnsi="Times New Roman" w:ascii="Times New Roman"/>
          <w:sz w:val="24"/>
          <w:szCs w:val="24"/>
        </w:rPr>
      </w:pPr>
      <w:r w:rsidRPr="000E2507">
        <w:rPr>
          <w:rFonts w:cs="Times New Roman" w:hAnsi="Times New Roman" w:ascii="Times New Roman"/>
          <w:sz w:val="24"/>
          <w:szCs w:val="24"/>
        </w:rPr>
        <w:tab/>
      </w:r>
      <w:r w:rsidRPr="000E2507">
        <w:rPr>
          <w:rFonts w:cs="Times New Roman" w:hAnsi="Times New Roman" w:ascii="Times New Roman"/>
          <w:sz w:val="24"/>
          <w:szCs w:val="24"/>
        </w:rPr>
        <w:tab/>
      </w:r>
      <w:r w:rsidRPr="000E2507">
        <w:rPr>
          <w:rFonts w:cs="Times New Roman" w:hAnsi="Times New Roman" w:ascii="Times New Roman"/>
          <w:sz w:val="24"/>
          <w:szCs w:val="24"/>
        </w:rPr>
        <w:tab/>
      </w:r>
      <w:r w:rsidRPr="000E2507">
        <w:rPr>
          <w:rFonts w:cs="Times New Roman" w:hAnsi="Times New Roman" w:ascii="Times New Roman"/>
          <w:sz w:val="24"/>
          <w:szCs w:val="24"/>
        </w:rPr>
        <w:tab/>
      </w:r>
      <w:r w:rsidRPr="000E2507">
        <w:rPr>
          <w:rFonts w:cs="Times New Roman" w:hAnsi="Times New Roman" w:ascii="Times New Roman"/>
          <w:sz w:val="24"/>
          <w:szCs w:val="24"/>
        </w:rPr>
        <w:tab/>
      </w:r>
      <w:r w:rsidRPr="000E2507">
        <w:rPr>
          <w:rFonts w:cs="Times New Roman" w:hAnsi="Times New Roman" w:ascii="Times New Roman"/>
          <w:sz w:val="24"/>
          <w:szCs w:val="24"/>
        </w:rPr>
        <w:tab/>
      </w:r>
      <w:r w:rsidRPr="000E2507">
        <w:rPr>
          <w:rFonts w:cs="Times New Roman" w:hAnsi="Times New Roman" w:ascii="Times New Roman"/>
          <w:sz w:val="24"/>
          <w:szCs w:val="24"/>
        </w:rPr>
        <w:tab/>
      </w:r>
      <w:r w:rsidRPr="000E2507">
        <w:rPr>
          <w:rFonts w:cs="Times New Roman" w:hAnsi="Times New Roman" w:ascii="Times New Roman"/>
          <w:sz w:val="24"/>
          <w:szCs w:val="24"/>
        </w:rPr>
        <w:tab/>
      </w:r>
      <w:r w:rsidRPr="000E2507">
        <w:rPr>
          <w:rFonts w:cs="Times New Roman" w:hAnsi="Times New Roman" w:ascii="Times New Roman"/>
          <w:sz w:val="24"/>
          <w:szCs w:val="24"/>
        </w:rPr>
        <w:tab/>
        <w:t>Vesna Malenica</w:t>
      </w:r>
      <w:r w:rsidR="00B225E3">
        <w:rPr>
          <w:rFonts w:cs="Times New Roman" w:hAnsi="Times New Roman" w:ascii="Times New Roman"/>
          <w:sz w:val="24"/>
          <w:szCs w:val="24"/>
        </w:rPr>
        <w:t xml:space="preserve"> v. r. </w:t>
      </w:r>
    </w:p>
    <w:p w:rsidRDefault="00DF5041" w:rsidP="00DF5041" w:rsidR="00DF5041" w:rsidRPr="000E2507">
      <w:pPr>
        <w:rPr>
          <w:rFonts w:cs="Times New Roman" w:hAnsi="Times New Roman" w:ascii="Times New Roman"/>
          <w:sz w:val="24"/>
          <w:szCs w:val="24"/>
        </w:rPr>
      </w:pPr>
    </w:p>
    <w:p w:rsidRDefault="00DF5041" w:rsidP="00DF5041" w:rsidR="00DF5041" w:rsidRPr="000E2507">
      <w:pPr>
        <w:rPr>
          <w:rFonts w:cs="Times New Roman" w:hAnsi="Times New Roman" w:ascii="Times New Roman"/>
          <w:sz w:val="24"/>
          <w:szCs w:val="24"/>
        </w:rPr>
      </w:pPr>
      <w:r w:rsidRPr="000E2507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DF5041" w:rsidP="00DF5041" w:rsidR="00DF5041" w:rsidRPr="000E2507">
      <w:pPr>
        <w:rPr>
          <w:rFonts w:cs="Times New Roman" w:hAnsi="Times New Roman" w:ascii="Times New Roman"/>
          <w:sz w:val="24"/>
          <w:szCs w:val="24"/>
        </w:rPr>
      </w:pPr>
      <w:r w:rsidRPr="000E2507">
        <w:rPr>
          <w:rFonts w:cs="Times New Roman" w:hAnsi="Times New Roman" w:ascii="Times New Roman"/>
          <w:sz w:val="24"/>
          <w:szCs w:val="24"/>
        </w:rPr>
        <w:tab/>
        <w:t xml:space="preserve"> 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DF5041" w:rsidP="00DF5041" w:rsidR="00DF5041" w:rsidRPr="000E250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B225E3" w:rsidP="00B225E3" w:rsidR="00B225E3" w:rsidRPr="00B225E3">
      <w:pPr>
        <w:ind w:left="4956"/>
        <w:jc w:val="both"/>
        <w:rPr>
          <w:rFonts w:hAnsi="Times New Roman" w:ascii="Times New Roman"/>
          <w:sz w:val="24"/>
          <w:szCs w:val="24"/>
          <w:lang w:val="pl-PL"/>
        </w:rPr>
      </w:pPr>
      <w:r w:rsidRPr="00B225E3">
        <w:rPr>
          <w:rFonts w:hAnsi="Times New Roman" w:ascii="Times New Roman"/>
          <w:sz w:val="24"/>
          <w:szCs w:val="24"/>
          <w:lang w:val="pl-PL"/>
        </w:rPr>
        <w:t>Za točnost otpravka – ovl. službenik</w:t>
      </w:r>
    </w:p>
    <w:p w:rsidRDefault="00B225E3" w:rsidP="00995CE9" w:rsidR="00B225E3" w:rsidRPr="00B225E3">
      <w:pPr>
        <w:jc w:val="both"/>
        <w:rPr>
          <w:rFonts w:hAnsi="Times New Roman" w:ascii="Times New Roman"/>
          <w:sz w:val="24"/>
          <w:szCs w:val="24"/>
        </w:rPr>
      </w:pPr>
      <w:r w:rsidRPr="00B225E3">
        <w:rPr>
          <w:rFonts w:hAnsi="Times New Roman" w:ascii="Times New Roman"/>
          <w:sz w:val="24"/>
          <w:szCs w:val="24"/>
          <w:lang w:val="pl-PL"/>
        </w:rPr>
        <w:tab/>
      </w:r>
      <w:r w:rsidRPr="00B225E3">
        <w:rPr>
          <w:rFonts w:hAnsi="Times New Roman" w:ascii="Times New Roman"/>
          <w:sz w:val="24"/>
          <w:szCs w:val="24"/>
          <w:lang w:val="pl-PL"/>
        </w:rPr>
        <w:tab/>
      </w:r>
      <w:r w:rsidRPr="00B225E3">
        <w:rPr>
          <w:rFonts w:hAnsi="Times New Roman" w:ascii="Times New Roman"/>
          <w:sz w:val="24"/>
          <w:szCs w:val="24"/>
          <w:lang w:val="pl-PL"/>
        </w:rPr>
        <w:tab/>
      </w:r>
      <w:r w:rsidRPr="00B225E3">
        <w:rPr>
          <w:rFonts w:hAnsi="Times New Roman" w:ascii="Times New Roman"/>
          <w:sz w:val="24"/>
          <w:szCs w:val="24"/>
          <w:lang w:val="pl-PL"/>
        </w:rPr>
        <w:tab/>
      </w:r>
      <w:r w:rsidRPr="00B225E3">
        <w:rPr>
          <w:rFonts w:hAnsi="Times New Roman" w:ascii="Times New Roman"/>
          <w:sz w:val="24"/>
          <w:szCs w:val="24"/>
          <w:lang w:val="pl-PL"/>
        </w:rPr>
        <w:tab/>
      </w:r>
      <w:r w:rsidRPr="00B225E3">
        <w:rPr>
          <w:rFonts w:hAnsi="Times New Roman" w:ascii="Times New Roman"/>
          <w:sz w:val="24"/>
          <w:szCs w:val="24"/>
          <w:lang w:val="pl-PL"/>
        </w:rPr>
        <w:tab/>
      </w:r>
      <w:r w:rsidRPr="00B225E3"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225E3">
        <w:rPr>
          <w:rFonts w:hAnsi="Times New Roman" w:ascii="Times New Roman"/>
          <w:sz w:val="24"/>
          <w:szCs w:val="24"/>
          <w:lang w:val="pl-PL"/>
        </w:rPr>
        <w:t>Kristina Švajger</w:t>
      </w:r>
    </w:p>
    <w:p w:rsidRDefault="00DF5041" w:rsidP="00DF5041" w:rsidR="00DF5041" w:rsidRPr="000E2507">
      <w:pPr>
        <w:rPr>
          <w:rFonts w:cs="Times New Roman" w:hAnsi="Times New Roman" w:ascii="Times New Roman"/>
          <w:sz w:val="24"/>
          <w:szCs w:val="24"/>
        </w:rPr>
      </w:pPr>
    </w:p>
    <w:p w:rsidRDefault="00DF5041" w:rsidP="00DF5041" w:rsidR="00DF5041" w:rsidRPr="000E2507">
      <w:pPr>
        <w:rPr>
          <w:rFonts w:cs="Times New Roman" w:hAnsi="Times New Roman" w:ascii="Times New Roman"/>
          <w:sz w:val="24"/>
          <w:szCs w:val="24"/>
        </w:rPr>
      </w:pPr>
    </w:p>
    <w:p w:rsidRDefault="00DF5041" w:rsidP="00DF5041" w:rsidR="00DF5041" w:rsidRPr="000E2507">
      <w:pPr>
        <w:rPr>
          <w:rFonts w:cs="Times New Roman" w:hAnsi="Times New Roman" w:ascii="Times New Roman"/>
          <w:sz w:val="24"/>
          <w:szCs w:val="24"/>
        </w:rPr>
      </w:pPr>
    </w:p>
    <w:p w:rsidRDefault="00202F9E" w:rsidR="00E0602B" w:rsidRPr="000E2507">
      <w:pPr>
        <w:rPr>
          <w:rFonts w:cs="Times New Roman" w:hAnsi="Times New Roman" w:ascii="Times New Roman"/>
          <w:sz w:val="24"/>
          <w:szCs w:val="24"/>
        </w:rPr>
      </w:pPr>
    </w:p>
    <w:sectPr w:rsidSect="00325A1D" w:rsidR="00E0602B" w:rsidRPr="000E2507">
      <w:headerReference w:type="even" r:id="rId9"/>
      <w:headerReference w:type="default" r:id="rId10"/>
      <w:footerReference w:type="even" r:id="rId11"/>
      <w:footerReference w:type="default" r:id="rId12"/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4DD6" w:rsidR="00D419ED">
      <w:r>
        <w:separator/>
      </w:r>
    </w:p>
  </w:endnote>
  <w:endnote w:id="0" w:type="continuationSeparator">
    <w:p w:rsidRDefault="00904DD6" w:rsidR="00D419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5041" w:rsidP="00EB2925" w:rsidR="001857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02F9E" w:rsidP="00EB2925" w:rsidR="001857A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5041" w:rsidP="00EB2925" w:rsidR="001857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4DD6">
      <w:rPr>
        <w:rStyle w:val="Brojstranice"/>
      </w:rPr>
      <w:t>2</w:t>
    </w:r>
    <w:r>
      <w:rPr>
        <w:rStyle w:val="Brojstranice"/>
      </w:rPr>
      <w:fldChar w:fldCharType="end"/>
    </w:r>
  </w:p>
  <w:p w:rsidRDefault="00202F9E" w:rsidP="00EB2925" w:rsidR="001857A7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4DD6" w:rsidR="00D419ED">
      <w:r>
        <w:separator/>
      </w:r>
    </w:p>
  </w:footnote>
  <w:footnote w:id="0" w:type="continuationSeparator">
    <w:p w:rsidRDefault="00904DD6" w:rsidR="00D419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5041" w:rsidP="00EB2925" w:rsidR="001857A7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02F9E" w:rsidP="00EB2925" w:rsidR="001857A7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5041" w:rsidP="00EB2925" w:rsidR="001857A7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4DD6">
      <w:rPr>
        <w:rStyle w:val="Brojstranice"/>
      </w:rPr>
      <w:t>2</w:t>
    </w:r>
    <w:r>
      <w:rPr>
        <w:rStyle w:val="Brojstranice"/>
      </w:rPr>
      <w:fldChar w:fldCharType="end"/>
    </w:r>
  </w:p>
  <w:p w:rsidRDefault="00DF5041" w:rsidP="00BF4096" w:rsidR="001857A7">
    <w:pPr>
      <w:pStyle w:val="Zaglavlje"/>
      <w:tabs>
        <w:tab w:pos="4536" w:val="clear"/>
        <w:tab w:pos="9072" w:val="clear"/>
        <w:tab w:pos="-4253" w:val="center"/>
        <w:tab w:pos="8222" w:val="right"/>
      </w:tabs>
      <w:ind w:right="360"/>
      <w:jc w:val="right"/>
    </w:pPr>
    <w:r>
      <w:tab/>
      <w:t xml:space="preserve">7 St-1108/14                                </w:t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5041"/>
    <w:rsid w:val="000E2507"/>
    <w:rsid w:val="00130D68"/>
    <w:rsid w:val="001F112F"/>
    <w:rsid w:val="00202F9E"/>
    <w:rsid w:val="002F2BD1"/>
    <w:rsid w:val="00361423"/>
    <w:rsid w:val="0072617A"/>
    <w:rsid w:val="007C1B9C"/>
    <w:rsid w:val="00904DD6"/>
    <w:rsid w:val="00920EDA"/>
    <w:rsid w:val="00970451"/>
    <w:rsid w:val="00A22213"/>
    <w:rsid w:val="00AB410D"/>
    <w:rsid w:val="00B20DAE"/>
    <w:rsid w:val="00B225E3"/>
    <w:rsid w:val="00BB1658"/>
    <w:rsid w:val="00BB4A20"/>
    <w:rsid w:val="00C643A4"/>
    <w:rsid w:val="00C757C2"/>
    <w:rsid w:val="00D419ED"/>
    <w:rsid w:val="00D80048"/>
    <w:rsid w:val="00DF5041"/>
    <w:rsid w:val="00F26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F5041"/>
    <w:rPr>
      <w:rFonts w:cs="Courier New" w:eastAsia="Times New Roman" w:hAnsi="Verdana" w:ascii="Verdana"/>
      <w:noProof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Zaglavlje" w:type="paragraph">
    <w:name w:val="header"/>
    <w:basedOn w:val="Normal"/>
    <w:link w:val="ZaglavljeChar"/>
    <w:rsid w:val="00DF504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F5041"/>
    <w:rPr>
      <w:rFonts w:cs="Courier New" w:eastAsia="Times New Roman" w:hAnsi="Verdana" w:ascii="Verdana"/>
      <w:noProof/>
      <w:sz w:val="20"/>
      <w:szCs w:val="20"/>
      <w:lang w:eastAsia="hr-HR"/>
    </w:rPr>
  </w:style>
  <w:style w:styleId="Podnoje" w:type="paragraph">
    <w:name w:val="footer"/>
    <w:basedOn w:val="Normal"/>
    <w:link w:val="PodnojeChar"/>
    <w:rsid w:val="00DF504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5041"/>
    <w:rPr>
      <w:rFonts w:cs="Courier New" w:eastAsia="Times New Roman" w:hAnsi="Verdana" w:ascii="Verdana"/>
      <w:noProof/>
      <w:sz w:val="20"/>
      <w:szCs w:val="20"/>
      <w:lang w:eastAsia="hr-HR"/>
    </w:rPr>
  </w:style>
  <w:style w:styleId="Brojstranice" w:type="character">
    <w:name w:val="page number"/>
    <w:basedOn w:val="Zadanifontodlomka"/>
    <w:rsid w:val="00DF5041"/>
  </w:style>
  <w:style w:styleId="Tekstbalonia" w:type="paragraph">
    <w:name w:val="Balloon Text"/>
    <w:basedOn w:val="Normal"/>
    <w:link w:val="TekstbaloniaChar"/>
    <w:uiPriority w:val="99"/>
    <w:semiHidden/>
    <w:unhideWhenUsed/>
    <w:rsid w:val="00DF50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F5041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225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25E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25E3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25E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25E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F5041"/>
    <w:rPr>
      <w:rFonts w:ascii="Verdana" w:cs="Courier New" w:eastAsia="Times New Roman" w:hAnsi="Verdana"/>
      <w:noProof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Zaglavlje" w:type="paragraph">
    <w:name w:val="header"/>
    <w:basedOn w:val="Normal"/>
    <w:link w:val="ZaglavljeChar"/>
    <w:rsid w:val="00DF504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F5041"/>
    <w:rPr>
      <w:rFonts w:ascii="Verdana" w:cs="Courier New" w:eastAsia="Times New Roman" w:hAnsi="Verdana"/>
      <w:noProof/>
      <w:sz w:val="20"/>
      <w:szCs w:val="20"/>
      <w:lang w:eastAsia="hr-HR"/>
    </w:rPr>
  </w:style>
  <w:style w:styleId="Podnoje" w:type="paragraph">
    <w:name w:val="footer"/>
    <w:basedOn w:val="Normal"/>
    <w:link w:val="PodnojeChar"/>
    <w:rsid w:val="00DF504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5041"/>
    <w:rPr>
      <w:rFonts w:ascii="Verdana" w:cs="Courier New" w:eastAsia="Times New Roman" w:hAnsi="Verdana"/>
      <w:noProof/>
      <w:sz w:val="20"/>
      <w:szCs w:val="20"/>
      <w:lang w:eastAsia="hr-HR"/>
    </w:rPr>
  </w:style>
  <w:style w:styleId="Brojstranice" w:type="character">
    <w:name w:val="page number"/>
    <w:basedOn w:val="Zadanifontodlomka"/>
    <w:rsid w:val="00DF5041"/>
  </w:style>
  <w:style w:styleId="Tekstbalonia" w:type="paragraph">
    <w:name w:val="Balloon Text"/>
    <w:basedOn w:val="Normal"/>
    <w:link w:val="TekstbaloniaChar"/>
    <w:uiPriority w:val="99"/>
    <w:semiHidden/>
    <w:unhideWhenUsed/>
    <w:rsid w:val="00DF50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F5041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225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25E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25E3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25E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25E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srpnja 2016.</izvorni_sadrzaj>
    <derivirana_varijabla naziv="DomainObject.DatumDonosenjaOdluke_1">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</izvorni_sadrzaj>
    <derivirana_varijabla naziv="DomainObject.Predmet.Broj_1">334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2014.</izvorni_sadrzaj>
    <derivirana_varijabla naziv="DomainObject.Predmet.DatumOsnivanja_1">25.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St-334/2014</izvorni_sadrzaj>
    <derivirana_varijabla naziv="DomainObject.Predmet.OznakaBroj_1">St-334/2014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PROJEKT MALINSKA d.o.o. za graditeljstvo, usluge, turizam i turistička agencija</izvorni_sadrzaj>
    <derivirana_varijabla naziv="DomainObject.Predmet.ProtustrankaFormated_1">  PROJEKT MALINSKA d.o.o. za graditeljstvo, usluge, turizam i turistička agencija</derivirana_varijabla>
  </DomainObject.Predmet.ProtustrankaFormated>
  <DomainObject.Predmet.ProtustrankaFormatedOIB>
    <izvorni_sadrzaj>  PROJEKT MALINSKA d.o.o. za graditeljstvo, usluge, turizam i turistička agencija, OIB 26531949569</izvorni_sadrzaj>
    <derivirana_varijabla naziv="DomainObject.Predmet.ProtustrankaFormatedOIB_1">  PROJEKT MALINSKA d.o.o. za graditeljstvo, usluge, turizam i turistička agencija, OIB 26531949569</derivirana_varijabla>
  </DomainObject.Predmet.ProtustrankaFormatedOIB>
  <DomainObject.Predmet.ProtustrankaFormatedWithAdress>
    <izvorni_sadrzaj> PROJEKT MALINSKA d.o.o. za graditeljstvo, usluge, turizam i turistička agencija, Albrechtova 32, 10000 Zagreb</izvorni_sadrzaj>
    <derivirana_varijabla naziv="DomainObject.Predmet.ProtustrankaFormatedWithAdress_1"> PROJEKT MALINSKA d.o.o. za graditeljstvo, usluge, turizam i turistička agencija, Albrechtova 32, 10000 Zagreb</derivirana_varijabla>
  </DomainObject.Predmet.ProtustrankaFormatedWithAdress>
  <DomainObject.Predmet.ProtustrankaFormatedWithAdressOIB>
    <izvorni_sadrzaj> PROJEKT MALINSKA d.o.o. za graditeljstvo, usluge, turizam i turistička agencija, OIB 26531949569, Albrechtova 32, 10000 Zagreb</izvorni_sadrzaj>
    <derivirana_varijabla naziv="DomainObject.Predmet.ProtustrankaFormatedWithAdressOIB_1"> PROJEKT MALINSKA d.o.o. za graditeljstvo, usluge, turizam i turistička agencija, OIB 26531949569, Albrechtova 32, 10000 Zagreb</derivirana_varijabla>
  </DomainObject.Predmet.ProtustrankaFormatedWithAdressOIB>
  <DomainObject.Predmet.ProtustrankaWithAdress>
    <izvorni_sadrzaj>PROJEKT MALINSKA d.o.o. za graditeljstvo, usluge, turizam i turistička agencija Albrechtova 32, 10000 Zagreb</izvorni_sadrzaj>
    <derivirana_varijabla naziv="DomainObject.Predmet.ProtustrankaWithAdress_1">PROJEKT MALINSKA d.o.o. za graditeljstvo, usluge, turizam i turistička agencija Albrechtova 32, 10000 Zagreb</derivirana_varijabla>
  </DomainObject.Predmet.ProtustrankaWithAdress>
  <DomainObject.Predmet.ProtustrankaWithAdressOIB>
    <izvorni_sadrzaj>PROJEKT MALINSKA d.o.o. za graditeljstvo, usluge, turizam i turistička agencija, OIB 26531949569, Albrechtova 32, 10000 Zagreb</izvorni_sadrzaj>
    <derivirana_varijabla naziv="DomainObject.Predmet.ProtustrankaWithAdressOIB_1">PROJEKT MALINSKA d.o.o. za graditeljstvo, usluge, turizam i turistička agencija, OIB 26531949569, Albrechtova 32, 10000 Zagreb</derivirana_varijabla>
  </DomainObject.Predmet.ProtustrankaWithAdressOIB>
  <DomainObject.Predmet.ProtustrankaNazivFormated>
    <izvorni_sadrzaj>PROJEKT MALINSKA d.o.o. za graditeljstvo, usluge, turizam i turistička agencija</izvorni_sadrzaj>
    <derivirana_varijabla naziv="DomainObject.Predmet.ProtustrankaNazivFormated_1">PROJEKT MALINSKA d.o.o. za graditeljstvo, usluge, turizam i turistička agencija</derivirana_varijabla>
  </DomainObject.Predmet.ProtustrankaNazivFormated>
  <DomainObject.Predmet.ProtustrankaNazivFormatedOIB>
    <izvorni_sadrzaj>PROJEKT MALINSKA d.o.o. za graditeljstvo, usluge, turizam i turistička agencija, OIB 26531949569</izvorni_sadrzaj>
    <derivirana_varijabla naziv="DomainObject.Predmet.ProtustrankaNazivFormatedOIB_1">PROJEKT MALINSKA d.o.o. za graditeljstvo, usluge, turizam i turistička agencija, OIB 26531949569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ostali; DAMIR, DAN, DEA I ARIANA d.o.o. za građenje i usluge</izvorni_sadrzaj>
    <derivirana_varijabla naziv="DomainObject.Predmet.StrankaFormated_1">  FINA Regionalni centar Zagreb; ostali; DAMIR, DAN, DEA I ARIANA d.o.o. za građenje i usluge</derivirana_varijabla>
  </DomainObject.Predmet.StrankaFormated>
  <DomainObject.Predmet.StrankaFormatedOIB>
    <izvorni_sadrzaj>  FINA Regionalni centar Zagreb, OIB 85821130368; ostali; DAMIR, DAN, DEA I ARIANA d.o.o. za građenje i usluge, OIB 98207619252</izvorni_sadrzaj>
    <derivirana_varijabla naziv="DomainObject.Predmet.StrankaFormatedOIB_1">  FINA Regionalni centar Zagreb, OIB 85821130368; ostali; DAMIR, DAN, DEA I ARIANA d.o.o. za građenje i usluge, OIB 98207619252</derivirana_varijabla>
  </DomainObject.Predmet.StrankaFormatedOIB>
  <DomainObject.Predmet.StrankaFormatedWithAdress>
    <izvorni_sadrzaj> FINA Regionalni centar Zagreb, Grada Vukovara 70, 10000 Zagreb; ostali; DAMIR, DAN, DEA I ARIANA d.o.o. za građenje i usluge, Albrechtova 32, Zagreb</izvorni_sadrzaj>
    <derivirana_varijabla naziv="DomainObject.Predmet.StrankaFormatedWithAdress_1"> FINA Regionalni centar Zagreb, Grada Vukovara 70, 10000 Zagreb; ostali; DAMIR, DAN, DEA I ARIANA d.o.o. za građenje i usluge, Albrechtova 32, Zagreb</derivirana_varijabla>
  </DomainObject.Predmet.StrankaFormatedWithAdress>
  <DomainObject.Predmet.StrankaFormatedWithAdressOIB>
    <izvorni_sadrzaj> FINA Regionalni centar Zagreb, OIB 85821130368, Grada Vukovara 70, 10000 Zagreb; ostali; DAMIR, DAN, DEA I ARIANA d.o.o. za građenje i usluge, OIB 98207619252, Albrechtova 32, Zagreb</izvorni_sadrzaj>
    <derivirana_varijabla naziv="DomainObject.Predmet.StrankaFormatedWithAdressOIB_1"> FINA Regionalni centar Zagreb, OIB 85821130368, Grada Vukovara 70, 10000 Zagreb; ostali; DAMIR, DAN, DEA I ARIANA d.o.o. za građenje i usluge, OIB 98207619252, Albrechtova 32, Zagreb</derivirana_varijabla>
  </DomainObject.Predmet.StrankaFormatedWithAdressOIB>
  <DomainObject.Predmet.StrankaWithAdress>
    <izvorni_sadrzaj>FINA Regionalni centar Zagreb Grada Vukovara 70,10000 Zagreb,ostali ,DAMIR, DAN, DEA I ARIANA d.o.o. za građenje i usluge Albrechtova 32,Zagreb</izvorni_sadrzaj>
    <derivirana_varijabla naziv="DomainObject.Predmet.StrankaWithAdress_1">FINA Regionalni centar Zagreb Grada Vukovara 70,10000 Zagreb,ostali ,DAMIR, DAN, DEA I ARIANA d.o.o. za građenje i usluge Albrechtova 32,Zagreb</derivirana_varijabla>
  </DomainObject.Predmet.StrankaWithAdress>
  <DomainObject.Predmet.StrankaWithAdressOIB>
    <izvorni_sadrzaj>FINA Regionalni centar Zagreb, OIB 85821130368, Grada Vukovara 70,10000 Zagreb,ostali,DAMIR, DAN, DEA I ARIANA d.o.o. za građenje i usluge, OIB 98207619252, Albrechtova 32,Zagreb</izvorni_sadrzaj>
    <derivirana_varijabla naziv="DomainObject.Predmet.StrankaWithAdressOIB_1">FINA Regionalni centar Zagreb, OIB 85821130368, Grada Vukovara 70,10000 Zagreb,ostali,DAMIR, DAN, DEA I ARIANA d.o.o. za građenje i usluge, OIB 98207619252, Albrechtova 32,Zagreb</derivirana_varijabla>
  </DomainObject.Predmet.StrankaWithAdressOIB>
  <DomainObject.Predmet.StrankaNazivFormated>
    <izvorni_sadrzaj>FINA Regionalni centar Zagreb,ostali,DAMIR, DAN, DEA I ARIANA d.o.o. za građenje i usluge</izvorni_sadrzaj>
    <derivirana_varijabla naziv="DomainObject.Predmet.StrankaNazivFormated_1">FINA Regionalni centar Zagreb,ostali,DAMIR, DAN, DEA I ARIANA d.o.o. za građenje i usluge</derivirana_varijabla>
  </DomainObject.Predmet.StrankaNazivFormated>
  <DomainObject.Predmet.StrankaNazivFormatedOIB>
    <izvorni_sadrzaj>FINA Regionalni centar Zagreb, OIB 85821130368,ostali,DAMIR, DAN, DEA I ARIANA d.o.o. za građenje i usluge, OIB 98207619252</izvorni_sadrzaj>
    <derivirana_varijabla naziv="DomainObject.Predmet.StrankaNazivFormatedOIB_1">FINA Regionalni centar Zagreb, OIB 85821130368,ostali,DAMIR, DAN, DEA I ARIANA d.o.o. za građenje i usluge, OIB 98207619252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ostali</item>
      <item>DAMIR, DAN, DEA I ARIANA d.o.o. za građenje i usluge</item>
    </izvorni_sadrzaj>
    <derivirana_varijabla naziv="DomainObject.Predmet.StrankaListFormated_1">
      <item>FINA Regionalni centar Zagreb</item>
      <item>ostali</item>
      <item>DAMIR, DAN, DEA I ARIANA d.o.o. za građenje i usluge</item>
    </derivirana_varijabla>
  </DomainObject.Predmet.StrankaListFormated>
  <DomainObject.Predmet.StrankaListFormatedOIB>
    <izvorni_sadrzaj>
      <item>FINA Regionalni centar Zagreb, OIB 85821130368</item>
      <item>ostali</item>
      <item>DAMIR, DAN, DEA I ARIANA d.o.o. za građenje i usluge, OIB 98207619252</item>
    </izvorni_sadrzaj>
    <derivirana_varijabla naziv="DomainObject.Predmet.StrankaListFormatedOIB_1">
      <item>FINA Regionalni centar Zagreb, OIB 85821130368</item>
      <item>ostali</item>
      <item>DAMIR, DAN, DEA I ARIANA d.o.o. za građenje i usluge, OIB 98207619252</item>
    </derivirana_varijabla>
  </DomainObject.Predmet.StrankaListFormatedOIB>
  <DomainObject.Predmet.StrankaListFormatedWithAdress>
    <izvorni_sadrzaj>
      <item>FINA Regionalni centar Zagreb, Grada Vukovara 70, 10000 Zagreb</item>
      <item>ostali</item>
      <item>DAMIR, DAN, DEA I ARIANA d.o.o. za građenje i usluge, Albrechtova 32, Zagreb</item>
    </izvorni_sadrzaj>
    <derivirana_varijabla naziv="DomainObject.Predmet.StrankaListFormatedWithAdress_1">
      <item>FINA Regionalni centar Zagreb, Grada Vukovara 70, 10000 Zagreb</item>
      <item>ostali</item>
      <item>DAMIR, DAN, DEA I ARIANA d.o.o. za građenje i usluge, Albrechtova 32, Zagreb</item>
    </derivirana_varijabla>
  </DomainObject.Predmet.StrankaListFormatedWithAdress>
  <DomainObject.Predmet.StrankaListFormatedWithAdressOIB>
    <izvorni_sadrzaj>
      <item>FINA Regionalni centar Zagreb, OIB 85821130368, Grada Vukovara 70, 10000 Zagreb</item>
      <item>ostali</item>
      <item>DAMIR, DAN, DEA I ARIANA d.o.o. za građenje i usluge, OIB 98207619252, Albrechtova 32, Zagreb</item>
    </izvorni_sadrzaj>
    <derivirana_varijabla naziv="DomainObject.Predmet.StrankaListFormatedWithAdressOIB_1">
      <item>FINA Regionalni centar Zagreb, OIB 85821130368, Grada Vukovara 70, 10000 Zagreb</item>
      <item>ostali</item>
      <item>DAMIR, DAN, DEA I ARIANA d.o.o. za građenje i usluge, OIB 98207619252, Albrechtova 32, Zagreb</item>
    </derivirana_varijabla>
  </DomainObject.Predmet.StrankaListFormatedWithAdressOIB>
  <DomainObject.Predmet.StrankaListNazivFormated>
    <izvorni_sadrzaj>
      <item>FINA Regionalni centar Zagreb</item>
      <item>ostali</item>
      <item>DAMIR, DAN, DEA I ARIANA d.o.o. za građenje i usluge</item>
    </izvorni_sadrzaj>
    <derivirana_varijabla naziv="DomainObject.Predmet.StrankaListNazivFormated_1">
      <item>FINA Regionalni centar Zagreb</item>
      <item>ostali</item>
      <item>DAMIR, DAN, DEA I ARIANA d.o.o. za građenje i usluge</item>
    </derivirana_varijabla>
  </DomainObject.Predmet.StrankaListNazivFormated>
  <DomainObject.Predmet.StrankaListNazivFormatedOIB>
    <izvorni_sadrzaj>
      <item>FINA Regionalni centar Zagreb, OIB 85821130368</item>
      <item>ostali</item>
      <item>DAMIR, DAN, DEA I ARIANA d.o.o. za građenje i usluge, OIB 98207619252</item>
    </izvorni_sadrzaj>
    <derivirana_varijabla naziv="DomainObject.Predmet.StrankaListNazivFormatedOIB_1">
      <item>FINA Regionalni centar Zagreb, OIB 85821130368</item>
      <item>ostali</item>
      <item>DAMIR, DAN, DEA I ARIANA d.o.o. za građenje i usluge, OIB 98207619252</item>
    </derivirana_varijabla>
  </DomainObject.Predmet.StrankaListNazivFormatedOIB>
  <DomainObject.Predmet.ProtuStrankaListFormated>
    <izvorni_sadrzaj>
      <item>PROJEKT MALINSKA d.o.o. za graditeljstvo, usluge, turizam i turistička agencija</item>
    </izvorni_sadrzaj>
    <derivirana_varijabla naziv="DomainObject.Predmet.ProtuStrankaListFormated_1">
      <item>PROJEKT MALINSKA d.o.o. za graditeljstvo, usluge, turizam i turistička agencija</item>
    </derivirana_varijabla>
  </DomainObject.Predmet.ProtuStrankaListFormated>
  <DomainObject.Predmet.ProtuStrankaListFormatedOIB>
    <izvorni_sadrzaj>
      <item>PROJEKT MALINSKA d.o.o. za graditeljstvo, usluge, turizam i turistička agencija, OIB 26531949569</item>
    </izvorni_sadrzaj>
    <derivirana_varijabla naziv="DomainObject.Predmet.ProtuStrankaListFormatedOIB_1">
      <item>PROJEKT MALINSKA d.o.o. za graditeljstvo, usluge, turizam i turistička agencija, OIB 26531949569</item>
    </derivirana_varijabla>
  </DomainObject.Predmet.ProtuStrankaListFormatedOIB>
  <DomainObject.Predmet.ProtuStrankaListFormatedWithAdress>
    <izvorni_sadrzaj>
      <item>PROJEKT MALINSKA d.o.o. za graditeljstvo, usluge, turizam i turistička agencija, Albrechtova 32, 10000 Zagreb</item>
    </izvorni_sadrzaj>
    <derivirana_varijabla naziv="DomainObject.Predmet.ProtuStrankaListFormatedWithAdress_1">
      <item>PROJEKT MALINSKA d.o.o. za graditeljstvo, usluge, turizam i turistička agencija, Albrechtova 32, 10000 Zagreb</item>
    </derivirana_varijabla>
  </DomainObject.Predmet.ProtuStrankaListFormatedWithAdress>
  <DomainObject.Predmet.ProtuStrankaListFormatedWithAdressOIB>
    <izvorni_sadrzaj>
      <item>PROJEKT MALINSKA d.o.o. za graditeljstvo, usluge, turizam i turistička agencija, OIB 26531949569, Albrechtova 32, 10000 Zagreb</item>
    </izvorni_sadrzaj>
    <derivirana_varijabla naziv="DomainObject.Predmet.ProtuStrankaListFormatedWithAdressOIB_1">
      <item>PROJEKT MALINSKA d.o.o. za graditeljstvo, usluge, turizam i turistička agencija, OIB 26531949569, Albrechtova 32, 10000 Zagreb</item>
    </derivirana_varijabla>
  </DomainObject.Predmet.ProtuStrankaListFormatedWithAdressOIB>
  <DomainObject.Predmet.ProtuStrankaListNazivFormated>
    <izvorni_sadrzaj>
      <item>PROJEKT MALINSKA d.o.o. za graditeljstvo, usluge, turizam i turistička agencija</item>
    </izvorni_sadrzaj>
    <derivirana_varijabla naziv="DomainObject.Predmet.ProtuStrankaListNazivFormated_1">
      <item>PROJEKT MALINSKA d.o.o. za graditeljstvo, usluge, turizam i turistička agencija</item>
    </derivirana_varijabla>
  </DomainObject.Predmet.ProtuStrankaListNazivFormated>
  <DomainObject.Predmet.ProtuStrankaListNazivFormatedOIB>
    <izvorni_sadrzaj>
      <item>PROJEKT MALINSKA d.o.o. za graditeljstvo, usluge, turizam i turistička agencija, OIB 26531949569</item>
    </izvorni_sadrzaj>
    <derivirana_varijabla naziv="DomainObject.Predmet.ProtuStrankaListNazivFormatedOIB_1">
      <item>PROJEKT MALINSKA d.o.o. za graditeljstvo, usluge, turizam i turistička agencija, OIB 26531949569</item>
    </derivirana_varijabla>
  </DomainObject.Predmet.ProtuStrankaListNazivFormatedOIB>
  <DomainObject.Predmet.OstaliListFormated>
    <izvorni_sadrzaj>
      <item>Damir Derjanović</item>
      <item>Pero Hrkać</item>
    </izvorni_sadrzaj>
    <derivirana_varijabla naziv="DomainObject.Predmet.OstaliListFormated_1">
      <item>Damir Derjanović</item>
      <item>Pero Hrkać</item>
    </derivirana_varijabla>
  </DomainObject.Predmet.OstaliListFormated>
  <DomainObject.Predmet.OstaliListFormatedOIB>
    <izvorni_sadrzaj>
      <item>Damir Derjanović, OIB 94313523430</item>
      <item>Pero Hrkać, OIB 15244122912</item>
    </izvorni_sadrzaj>
    <derivirana_varijabla naziv="DomainObject.Predmet.OstaliListFormatedOIB_1">
      <item>Damir Derjanović, OIB 94313523430</item>
      <item>Pero Hrkać, OIB 15244122912</item>
    </derivirana_varijabla>
  </DomainObject.Predmet.OstaliListFormatedOIB>
  <DomainObject.Predmet.OstaliListFormatedWithAdress>
    <izvorni_sadrzaj>
      <item>Damir Derjanović, Dragutina Albrechta 38, 10000 Zagreb</item>
      <item>Pero Hrkać, Čikoševa 5, 10000 Zagreb</item>
    </izvorni_sadrzaj>
    <derivirana_varijabla naziv="DomainObject.Predmet.OstaliListFormatedWithAdress_1">
      <item>Damir Derjanović, Dragutina Albrechta 38, 10000 Zagreb</item>
      <item>Pero Hrkać, Čikoševa 5, 10000 Zagreb</item>
    </derivirana_varijabla>
  </DomainObject.Predmet.OstaliListFormatedWithAdress>
  <DomainObject.Predmet.OstaliListFormatedWithAdressOIB>
    <izvorni_sadrzaj>
      <item>Damir Derjanović, OIB 94313523430, Dragutina Albrechta 38, 10000 Zagreb</item>
      <item>Pero Hrkać, OIB 15244122912, Čikoševa 5, 10000 Zagreb</item>
    </izvorni_sadrzaj>
    <derivirana_varijabla naziv="DomainObject.Predmet.OstaliListFormatedWithAdressOIB_1">
      <item>Damir Derjanović, OIB 94313523430, Dragutina Albrechta 38, 10000 Zagreb</item>
      <item>Pero Hrkać, OIB 15244122912, Čikoševa 5, 10000 Zagreb</item>
    </derivirana_varijabla>
  </DomainObject.Predmet.OstaliListFormatedWithAdressOIB>
  <DomainObject.Predmet.OstaliListNazivFormated>
    <izvorni_sadrzaj>
      <item>Damir Derjanović</item>
      <item>Pero Hrkać</item>
    </izvorni_sadrzaj>
    <derivirana_varijabla naziv="DomainObject.Predmet.OstaliListNazivFormated_1">
      <item>Damir Derjanović</item>
      <item>Pero Hrkać</item>
    </derivirana_varijabla>
  </DomainObject.Predmet.OstaliListNazivFormated>
  <DomainObject.Predmet.OstaliListNazivFormatedOIB>
    <izvorni_sadrzaj>
      <item>Damir Derjanović, OIB 94313523430</item>
      <item>Pero Hrkać, OIB 15244122912</item>
    </izvorni_sadrzaj>
    <derivirana_varijabla naziv="DomainObject.Predmet.OstaliListNazivFormatedOIB_1">
      <item>Damir Derjanović, OIB 94313523430</item>
      <item>Pero Hrkać, OIB 15244122912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PROJEKT MALINSKA d.o.o. za graditeljstvo, usluge, turizam i turistička agencija</izvorni_sadrzaj>
    <derivirana_varijabla naziv="DomainObject.Predmet.ProtustrankaIDrugi_1">PROJEKT MALINSKA d.o.o. za graditeljstvo, usluge, turizam i turistička agencija</derivirana_varijabla>
  </DomainObject.Predmet.ProtustrankaIDrugi>
  <DomainObject.Predmet.StrankaIDrugiAdressOIB>
    <izvorni_sadrzaj>FINA Regionalni centar Zagreb, OIB 85821130368, Grada Vukovara 70, 10000 Zagreb i dr.</izvorni_sadrzaj>
    <derivirana_varijabla naziv="DomainObject.Predmet.StrankaIDrugiAdressOIB_1">FINA Regionalni centar Zagreb, OIB 85821130368, Grada Vukovara 70, 10000 Zagreb i dr.</derivirana_varijabla>
  </DomainObject.Predmet.StrankaIDrugiAdressOIB>
  <DomainObject.Predmet.ProtustrankaIDrugiAdressOIB>
    <izvorni_sadrzaj>PROJEKT MALINSKA d.o.o. za graditeljstvo, usluge, turizam i turistička agencija, OIB 26531949569, Albrechtova 32, 10000 Zagreb</izvorni_sadrzaj>
    <derivirana_varijabla naziv="DomainObject.Predmet.ProtustrankaIDrugiAdressOIB_1">PROJEKT MALINSKA d.o.o. za graditeljstvo, usluge, turizam i turistička agencija, OIB 26531949569, Albrechtova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PROJEKT MALINSKA d.o.o. za graditeljstvo, usluge, turizam i turistička agencija</item>
      <item>ostali</item>
      <item>DAMIR, DAN, DEA I ARIANA d.o.o. za građenje i usluge</item>
      <item>Damir Derjanović</item>
      <item>Pero Hrkać</item>
    </izvorni_sadrzaj>
    <derivirana_varijabla naziv="DomainObject.Predmet.SudioniciListNaziv_1">
      <item>FINA Regionalni centar Zagreb</item>
      <item>PROJEKT MALINSKA d.o.o. za graditeljstvo, usluge, turizam i turistička agencija</item>
      <item>ostali</item>
      <item>DAMIR, DAN, DEA I ARIANA d.o.o. za građenje i usluge</item>
      <item>Damir Derjanović</item>
      <item>Pero Hrkać</item>
    </derivirana_varijabla>
  </DomainObject.Predmet.SudioniciListNaziv>
  <DomainObject.Predmet.SudioniciListAdressOIB>
    <izvorni_sadrzaj>
      <item>FINA Regionalni centar Zagreb, OIB 85821130368, Grada Vukovara 70,10000 Zagreb</item>
      <item>PROJEKT MALINSKA d.o.o. za graditeljstvo, usluge, turizam i turistička agencija, OIB 26531949569, Albrechtova 32,10000 Zagreb</item>
      <item>ostali</item>
      <item>DAMIR, DAN, DEA I ARIANA d.o.o. za građenje i usluge, OIB 98207619252, Albrechtova 32,Zagreb</item>
      <item>Damir Derjanović, OIB 94313523430, Dragutina Albrechta 38,10000 Zagreb</item>
      <item>Pero Hrkać, OIB 15244122912, Čikoševa 5,10000 Zagreb</item>
    </izvorni_sadrzaj>
    <derivirana_varijabla naziv="DomainObject.Predmet.SudioniciListAdressOIB_1">
      <item>FINA Regionalni centar Zagreb, OIB 85821130368, Grada Vukovara 70,10000 Zagreb</item>
      <item>PROJEKT MALINSKA d.o.o. za graditeljstvo, usluge, turizam i turistička agencija, OIB 26531949569, Albrechtova 32,10000 Zagreb</item>
      <item>ostali</item>
      <item>DAMIR, DAN, DEA I ARIANA d.o.o. za građenje i usluge, OIB 98207619252, Albrechtova 32,Zagreb</item>
      <item>Damir Derjanović, OIB 94313523430, Dragutina Albrechta 38,10000 Zagreb</item>
      <item>Pero Hrkać, OIB 15244122912, Čikoševa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26531949569</item>
      <item>, OIB null</item>
      <item>, OIB 98207619252</item>
      <item>, OIB 94313523430</item>
      <item>, OIB 15244122912</item>
    </izvorni_sadrzaj>
    <derivirana_varijabla naziv="DomainObject.Predmet.SudioniciListNazivOIB_1">
      <item>, OIB 85821130368</item>
      <item>, OIB 26531949569</item>
      <item>, OIB null</item>
      <item>, OIB 98207619252</item>
      <item>, OIB 94313523430</item>
      <item>, OIB 15244122912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Pero Hrkać, OIB 15244122912, Lipovečka 1 Zagreb</item>
    </izvorni_sadrzaj>
    <derivirana_varijabla naziv="DomainObject.Predmet.StecajniUpraviteljiListAddressOIB_1">
      <item>Pero Hrkać, OIB 15244122912, Lipovečka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189</properties:Words>
  <properties:Characters>925</properties:Characters>
  <properties:Lines>37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2016-07-08T13:01:00Z</dcterms:created>
  <dc:creator>Kristina Švajger</dc:creator>
  <cp:lastModifiedBy>Kristina Švajger</cp:lastModifiedBy>
  <cp:lastPrinted>2016-07-08T13:05:00Z</cp:lastPrinted>
  <dcterms:modified xmlns:xsi="http://www.w3.org/2001/XMLSchema-instance" xsi:type="dcterms:W3CDTF">2016-07-08T13:05:00Z</dcterms:modified>
  <cp:revision>7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