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201d8" w14:paraId="6f201d8" w:rsidRDefault="00544B32" w:rsidP="00544B32" w:rsidR="00544B32">
      <w:pPr>
        <w:jc w:val="right"/>
        <w15:collapsed w:val="false"/>
      </w:pPr>
      <w:r>
        <w:t>Broj: St-</w:t>
      </w:r>
      <w:r w:rsidR="00CE6F30">
        <w:t>1783</w:t>
      </w:r>
      <w:r>
        <w:t>/16-1</w:t>
      </w:r>
      <w:r w:rsidR="00CE6F30">
        <w:t>1</w:t>
      </w:r>
    </w:p>
    <w:p w:rsidRDefault="00544B32" w:rsidP="00544B32" w:rsidR="00544B32">
      <w:r>
        <w:rPr>
          <w:rStyle w:val="Naglaeno"/>
        </w:rPr>
        <w:t xml:space="preserve">             </w:t>
      </w:r>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44B32" w:rsidP="00544B32" w:rsidR="00544B32" w:rsidRPr="00D21A2C"/>
    <w:p w:rsidRDefault="00544B32" w:rsidP="00544B32" w:rsidR="00544B32" w:rsidRPr="00B82754">
      <w:pPr>
        <w:ind w:hanging="720" w:left="360"/>
        <w:rPr>
          <w:b/>
        </w:rPr>
      </w:pPr>
      <w:r w:rsidRPr="00B82754">
        <w:rPr>
          <w:b/>
        </w:rPr>
        <w:t xml:space="preserve">     REPUBLIKA HRVATSKA</w:t>
      </w:r>
    </w:p>
    <w:p w:rsidRDefault="00544B32" w:rsidP="00544B32" w:rsidR="00544B3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44B32" w:rsidP="00544B32" w:rsidR="00544B32"/>
    <w:p w:rsidRDefault="00544B32" w:rsidP="00544B32" w:rsidR="00544B32">
      <w:pPr>
        <w:jc w:val="center"/>
      </w:pPr>
      <w:r>
        <w:t>R E P U B L I K A  H R V A T S K A</w:t>
      </w:r>
    </w:p>
    <w:p w:rsidRDefault="00544B32" w:rsidP="00544B32" w:rsidR="00544B32"/>
    <w:p w:rsidRDefault="00544B32" w:rsidP="00544B32" w:rsidR="00544B32" w:rsidRPr="0013209D">
      <w:pPr>
        <w:jc w:val="center"/>
      </w:pPr>
      <w:r w:rsidRPr="0013209D">
        <w:t>R J E Š E N J E</w:t>
      </w:r>
    </w:p>
    <w:p w:rsidRDefault="00544B32" w:rsidP="00544B32" w:rsidR="00544B32" w:rsidRPr="0013209D"/>
    <w:p w:rsidRDefault="00544B32" w:rsidP="00544B32" w:rsidR="00544B32">
      <w:pPr>
        <w:rPr>
          <w:b/>
        </w:rPr>
      </w:pPr>
    </w:p>
    <w:p w:rsidRDefault="00544B32" w:rsidP="00544B32" w:rsidR="00544B32">
      <w:pPr>
        <w:jc w:val="both"/>
      </w:pPr>
      <w:r>
        <w:tab/>
        <w:t xml:space="preserve">Trgovački sud u Osijeku, po stečajnoj sutkinji Nadi Roso, </w:t>
      </w:r>
      <w:r w:rsidRPr="00EC103F">
        <w:t>u stečajnom predmetu predlagatelja</w:t>
      </w:r>
      <w:r>
        <w:t xml:space="preserve"> </w:t>
      </w:r>
      <w:r w:rsidRPr="004939D6">
        <w:t xml:space="preserve">FINA RC Osijek, za otvaranje stečajnog  postupka nad dužnikom </w:t>
      </w:r>
      <w:r w:rsidR="00CE6F30">
        <w:rPr>
          <w:b/>
        </w:rPr>
        <w:t>RUBIN d.o.o., Osijek, J.J.Strossmayera 101, OIB: 61107916527, MBS: 030079285</w:t>
      </w:r>
      <w:r>
        <w:rPr>
          <w:b/>
        </w:rPr>
        <w:t xml:space="preserve">, </w:t>
      </w:r>
      <w:r>
        <w:t xml:space="preserve">dana </w:t>
      </w:r>
      <w:r w:rsidR="00E9219F">
        <w:t>16</w:t>
      </w:r>
      <w:r>
        <w:t xml:space="preserve">. </w:t>
      </w:r>
      <w:r w:rsidR="00CE6F30">
        <w:t>siječnja 2017</w:t>
      </w:r>
      <w:r>
        <w:t>. g.,</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CE6F30">
        <w:rPr>
          <w:b/>
        </w:rPr>
        <w:t>RUBIN d.o.o., Osijek, J.J.Strossmayera 101, OIB: 61107916527, MBS: 030079285</w:t>
      </w:r>
      <w:r w:rsidR="00CA1D43">
        <w:rPr>
          <w:b/>
        </w:rPr>
        <w:t>.</w:t>
      </w:r>
    </w:p>
    <w:p w:rsidRDefault="00816867" w:rsidP="00BA7BA2" w:rsidR="00816867">
      <w:pPr>
        <w:ind w:left="1080"/>
        <w:jc w:val="center"/>
        <w:rPr>
          <w:b/>
        </w:rPr>
      </w:pPr>
    </w:p>
    <w:p w:rsidRDefault="00324E7F" w:rsidP="00ED72C6" w:rsidR="00ED72C6">
      <w:pPr>
        <w:numPr>
          <w:ilvl w:val="0"/>
          <w:numId w:val="11"/>
        </w:numPr>
        <w:jc w:val="both"/>
        <w:rPr>
          <w:b/>
        </w:rPr>
      </w:pPr>
      <w:r w:rsidRPr="00E33447">
        <w:t>Za stečajnog upravitelja određuje se</w:t>
      </w:r>
      <w:r w:rsidR="006A7184">
        <w:t xml:space="preserve"> </w:t>
      </w:r>
      <w:r w:rsidR="00877BC5" w:rsidRPr="00B95292">
        <w:rPr>
          <w:b/>
        </w:rPr>
        <w:t>Marko Tominac dipl. ing., Vinkovci, Vladimira Nazora 3 OIB 98361792494</w:t>
      </w:r>
      <w:r w:rsidR="00877BC5">
        <w:rPr>
          <w:b/>
        </w:rPr>
        <w:t>.</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CE6F30">
        <w:rPr>
          <w:b/>
        </w:rPr>
        <w:t>RUBIN d.o.o., Osijek, J.J.Strossmayera 101, OIB: 61107916527, MBS: 030079285</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EA6504" w:rsidP="00EA6504" w:rsidR="00EA6504"/>
    <w:p w:rsidRDefault="00EA6504" w:rsidP="00EA6504" w:rsidR="00EA6504">
      <w:pPr>
        <w:numPr>
          <w:ilvl w:val="0"/>
          <w:numId w:val="11"/>
        </w:numPr>
        <w:jc w:val="both"/>
      </w:pPr>
      <w:r>
        <w:t xml:space="preserve">Obvezuje se </w:t>
      </w:r>
      <w:proofErr w:type="spellStart"/>
      <w:r>
        <w:t>z.z</w:t>
      </w:r>
      <w:proofErr w:type="spellEnd"/>
      <w:r>
        <w:t xml:space="preserve">. </w:t>
      </w:r>
      <w:r w:rsidR="00CE6F30">
        <w:t xml:space="preserve">Nikolina Šarić, OIB: 55813241448, Osijek, Josipa </w:t>
      </w:r>
      <w:proofErr w:type="spellStart"/>
      <w:r w:rsidR="00CE6F30">
        <w:t>Jurja</w:t>
      </w:r>
      <w:proofErr w:type="spellEnd"/>
      <w:r w:rsidR="00CE6F30">
        <w:t xml:space="preserve"> Strossmayera 101 </w:t>
      </w:r>
      <w:r>
        <w:t xml:space="preserve">da u spis dostavi zapisnik Državnog arhiva iz kojeg je razvidno da je izvršeno arhiviranje poslovne dokumentacije, u roku od 15 dana od primitka ovoga rješenja (Zakon o arhivskom gradivu i arhivama NN 105/97) te da o navedenom dostave dokaz - Zapisnik da će se poslovna dokumentacija dužnika čuvati kod </w:t>
      </w:r>
      <w:proofErr w:type="spellStart"/>
      <w:r>
        <w:t>z.z</w:t>
      </w:r>
      <w:proofErr w:type="spellEnd"/>
      <w:r>
        <w:t>. dužnika I. Obrovac, na gornji broj predmeta u istom roku, pod zakonskim posljedicama.</w:t>
      </w:r>
    </w:p>
    <w:p w:rsidRDefault="009A77B7" w:rsidP="009A77B7" w:rsidR="009A77B7"/>
    <w:p w:rsidRDefault="009A77B7" w:rsidP="009A77B7" w:rsidR="009A77B7">
      <w:pPr>
        <w:numPr>
          <w:ilvl w:val="0"/>
          <w:numId w:val="11"/>
        </w:numPr>
        <w:jc w:val="both"/>
      </w:pPr>
      <w:r w:rsidRPr="00FC2E35">
        <w:t xml:space="preserve">Stečajni upravitelj može i nakon zaključenja stečajnog postupka u ime stečajnog dužnika, a za račun stečajne mase unovčiti imovinu dužnika </w:t>
      </w:r>
      <w:r>
        <w:t xml:space="preserve">– pokretnine </w:t>
      </w:r>
      <w:r w:rsidRPr="00FC2E35">
        <w:t xml:space="preserve">ukoliko je to moguće i prikupljenim sredstvima podmiriti nastale </w:t>
      </w:r>
      <w:r w:rsidRPr="00FC2E35">
        <w:lastRenderedPageBreak/>
        <w:t>troškove stečajnog postupka, a o eventualnom ostatku</w:t>
      </w:r>
      <w:r w:rsidR="00505181">
        <w:t xml:space="preserve"> podmiriti </w:t>
      </w:r>
      <w:proofErr w:type="spellStart"/>
      <w:r w:rsidR="00505181">
        <w:t>razlučnog</w:t>
      </w:r>
      <w:proofErr w:type="spellEnd"/>
      <w:r w:rsidR="00505181">
        <w:t xml:space="preserve"> vjerovnika odnosno </w:t>
      </w:r>
      <w:r w:rsidRPr="00FC2E35">
        <w:t xml:space="preserve"> uplatiti u Fond iz čl. 39a. Stečajnog zakona.</w:t>
      </w:r>
    </w:p>
    <w:p w:rsidRDefault="009A77B7" w:rsidP="009A77B7" w:rsidR="009A77B7">
      <w:pPr>
        <w:ind w:left="1080"/>
        <w:jc w:val="both"/>
      </w:pPr>
    </w:p>
    <w:p w:rsidRDefault="00EA6504" w:rsidP="00EA6504" w:rsidR="00EA6504">
      <w:pPr>
        <w:ind w:firstLine="720"/>
        <w:jc w:val="both"/>
      </w:pPr>
    </w:p>
    <w:p w:rsidRDefault="009616ED" w:rsidP="00243617" w:rsidR="009616ED">
      <w:pPr>
        <w:jc w:val="both"/>
      </w:pPr>
    </w:p>
    <w:p w:rsidRDefault="00324E7F" w:rsidP="004A2B09" w:rsidR="007D7E9A">
      <w:pPr>
        <w:jc w:val="center"/>
      </w:pPr>
      <w:r w:rsidRPr="00B162A4">
        <w:t>Obrazloženje</w:t>
      </w:r>
    </w:p>
    <w:p w:rsidRDefault="004A2B09" w:rsidP="004A2B09" w:rsidR="004A2B09" w:rsidRPr="004A2B09">
      <w:pPr>
        <w:jc w:val="center"/>
      </w:pPr>
    </w:p>
    <w:p w:rsidRDefault="007D2041" w:rsidP="007D2041" w:rsidR="007D2041" w:rsidRPr="005E551C">
      <w:pPr>
        <w:ind w:firstLine="720"/>
        <w:jc w:val="both"/>
      </w:pPr>
      <w:r w:rsidRPr="005E551C">
        <w:t>Rješenjem ovoga suda broj St-</w:t>
      </w:r>
      <w:r w:rsidR="00CE6F30">
        <w:t>1783</w:t>
      </w:r>
      <w:r w:rsidR="00544B32">
        <w:t xml:space="preserve">/16 od </w:t>
      </w:r>
      <w:r w:rsidR="00CE6F30">
        <w:t>20. rujna</w:t>
      </w:r>
      <w:r>
        <w:t xml:space="preserve"> 2016</w:t>
      </w:r>
      <w:r w:rsidRPr="005E551C">
        <w:t xml:space="preserve">. g. pokrenut je postupak nad dužnikom </w:t>
      </w:r>
      <w:r w:rsidR="00CE6F30">
        <w:rPr>
          <w:b/>
        </w:rPr>
        <w:t>RUBIN d.o.o., Osijek, J.J.Strossmayera 101, OIB: 61107916527, MBS: 030079285</w:t>
      </w:r>
      <w:r w:rsidRPr="005E551C">
        <w:rPr>
          <w:b/>
        </w:rPr>
        <w:t>,</w:t>
      </w:r>
      <w:r w:rsidRPr="005E551C">
        <w:t xml:space="preserve"> za privremen</w:t>
      </w:r>
      <w:r>
        <w:t>og</w:t>
      </w:r>
      <w:r w:rsidRPr="005E551C">
        <w:t xml:space="preserve"> stečajn</w:t>
      </w:r>
      <w:r>
        <w:t>og</w:t>
      </w:r>
      <w:r w:rsidRPr="005E551C">
        <w:t xml:space="preserve"> upravitelj</w:t>
      </w:r>
      <w:r>
        <w:t>a</w:t>
      </w:r>
      <w:r w:rsidRPr="005E551C">
        <w:t xml:space="preserve"> imenovan je </w:t>
      </w:r>
      <w:r w:rsidR="00877BC5">
        <w:t>Marko Tominac iz Vinkovaca</w:t>
      </w:r>
      <w:r w:rsidRPr="005E551C">
        <w:t xml:space="preserve"> te je za </w:t>
      </w:r>
      <w:r w:rsidR="00CE6F30">
        <w:t>8. studeni</w:t>
      </w:r>
      <w:r w:rsidR="008527DE">
        <w:t xml:space="preserve"> 2016.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p>
    <w:p w:rsidRDefault="007D2041" w:rsidP="00F01EE1" w:rsidR="00F01EE1" w:rsidRPr="00CB646E">
      <w:pPr>
        <w:ind w:firstLine="720"/>
        <w:jc w:val="both"/>
      </w:pPr>
      <w:r w:rsidRPr="005E551C">
        <w:t xml:space="preserve">Dana </w:t>
      </w:r>
      <w:r w:rsidR="00CE6F30">
        <w:t>8. studenog</w:t>
      </w:r>
      <w:r w:rsidR="008527DE">
        <w:t xml:space="preserve"> 2016. g.</w:t>
      </w:r>
      <w:r w:rsidRPr="005E551C">
        <w:t xml:space="preserve"> na ročištu za ispitivanje uvjeta za otvaranje stečajnog postupka nad dužnikom iz izvješća privremen</w:t>
      </w:r>
      <w:r w:rsidR="008527DE">
        <w:t>og</w:t>
      </w:r>
      <w:r w:rsidRPr="005E551C">
        <w:t xml:space="preserve"> stečajn</w:t>
      </w:r>
      <w:r w:rsidR="008527DE">
        <w:t>og</w:t>
      </w:r>
      <w:r w:rsidRPr="005E551C">
        <w:t xml:space="preserve"> upravitelj</w:t>
      </w:r>
      <w:r w:rsidR="008527DE">
        <w:t>a</w:t>
      </w:r>
      <w:r w:rsidRPr="005E551C">
        <w:t xml:space="preserve"> proizlazi slijedeće:</w:t>
      </w:r>
    </w:p>
    <w:p w:rsidRDefault="00877BC5" w:rsidP="00877BC5" w:rsidR="00877BC5">
      <w:pPr>
        <w:pStyle w:val="Bezproreda"/>
      </w:pPr>
    </w:p>
    <w:p w:rsidRDefault="009A77B7" w:rsidP="00CE6F30" w:rsidR="00CE6F30">
      <w:pPr>
        <w:pStyle w:val="Bezproreda"/>
        <w:jc w:val="both"/>
      </w:pPr>
      <w:r>
        <w:t>Zakonska zastupnica dužnika</w:t>
      </w:r>
      <w:r w:rsidR="00CE6F30">
        <w:t xml:space="preserve"> Nikolina Šarić je izjavila da je suglasna sa zatvaranjem poduzeća u stečajnom postupku. Teškoće u poslovanju su počelo sa obračunom poreza na nekretnine u visini </w:t>
      </w:r>
      <w:proofErr w:type="spellStart"/>
      <w:r w:rsidR="00CE6F30">
        <w:t>cca</w:t>
      </w:r>
      <w:proofErr w:type="spellEnd"/>
      <w:r w:rsidR="00CE6F30">
        <w:t xml:space="preserve"> 195.000 kn od 6.11.2008. za kupoprodaju iz 2005.godine. Na to porezno rješenje je dana žalba koja je prihvaćena 2014.g. ali se nije provela do sada. </w:t>
      </w:r>
      <w:r>
        <w:t>P</w:t>
      </w:r>
      <w:r w:rsidR="00CE6F30">
        <w:t>orezn</w:t>
      </w:r>
      <w:r>
        <w:t>a</w:t>
      </w:r>
      <w:r w:rsidR="00CE6F30">
        <w:t xml:space="preserve"> uprav</w:t>
      </w:r>
      <w:r>
        <w:t>a</w:t>
      </w:r>
      <w:r w:rsidR="00CE6F30">
        <w:t xml:space="preserve"> Osijek</w:t>
      </w:r>
      <w:r>
        <w:t xml:space="preserve"> na gore navedeno se nije očitovala nego su</w:t>
      </w:r>
      <w:r w:rsidR="00CE6F30">
        <w:t xml:space="preserve"> brzo proveli rješenje o žalbi te</w:t>
      </w:r>
      <w:r>
        <w:t xml:space="preserve"> se</w:t>
      </w:r>
      <w:r w:rsidR="00CE6F30">
        <w:t xml:space="preserve"> sada čeka pravomoćnost  (do 15.11.2016) kako bi se napravilo novo porezno stanje sa odbitkom poreza na nekretnine i prenamjenom uplaćenih </w:t>
      </w:r>
      <w:proofErr w:type="spellStart"/>
      <w:r w:rsidR="00CE6F30">
        <w:t>cca</w:t>
      </w:r>
      <w:proofErr w:type="spellEnd"/>
      <w:r w:rsidR="00CE6F30">
        <w:t xml:space="preserve"> 150.000 kn</w:t>
      </w:r>
      <w:r>
        <w:t>.</w:t>
      </w:r>
    </w:p>
    <w:p w:rsidRDefault="00CE6F30" w:rsidP="00CE6F30" w:rsidR="00CE6F30">
      <w:pPr>
        <w:pStyle w:val="Bezproreda"/>
        <w:ind w:left="717"/>
        <w:jc w:val="both"/>
      </w:pPr>
    </w:p>
    <w:p w:rsidRDefault="00CE6F30" w:rsidP="00CE6F30" w:rsidR="00CE6F30">
      <w:pPr>
        <w:pStyle w:val="Bezproreda"/>
        <w:jc w:val="both"/>
      </w:pPr>
      <w:r w:rsidRPr="009A77B7">
        <w:t>Zadnja bruto bilanca</w:t>
      </w:r>
      <w:r>
        <w:t xml:space="preserve">: poduzeće nije aktivno od početka blokade (19.9.2013.godine). za to vrijeme nisu isplaćivane plaće, obveze prema porezu, niti dio dobavljača. Poslovalo se preko drugog poduzeća. Od imovine postoji oprema za rad (proizvodnja plastične stolarije), prijevozna sredstva i uredska oprema u nabavnoj vrijednosti 624.783,03 kn, i trenutne vrijednosti nakon amortiziranja 16.277,70 kn. Sva ta dugotrajna imovina je pod zalogom Ivane Jurčić koja je sa vlasnicom napravila Sporazum o osiguranju novčane tražbine zasnivanjem založnog prava na pokretninama (Sporazum je </w:t>
      </w:r>
      <w:proofErr w:type="spellStart"/>
      <w:r>
        <w:t>solemniziran</w:t>
      </w:r>
      <w:proofErr w:type="spellEnd"/>
      <w:r>
        <w:t xml:space="preserve"> i upisan u FINA-i) na iznos 349.428,59 kn. Prema bilanci poduzeće je u minusu za 3.085.863,96 kn od čega je osnova preneseni gubitak iz prijašnjih godina. </w:t>
      </w:r>
    </w:p>
    <w:p w:rsidRDefault="00CE6F30" w:rsidP="00CE6F30" w:rsidR="00CE6F30">
      <w:pPr>
        <w:pStyle w:val="Bezproreda"/>
        <w:jc w:val="both"/>
      </w:pPr>
      <w:r>
        <w:rPr>
          <w:b/>
        </w:rPr>
        <w:t>Popis dugotrajne imovine</w:t>
      </w:r>
      <w:r>
        <w:t xml:space="preserve">: prema popisu u prilogu vrijednost imovine nakon amortizacije je 16.277,70 kn. Nabavna vrijednost je bila 624.783,03 kn. </w:t>
      </w:r>
    </w:p>
    <w:p w:rsidRDefault="00CE6F30" w:rsidP="00CE6F30" w:rsidR="00CE6F30">
      <w:pPr>
        <w:pStyle w:val="Bezproreda"/>
        <w:jc w:val="both"/>
      </w:pPr>
      <w:r>
        <w:rPr>
          <w:b/>
        </w:rPr>
        <w:t>Popis dužnika</w:t>
      </w:r>
      <w:r>
        <w:t xml:space="preserve">: saldo potraživanja je 116.045,66 kn. Glavninu čini potraživanje od </w:t>
      </w:r>
      <w:proofErr w:type="spellStart"/>
      <w:r>
        <w:t>Quadrum</w:t>
      </w:r>
      <w:proofErr w:type="spellEnd"/>
      <w:r>
        <w:t xml:space="preserve"> d</w:t>
      </w:r>
      <w:r w:rsidR="009A77B7">
        <w:t xml:space="preserve">.o.o. </w:t>
      </w:r>
      <w:r>
        <w:t xml:space="preserve">koji je likvidiran stečajem od 1.2.2016., ostali su nenaplativi/nedostupni/neaktivni. </w:t>
      </w:r>
    </w:p>
    <w:p w:rsidRDefault="00CE6F30" w:rsidP="00CE6F30" w:rsidR="00CE6F30">
      <w:pPr>
        <w:pStyle w:val="Bezproreda"/>
        <w:jc w:val="both"/>
      </w:pPr>
      <w:r>
        <w:rPr>
          <w:b/>
        </w:rPr>
        <w:t>Popis vjerovnika:</w:t>
      </w:r>
      <w:r>
        <w:t xml:space="preserve"> saldo dugovanja je 1.276.688,26 kn. Glavninu čine Pro-Gradnja 448.068 kn, Porezna uprava-</w:t>
      </w:r>
      <w:proofErr w:type="spellStart"/>
      <w:r>
        <w:t>por.na</w:t>
      </w:r>
      <w:proofErr w:type="spellEnd"/>
      <w:r>
        <w:t xml:space="preserve"> </w:t>
      </w:r>
      <w:proofErr w:type="spellStart"/>
      <w:r>
        <w:t>nekret</w:t>
      </w:r>
      <w:proofErr w:type="spellEnd"/>
      <w:r>
        <w:t xml:space="preserve">.-287.672 kn, </w:t>
      </w:r>
      <w:proofErr w:type="spellStart"/>
      <w:r>
        <w:t>Deseuninck</w:t>
      </w:r>
      <w:proofErr w:type="spellEnd"/>
      <w:r>
        <w:t xml:space="preserve"> </w:t>
      </w:r>
      <w:proofErr w:type="spellStart"/>
      <w:r>
        <w:t>thyssen</w:t>
      </w:r>
      <w:proofErr w:type="spellEnd"/>
      <w:r>
        <w:t xml:space="preserve"> 247.467 kn, KT </w:t>
      </w:r>
      <w:proofErr w:type="spellStart"/>
      <w:r>
        <w:t>Tehnogradnja</w:t>
      </w:r>
      <w:proofErr w:type="spellEnd"/>
      <w:r>
        <w:t xml:space="preserve"> 125.678 kn, </w:t>
      </w:r>
      <w:proofErr w:type="spellStart"/>
      <w:r>
        <w:t>Unikom</w:t>
      </w:r>
      <w:proofErr w:type="spellEnd"/>
      <w:r>
        <w:t xml:space="preserve"> 34.103 kn, </w:t>
      </w:r>
      <w:proofErr w:type="spellStart"/>
      <w:r>
        <w:t>Shachmayer</w:t>
      </w:r>
      <w:proofErr w:type="spellEnd"/>
      <w:r>
        <w:t xml:space="preserve"> 31.464 kn, </w:t>
      </w:r>
      <w:proofErr w:type="spellStart"/>
      <w:r>
        <w:t>Proenergy</w:t>
      </w:r>
      <w:proofErr w:type="spellEnd"/>
      <w:r>
        <w:t xml:space="preserve"> 26.941 kn i ostali prema popisu u prilogu 4. Tome treba pridodati dug za pozajmice Šarić-Jurčić -349.428,59 kn, i dug prema djelatnicima  695.186 kn.</w:t>
      </w:r>
    </w:p>
    <w:p w:rsidRDefault="00CE6F30" w:rsidP="00CE6F30" w:rsidR="009A77B7">
      <w:pPr>
        <w:pStyle w:val="Bezproreda"/>
        <w:jc w:val="both"/>
      </w:pPr>
      <w:r>
        <w:rPr>
          <w:b/>
        </w:rPr>
        <w:t>Podaci o bankovnim računima:</w:t>
      </w:r>
      <w:r>
        <w:t xml:space="preserve"> prema očevidniku o redoslijedu plaćanja od 17.10.2016. trenutna blokada iznosi 709.519,89 kn. </w:t>
      </w:r>
    </w:p>
    <w:p w:rsidRDefault="00CE6F30" w:rsidP="00CE6F30" w:rsidR="009A77B7">
      <w:pPr>
        <w:pStyle w:val="Bezproreda"/>
        <w:jc w:val="both"/>
      </w:pPr>
      <w:r>
        <w:rPr>
          <w:b/>
        </w:rPr>
        <w:lastRenderedPageBreak/>
        <w:t>Podaci o zaposlenima:</w:t>
      </w:r>
      <w:r>
        <w:t xml:space="preserve"> troje je zaposlenih. Svi će biti odjavljeni do 1.11.2016. Dug prema zaposlenima iznosi bruto 695.186 kn i dug se akumulira od 2010. Godine. </w:t>
      </w:r>
    </w:p>
    <w:p w:rsidRDefault="00CE6F30" w:rsidP="00CE6F30" w:rsidR="00CE6F30">
      <w:pPr>
        <w:pStyle w:val="Bezproreda"/>
        <w:jc w:val="both"/>
      </w:pPr>
      <w:r>
        <w:rPr>
          <w:b/>
        </w:rPr>
        <w:t xml:space="preserve">Stanje poreza: </w:t>
      </w:r>
      <w:r>
        <w:t xml:space="preserve">Od porezne uprave sam ishodio Stanje računa poreznog obveznika na dan 26.9.2016. iz koje je vidljiv ukupni dug od 721.419,23 kn. Na ime PDV-a 143.415,39 kn , porez na nekretnine 275.855,57kn, te ostalo na doprinose za plaću. </w:t>
      </w:r>
    </w:p>
    <w:p w:rsidRDefault="00CE6F30" w:rsidP="00CE6F30" w:rsidR="00CE6F30">
      <w:pPr>
        <w:pStyle w:val="Bezproreda"/>
        <w:jc w:val="both"/>
      </w:pPr>
      <w:r>
        <w:rPr>
          <w:b/>
        </w:rPr>
        <w:t>Založno pravo</w:t>
      </w:r>
      <w:r>
        <w:t xml:space="preserve">: na postojeću imovinu je Sporazumom upisano založno pravo gosp. Ivane Jurčić u vrijednosti 349.428,59 kn. Sporazum o osiguranju novčane tražbine zasnivanjem založnog prava na pokretninama 3.4.2014. Sporazum je </w:t>
      </w:r>
      <w:proofErr w:type="spellStart"/>
      <w:r>
        <w:t>solemniziran</w:t>
      </w:r>
      <w:proofErr w:type="spellEnd"/>
      <w:r>
        <w:t xml:space="preserve"> i proveden u FINA-i. Sporazumom je Vlasnica Nikolina Šarić prodala svoja potraživanja za dane pozajmice poduzeću Rubin d</w:t>
      </w:r>
      <w:r w:rsidR="009A77B7">
        <w:t>.o.o.</w:t>
      </w:r>
      <w:r>
        <w:t xml:space="preserve"> gospođi Ivani Jurčić. Pozajmice su knjižene i razdoblju 2007-2012 godine (prilog 12) ukupan iznos je 481.703,86 kn a preostao saldo 2012.godine je 422.728 kn.</w:t>
      </w:r>
    </w:p>
    <w:p w:rsidRDefault="00CE6F30" w:rsidP="00CE6F30" w:rsidR="00CE6F30">
      <w:pPr>
        <w:pStyle w:val="Bezproreda"/>
        <w:jc w:val="both"/>
      </w:pPr>
      <w:r>
        <w:t xml:space="preserve">Knjigovodstvena vrijednost pokretnina na kojima postoji založno pravo je iskazana u poslovnoj dokumentaciji dužnika u iznosu od 16.277,00 kn a što je razvidno iz priložene bilance od 3.10.2016. g. </w:t>
      </w:r>
    </w:p>
    <w:p w:rsidRDefault="009A77B7" w:rsidP="00CE6F30" w:rsidR="00CE6F30">
      <w:pPr>
        <w:pStyle w:val="Bezproreda"/>
        <w:jc w:val="both"/>
      </w:pPr>
      <w:r>
        <w:t>N</w:t>
      </w:r>
      <w:r w:rsidR="00CE6F30">
        <w:t>abavna vrijednost navedenih pokretnina</w:t>
      </w:r>
      <w:r>
        <w:t xml:space="preserve"> je</w:t>
      </w:r>
      <w:r w:rsidR="00CE6F30">
        <w:t xml:space="preserve"> 624.783,03 kn a prema navodima </w:t>
      </w:r>
      <w:proofErr w:type="spellStart"/>
      <w:r w:rsidR="00CE6F30">
        <w:t>z.z</w:t>
      </w:r>
      <w:proofErr w:type="spellEnd"/>
      <w:r w:rsidR="00CE6F30">
        <w:t>. dužnika iste su stare a jedan dio je i neupotrebljiv te se nalazi u skladištu a proizvedene su još 1998. g. pokretnina koja je još u uporabi a pokretnine koje nisu u uporabi su još i starije proizvodnje.</w:t>
      </w:r>
    </w:p>
    <w:p w:rsidRDefault="009A77B7" w:rsidP="00CE6F30" w:rsidR="00CE6F30">
      <w:pPr>
        <w:pStyle w:val="Bezproreda"/>
        <w:jc w:val="both"/>
      </w:pPr>
      <w:r>
        <w:t xml:space="preserve">Zakonska zastupnica </w:t>
      </w:r>
      <w:r w:rsidR="00CE6F30">
        <w:t>dužnika</w:t>
      </w:r>
      <w:r>
        <w:t xml:space="preserve"> je navela </w:t>
      </w:r>
      <w:r w:rsidR="00CE6F30">
        <w:t>da su podaci navedeni u odnosu na pokretnine točni a da je Ivana Jurčić pristala na zaključivanje Sporazuma o osiguranju novčane tražbine zasnivanjem založnog prava na pokretninama od 1.1.2016. g. budući je smatrala da će se makar u malom dijelu moći naplatiti, naime, dugovanje dužnika prema Ivani Jurčić je u navedenom Sporazumu utvrđeno u iznosu od 349.428,59 kn.</w:t>
      </w:r>
    </w:p>
    <w:p w:rsidRDefault="00CE6F30" w:rsidP="00CE6F30" w:rsidR="009A77B7">
      <w:pPr>
        <w:pStyle w:val="Bezproreda"/>
        <w:jc w:val="both"/>
      </w:pPr>
      <w:r>
        <w:tab/>
      </w:r>
      <w:r w:rsidR="009A77B7">
        <w:t>Zakonska zastupnica dužnika se suglasila s</w:t>
      </w:r>
      <w:r>
        <w:t xml:space="preserve"> izvješćem pr</w:t>
      </w:r>
      <w:r w:rsidR="009A77B7">
        <w:t>ivremenog stečajnog upravitelja.</w:t>
      </w:r>
    </w:p>
    <w:p w:rsidRDefault="009A77B7" w:rsidP="00CE6F30" w:rsidR="009A77B7">
      <w:pPr>
        <w:pStyle w:val="Bezproreda"/>
        <w:jc w:val="both"/>
      </w:pPr>
    </w:p>
    <w:p w:rsidRDefault="009A77B7" w:rsidP="009A77B7" w:rsidR="00CE6F30" w:rsidRPr="00D6021A">
      <w:pPr>
        <w:pStyle w:val="Bezproreda"/>
        <w:ind w:firstLine="720"/>
        <w:jc w:val="both"/>
      </w:pPr>
      <w:r>
        <w:t>Privremeni stečajni upravitelj naveo je da postoji blokada</w:t>
      </w:r>
      <w:r w:rsidR="00CE6F30" w:rsidRPr="00D6021A">
        <w:t xml:space="preserve"> računa</w:t>
      </w:r>
      <w:r>
        <w:t xml:space="preserve"> dužnika</w:t>
      </w:r>
      <w:r w:rsidR="00CE6F30" w:rsidRPr="00D6021A">
        <w:t xml:space="preserve"> neprekidno duže od 120 dana, prezaduženost je veća od imovine (koje je pod založnim pravom). </w:t>
      </w:r>
    </w:p>
    <w:p w:rsidRDefault="00CE6F30" w:rsidP="009A77B7" w:rsidR="00CE6F30" w:rsidRPr="009A77B7">
      <w:pPr>
        <w:pStyle w:val="Bezproreda"/>
        <w:jc w:val="both"/>
      </w:pPr>
      <w:r w:rsidRPr="00D6021A">
        <w:t>Prema SZ čl.5. time postoji nesposobnost za plaćanje i prezaduženost, čl.6. st.2. prema FINA-i postoje neplaćene obveze duže od 60 dana, prema čl</w:t>
      </w:r>
      <w:r w:rsidR="009A77B7">
        <w:t>.7. prezaduženost je evidentna te je predložio</w:t>
      </w:r>
      <w:r>
        <w:rPr>
          <w:bCs/>
        </w:rPr>
        <w:t xml:space="preserve"> da se pozovu zainteresirane osobe – vjerovnici na uplatu iznosa od 25.000,00 kn za troškove kako prethodnog tako i eventualno otvorenog stečajnog postupka a u koji iznos pripada procjena pokretnina, vještačenje, nagrada st. upravitelju.</w:t>
      </w:r>
    </w:p>
    <w:p w:rsidRDefault="00CE6F30" w:rsidP="00CE6F30" w:rsidR="00CE6F30">
      <w:pPr>
        <w:ind w:firstLine="708"/>
        <w:jc w:val="both"/>
        <w:rPr>
          <w:bCs/>
        </w:rPr>
      </w:pPr>
      <w:r>
        <w:rPr>
          <w:bCs/>
        </w:rPr>
        <w:t xml:space="preserve">Nadalje ukoliko nitko ne uplati gore navedeni iznos </w:t>
      </w:r>
      <w:r w:rsidR="009A77B7">
        <w:rPr>
          <w:bCs/>
        </w:rPr>
        <w:t>predložio je</w:t>
      </w:r>
      <w:r>
        <w:rPr>
          <w:bCs/>
        </w:rPr>
        <w:t xml:space="preserve"> da se otvori i zaključi st. postupak nad dužnikom a da se st. upravitelj obveže na unovčenje pokretnina dužnika na kojim postoji založno pravo u svrhu namirenja </w:t>
      </w:r>
      <w:proofErr w:type="spellStart"/>
      <w:r>
        <w:rPr>
          <w:bCs/>
        </w:rPr>
        <w:t>razlučnog</w:t>
      </w:r>
      <w:proofErr w:type="spellEnd"/>
      <w:r>
        <w:rPr>
          <w:bCs/>
        </w:rPr>
        <w:t xml:space="preserve"> vjerovnika.</w:t>
      </w:r>
    </w:p>
    <w:p w:rsidRDefault="00CE6F30" w:rsidP="00CE6F30" w:rsidR="00CE6F30">
      <w:pPr>
        <w:jc w:val="both"/>
        <w:rPr>
          <w:bCs/>
        </w:rPr>
      </w:pPr>
    </w:p>
    <w:p w:rsidRDefault="00CE6F30" w:rsidP="00CE6F30" w:rsidR="00CE6F30" w:rsidRPr="00CE6F30">
      <w:pPr>
        <w:jc w:val="both"/>
        <w:rPr>
          <w:bCs/>
        </w:rPr>
      </w:pPr>
      <w:r>
        <w:rPr>
          <w:bCs/>
        </w:rPr>
        <w:tab/>
        <w:t>Zakonsk</w:t>
      </w:r>
      <w:r w:rsidR="009A77B7">
        <w:rPr>
          <w:bCs/>
        </w:rPr>
        <w:t>a</w:t>
      </w:r>
      <w:r>
        <w:rPr>
          <w:bCs/>
        </w:rPr>
        <w:t xml:space="preserve"> zastupni</w:t>
      </w:r>
      <w:r w:rsidR="009A77B7">
        <w:rPr>
          <w:bCs/>
        </w:rPr>
        <w:t>ca</w:t>
      </w:r>
      <w:r>
        <w:rPr>
          <w:bCs/>
        </w:rPr>
        <w:t xml:space="preserve"> dužnika se suglasi</w:t>
      </w:r>
      <w:r w:rsidR="009A77B7">
        <w:rPr>
          <w:bCs/>
        </w:rPr>
        <w:t>la</w:t>
      </w:r>
      <w:r>
        <w:rPr>
          <w:bCs/>
        </w:rPr>
        <w:t xml:space="preserve">  s prijedlogom privremenog stečajnog upravitelja.</w:t>
      </w:r>
    </w:p>
    <w:p w:rsidRDefault="00CE6F30" w:rsidP="00877BC5" w:rsidR="00CE6F30">
      <w:pPr>
        <w:pStyle w:val="Bezproreda"/>
      </w:pPr>
    </w:p>
    <w:p w:rsidRDefault="007D2041" w:rsidP="006A7184" w:rsidR="007D2041" w:rsidRPr="005E551C">
      <w:pPr>
        <w:ind w:firstLine="708"/>
        <w:jc w:val="both"/>
      </w:pPr>
      <w:r w:rsidRPr="005E551C">
        <w:t>Rješenjem ovoga suda broj St-</w:t>
      </w:r>
      <w:r w:rsidR="00CE6F30">
        <w:t>1783/16</w:t>
      </w:r>
      <w:r w:rsidR="00544B32">
        <w:t xml:space="preserve"> od </w:t>
      </w:r>
      <w:r w:rsidR="00CE6F30">
        <w:t>9. studenog</w:t>
      </w:r>
      <w:r w:rsidR="00F01EE1">
        <w:t xml:space="preserve"> 2016. g</w:t>
      </w:r>
      <w:r w:rsidR="00456F1B">
        <w:t>.</w:t>
      </w:r>
      <w:r w:rsidRPr="005E551C">
        <w:t xml:space="preserve"> pozvane su osobe koje imaju pravni interes da se provede stečajni postupak nad dužnikom da u roku od 15 dana solidarno uplate na sudski depozit ovoga suda iznos od </w:t>
      </w:r>
      <w:r w:rsidR="00CE6F30">
        <w:t>25</w:t>
      </w:r>
      <w:r w:rsidRPr="005E551C">
        <w:t>.000,00 kn na ime predujma za pokriće troškova kako prethodnog tako i otvorenog stečajnog postupka.</w:t>
      </w:r>
    </w:p>
    <w:p w:rsidRDefault="007D2041" w:rsidP="006A7184" w:rsidR="007D2041" w:rsidRPr="005E551C">
      <w:pPr>
        <w:ind w:firstLine="708"/>
        <w:jc w:val="both"/>
      </w:pPr>
    </w:p>
    <w:p w:rsidRDefault="007D2041" w:rsidP="006A7184" w:rsidR="007D2041" w:rsidRPr="005E551C">
      <w:pPr>
        <w:ind w:firstLine="708"/>
        <w:jc w:val="both"/>
      </w:pPr>
      <w:r w:rsidRPr="005E551C">
        <w:t xml:space="preserve">Navedeno rješenje objavljeno je </w:t>
      </w:r>
      <w:r w:rsidR="00831D30">
        <w:t xml:space="preserve">na e-oglasnoj ploči Trgovačkog suda u Osijeku dana </w:t>
      </w:r>
      <w:r w:rsidR="00CE6F30">
        <w:t>9. studenog</w:t>
      </w:r>
      <w:r w:rsidR="00831D30">
        <w:t xml:space="preserve"> 2016. g.</w:t>
      </w:r>
    </w:p>
    <w:p w:rsidRDefault="007D2041" w:rsidP="006A7184" w:rsidR="007D2041" w:rsidRPr="005E551C">
      <w:pPr>
        <w:ind w:firstLine="708"/>
        <w:jc w:val="both"/>
      </w:pPr>
      <w:r w:rsidRPr="005E551C">
        <w:t xml:space="preserve"> </w:t>
      </w:r>
    </w:p>
    <w:p w:rsidRDefault="007D2041" w:rsidP="00CE6F30" w:rsidR="007D2041" w:rsidRPr="005E551C">
      <w:pPr>
        <w:pStyle w:val="Bezproreda"/>
        <w:ind w:firstLine="708"/>
        <w:jc w:val="both"/>
      </w:pPr>
      <w:r w:rsidRPr="005E551C">
        <w:t>Po pozivu suda na gore navedeno rješenje u zadanom roku nitko od zainteresiranih osoba nije uplatio predujam za pokriće troškova stečajnog postupka.</w:t>
      </w:r>
    </w:p>
    <w:p w:rsidRDefault="007D2041" w:rsidP="00CE6F30" w:rsidR="007D2041" w:rsidRPr="005E551C">
      <w:pPr>
        <w:pStyle w:val="Bezproreda"/>
        <w:jc w:val="both"/>
      </w:pPr>
    </w:p>
    <w:p w:rsidRDefault="007D2041" w:rsidP="00CE6F30" w:rsidR="00CE6F30" w:rsidRPr="001227B9">
      <w:pPr>
        <w:pStyle w:val="Bezproreda"/>
        <w:ind w:firstLine="708"/>
        <w:jc w:val="both"/>
      </w:pPr>
      <w:r w:rsidRPr="00B654E2">
        <w:t>Sud je proveo uvid u priloženu dokumentaciju i to:</w:t>
      </w:r>
      <w:r w:rsidR="00877BC5">
        <w:t xml:space="preserve"> </w:t>
      </w:r>
      <w:r w:rsidR="00CE6F30">
        <w:t xml:space="preserve">Prijedlog FINE za otvaranje stečajnog postupka od 1.6.2016. g., povijesni izvadak iz sudskog registra za dužnika, financijska kartica za dužnika od 18.10.2016. g., rješenje Porezne uprave od 14.10.2016. g., prijedlog za glavni upis FINE od 4.4.2014. g., Sporazum o osiguranje novčane tražbine zasnivanjem založnog prava na pokretninama od 1.1.2016. g. </w:t>
      </w:r>
      <w:proofErr w:type="spellStart"/>
      <w:r w:rsidR="00CE6F30">
        <w:t>solemniziran</w:t>
      </w:r>
      <w:proofErr w:type="spellEnd"/>
      <w:r w:rsidR="00CE6F30">
        <w:t xml:space="preserve"> kod javnog bilježnika Mirjana Borić OV-4741/14, stanje računa poreznog obveznika na dan 26.9.2016. g. Porezne uprave Osijek, Očevidnik o redoslijedu plaćanja FINE sa obračunatom kamatom od 17.10.2016. g., popis djelatnika kojima nije isplaćena plaća, rješenje TS Osijek St-989/15 od 1.2.2016. g., dobavljači stanja od 3.10.2016. g., kupci stanja od 3.10.2016. g., bilanca od 3.10.2016. g.</w:t>
      </w:r>
    </w:p>
    <w:p w:rsidRDefault="006A7184" w:rsidP="00CE6F30" w:rsidR="006A7184" w:rsidRPr="00877BC5">
      <w:pPr>
        <w:pStyle w:val="Bezproreda"/>
        <w:jc w:val="both"/>
      </w:pPr>
    </w:p>
    <w:p w:rsidRDefault="007D2041" w:rsidP="00B654E2" w:rsidR="007D2041">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B654E2" w:rsidP="00B654E2" w:rsidR="00B654E2" w:rsidRPr="005E551C">
      <w:pPr>
        <w:pStyle w:val="Bezproreda"/>
        <w:ind w:firstLine="708"/>
        <w:jc w:val="both"/>
      </w:pPr>
    </w:p>
    <w:p w:rsidRDefault="00831D30" w:rsidP="007D2041" w:rsidR="00BA7BA2">
      <w:pPr>
        <w:jc w:val="both"/>
      </w:pPr>
      <w:r>
        <w:tab/>
        <w:t xml:space="preserve">Za stečajnog upravitelja, automatskim odabirom, imenovan je </w:t>
      </w:r>
      <w:r w:rsidR="00877BC5" w:rsidRPr="00B95292">
        <w:rPr>
          <w:b/>
        </w:rPr>
        <w:t>Marko Tominac dipl. ing., Vinkovci, Vladimira Nazora 3 OIB 98361792494</w:t>
      </w:r>
      <w:r>
        <w:t xml:space="preserve"> s liste A stečajnih upravitelja za područje nadležnosti ovoga suda a sukladno čl. 84 st. 1 u vezi s čl. 85 st. 2 SZ.</w:t>
      </w:r>
    </w:p>
    <w:p w:rsidRDefault="00670C39" w:rsidP="007D2041" w:rsidR="00670C39">
      <w:pPr>
        <w:jc w:val="both"/>
      </w:pPr>
    </w:p>
    <w:p w:rsidRDefault="00670C39" w:rsidP="007D2041" w:rsidR="00670C39">
      <w:pPr>
        <w:jc w:val="both"/>
      </w:pPr>
    </w:p>
    <w:p w:rsidRDefault="00324E7F" w:rsidP="00D8612A" w:rsidR="00C41AEF">
      <w:pPr>
        <w:jc w:val="center"/>
      </w:pPr>
      <w:r w:rsidRPr="00D2596C">
        <w:t xml:space="preserve">U Osijeku </w:t>
      </w:r>
      <w:r w:rsidR="00EA6504">
        <w:t>16</w:t>
      </w:r>
      <w:r w:rsidR="00544B32">
        <w:t xml:space="preserve">. </w:t>
      </w:r>
      <w:r w:rsidR="00CE6F30">
        <w:t>siječnja 2017. g.</w:t>
      </w:r>
    </w:p>
    <w:p w:rsidRDefault="00831D30" w:rsidP="00D8612A" w:rsidR="00831D30">
      <w:pPr>
        <w:jc w:val="center"/>
      </w:pPr>
    </w:p>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831D30" w:rsidP="00984C3D" w:rsidR="00831D30">
      <w:pPr>
        <w:ind w:hanging="5760" w:left="5760"/>
      </w:pPr>
    </w:p>
    <w:p w:rsidRDefault="00831D30" w:rsidP="00984C3D" w:rsidR="00831D30">
      <w:pPr>
        <w:ind w:hanging="5760" w:left="5760"/>
      </w:pPr>
    </w:p>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7D7E9A" w:rsidP="00DF5F6A" w:rsidR="007D7E9A">
      <w:pPr>
        <w:jc w:val="both"/>
        <w:rPr>
          <w:b/>
        </w:rPr>
      </w:pPr>
    </w:p>
    <w:p w:rsidRDefault="007D7E9A" w:rsidP="00DF5F6A" w:rsidR="007D7E9A">
      <w:pPr>
        <w:jc w:val="both"/>
        <w:rPr>
          <w:b/>
        </w:rPr>
      </w:pPr>
    </w:p>
    <w:p w:rsidRDefault="007D7E9A" w:rsidP="00DF5F6A" w:rsidR="007D7E9A" w:rsidRPr="007C599D">
      <w:pPr>
        <w:jc w:val="both"/>
        <w:rPr>
          <w:b/>
        </w:rPr>
      </w:pPr>
    </w:p>
    <w:p w:rsidRDefault="00DF5F6A" w:rsidP="00DF5F6A" w:rsidR="00DF5F6A" w:rsidRPr="007D7E9A">
      <w:pPr>
        <w:jc w:val="both"/>
      </w:pPr>
      <w:r w:rsidRPr="007D7E9A">
        <w:t>DNA:</w:t>
      </w:r>
    </w:p>
    <w:p w:rsidRDefault="00DF5F6A" w:rsidP="00877BC5" w:rsidR="00877BC5">
      <w:pPr>
        <w:rPr>
          <w:b/>
        </w:rPr>
      </w:pPr>
      <w:r w:rsidRPr="007D7E9A">
        <w:t>1.</w:t>
      </w:r>
      <w:r w:rsidRPr="007D7E9A">
        <w:rPr>
          <w:b/>
        </w:rPr>
        <w:t xml:space="preserve"> </w:t>
      </w:r>
      <w:r w:rsidRPr="007D7E9A">
        <w:t>stečajn</w:t>
      </w:r>
      <w:r w:rsidR="00E33447" w:rsidRPr="007D7E9A">
        <w:t>i</w:t>
      </w:r>
      <w:r w:rsidRPr="007D7E9A">
        <w:t xml:space="preserve"> uprav. </w:t>
      </w:r>
      <w:r w:rsidR="00877BC5" w:rsidRPr="00877BC5">
        <w:t>Marko Tominac dipl. ing., Vinkovci, Vladimira Nazora 3</w:t>
      </w:r>
    </w:p>
    <w:p w:rsidRDefault="00DD1315" w:rsidP="00877BC5" w:rsidR="00DF5F6A">
      <w:r>
        <w:t>2</w:t>
      </w:r>
      <w:r w:rsidR="00DF5F6A" w:rsidRPr="007D7E9A">
        <w:t>.</w:t>
      </w:r>
      <w:r w:rsidR="00DF5F6A" w:rsidRPr="007D7E9A">
        <w:rPr>
          <w:b/>
        </w:rPr>
        <w:t xml:space="preserve"> </w:t>
      </w:r>
      <w:r w:rsidR="00DF5F6A" w:rsidRPr="007D7E9A">
        <w:t xml:space="preserve">ŽDO </w:t>
      </w:r>
      <w:r w:rsidR="00CE6F30">
        <w:t>Osijek</w:t>
      </w:r>
      <w:r w:rsidR="006A7184">
        <w:tab/>
      </w:r>
    </w:p>
    <w:p w:rsidRDefault="009616ED" w:rsidP="00877BC5" w:rsidR="00EA6504">
      <w:pPr>
        <w:tabs>
          <w:tab w:pos="4965" w:val="left"/>
        </w:tabs>
        <w:jc w:val="both"/>
      </w:pPr>
      <w:r>
        <w:t>3</w:t>
      </w:r>
      <w:r w:rsidR="007D7E9A" w:rsidRPr="0017695F">
        <w:t>. dužnik</w:t>
      </w:r>
      <w:r w:rsidR="00EA6504">
        <w:t>a</w:t>
      </w:r>
    </w:p>
    <w:p w:rsidRDefault="00EA6504" w:rsidP="00877BC5" w:rsidR="00831D30">
      <w:pPr>
        <w:tabs>
          <w:tab w:pos="4965" w:val="left"/>
        </w:tabs>
        <w:jc w:val="both"/>
      </w:pPr>
      <w:r>
        <w:t xml:space="preserve">4. </w:t>
      </w:r>
      <w:proofErr w:type="spellStart"/>
      <w:r>
        <w:t>z.z</w:t>
      </w:r>
      <w:proofErr w:type="spellEnd"/>
      <w:r>
        <w:t xml:space="preserve">. dužnika </w:t>
      </w:r>
      <w:r w:rsidR="00CE6F30">
        <w:t xml:space="preserve">Nikolina Šarić, Osijek, Josipa </w:t>
      </w:r>
      <w:proofErr w:type="spellStart"/>
      <w:r w:rsidR="00CE6F30">
        <w:t>Jurja</w:t>
      </w:r>
      <w:proofErr w:type="spellEnd"/>
      <w:r w:rsidR="00CE6F30">
        <w:t xml:space="preserve"> Strossmayera 101</w:t>
      </w:r>
      <w:r w:rsidR="00BA7BA2" w:rsidRPr="00BA7BA2">
        <w:tab/>
      </w:r>
    </w:p>
    <w:p w:rsidRDefault="00EA6504" w:rsidP="00BA7BA2" w:rsidR="00163859">
      <w:pPr>
        <w:tabs>
          <w:tab w:pos="3225" w:val="left"/>
          <w:tab w:pos="5850" w:val="left"/>
        </w:tabs>
        <w:jc w:val="both"/>
      </w:pPr>
      <w:r>
        <w:t>5</w:t>
      </w:r>
      <w:r w:rsidR="00DF5F6A" w:rsidRPr="007D7E9A">
        <w:t xml:space="preserve">. </w:t>
      </w:r>
      <w:r w:rsidR="007D7E9A">
        <w:t>e-</w:t>
      </w:r>
      <w:proofErr w:type="spellStart"/>
      <w:r w:rsidR="00DF5F6A" w:rsidRPr="007D7E9A">
        <w:t>ogl</w:t>
      </w:r>
      <w:proofErr w:type="spellEnd"/>
      <w:r w:rsidR="00DF5F6A" w:rsidRPr="007D7E9A">
        <w:t>. pl.</w:t>
      </w:r>
    </w:p>
    <w:p w:rsidRDefault="00EA6504" w:rsidP="00163859" w:rsidR="00163859">
      <w:pPr>
        <w:tabs>
          <w:tab w:pos="3225" w:val="left"/>
          <w:tab w:pos="5850" w:val="left"/>
        </w:tabs>
        <w:jc w:val="both"/>
      </w:pPr>
      <w:r>
        <w:t>6</w:t>
      </w:r>
      <w:r w:rsidR="00163859">
        <w:t>. Registar</w:t>
      </w:r>
      <w:r w:rsidR="005456F8">
        <w:t xml:space="preserve"> TS Osijek</w:t>
      </w:r>
    </w:p>
    <w:p w:rsidRDefault="00EA6504" w:rsidP="00163859" w:rsidR="00163859">
      <w:pPr>
        <w:tabs>
          <w:tab w:pos="3225" w:val="left"/>
          <w:tab w:pos="5850" w:val="left"/>
        </w:tabs>
        <w:jc w:val="both"/>
      </w:pPr>
      <w:r>
        <w:t>7</w:t>
      </w:r>
      <w:r w:rsidR="00163859">
        <w:t>. FINA</w:t>
      </w:r>
    </w:p>
    <w:p w:rsidRDefault="00EA6504" w:rsidP="00163859" w:rsidR="00163859">
      <w:pPr>
        <w:tabs>
          <w:tab w:pos="3225" w:val="left"/>
          <w:tab w:pos="5850" w:val="left"/>
        </w:tabs>
        <w:jc w:val="both"/>
      </w:pPr>
      <w:r>
        <w:t>8</w:t>
      </w:r>
      <w:r w:rsidR="00163859">
        <w:t xml:space="preserve">. kal. </w:t>
      </w:r>
      <w:r w:rsidR="00544B32">
        <w:t>1</w:t>
      </w:r>
      <w:r>
        <w:t>6</w:t>
      </w:r>
      <w:r w:rsidR="00544B32">
        <w:t>.2.</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9B1FCB" w:rsidP="00F058D9" w:rsidR="009B1FCB">
      <w:pPr>
        <w:jc w:val="both"/>
        <w:rPr>
          <w:sz w:val="20"/>
          <w:szCs w:val="20"/>
        </w:rPr>
      </w:pPr>
    </w:p>
    <w:p w:rsidRDefault="009B1FCB" w:rsidP="00F058D9" w:rsidR="009B1FCB">
      <w:pPr>
        <w:jc w:val="both"/>
        <w:rPr>
          <w:sz w:val="20"/>
          <w:szCs w:val="20"/>
        </w:rPr>
      </w:pPr>
    </w:p>
    <w:p w:rsidRDefault="009B1FCB" w:rsidP="00F058D9" w:rsidR="009B1FCB">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F058D9" w:rsidP="00F058D9" w:rsidR="00F058D9" w:rsidRPr="00F058D9">
      <w:pPr>
        <w:tabs>
          <w:tab w:pos="1065" w:val="left"/>
        </w:tabs>
      </w:pPr>
      <w:bookmarkStart w:name="_GoBack" w:id="0"/>
      <w:bookmarkEnd w:id="0"/>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F55BB" w:rsidR="007F55BB">
      <w:r>
        <w:separator/>
      </w:r>
    </w:p>
  </w:endnote>
  <w:endnote w:id="0" w:type="continuationSeparator">
    <w:p w:rsidRDefault="007F55BB" w:rsidR="007F55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F55BB" w:rsidR="007F55BB">
      <w:r>
        <w:separator/>
      </w:r>
    </w:p>
  </w:footnote>
  <w:footnote w:id="0" w:type="continuationSeparator">
    <w:p w:rsidRDefault="007F55BB" w:rsidR="007F55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534FA">
      <w:rPr>
        <w:rStyle w:val="Brojstranice"/>
        <w:noProof/>
      </w:rPr>
      <w:t>- 6 -</w:t>
    </w:r>
    <w:r>
      <w:rPr>
        <w:rStyle w:val="Brojstranice"/>
      </w:rPr>
      <w:fldChar w:fldCharType="end"/>
    </w:r>
  </w:p>
  <w:p w:rsidRDefault="00CE6F30" w:rsidP="00CE6F30" w:rsidR="00CE6F30">
    <w:pPr>
      <w:jc w:val="right"/>
    </w:pPr>
    <w:r>
      <w:t>Broj: St-1783/16-11</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9">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1">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2">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5">
    <w:nsid w:val="63A27CD8"/>
    <w:multiLevelType w:val="hybridMultilevel"/>
    <w:tmpl w:val="F26E2E36"/>
    <w:lvl w:tplc="DE96C1F2" w:ilvl="0">
      <w:numFmt w:val="bullet"/>
      <w:lvlText w:val="-"/>
      <w:lvlJc w:val="left"/>
      <w:pPr>
        <w:ind w:hanging="360" w:left="720"/>
      </w:pPr>
      <w:rPr>
        <w:rFonts w:cs="Times New Roman"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7">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75A04938"/>
    <w:multiLevelType w:val="hybridMultilevel"/>
    <w:tmpl w:val="D1D8C5B2"/>
    <w:lvl w:tplc="C1BA8EFC" w:ilvl="0">
      <w:start w:val="5"/>
      <w:numFmt w:val="bullet"/>
      <w:lvlText w:val="-"/>
      <w:lvlJc w:val="left"/>
      <w:pPr>
        <w:ind w:hanging="360" w:left="717"/>
      </w:pPr>
      <w:rPr>
        <w:rFonts w:cs="Times New Roman" w:eastAsia="Calibri" w:hAnsi="Calibri" w:ascii="Calibri"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abstractNum w:abstractNumId="19">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1">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2"/>
  </w:num>
  <w:num w:numId="3">
    <w:abstractNumId w:val="13"/>
  </w:num>
  <w:num w:numId="4">
    <w:abstractNumId w:val="8"/>
  </w:num>
  <w:num w:numId="5">
    <w:abstractNumId w:val="17"/>
  </w:num>
  <w:num w:numId="6">
    <w:abstractNumId w:val="21"/>
  </w:num>
  <w:num w:numId="7">
    <w:abstractNumId w:val="12"/>
  </w:num>
  <w:num w:numId="8">
    <w:abstractNumId w:val="16"/>
  </w:num>
  <w:num w:numId="9">
    <w:abstractNumId w:val="3"/>
  </w:num>
  <w:num w:numId="10">
    <w:abstractNumId w:val="1"/>
  </w:num>
  <w:num w:numId="11">
    <w:abstractNumId w:val="19"/>
  </w:num>
  <w:num w:numId="12">
    <w:abstractNumId w:val="5"/>
  </w:num>
  <w:num w:numId="13">
    <w:abstractNumId w:val="7"/>
  </w:num>
  <w:num w:numId="14">
    <w:abstractNumId w:val="14"/>
  </w:num>
  <w:num w:numId="15">
    <w:abstractNumId w:val="20"/>
  </w:num>
  <w:num w:numId="16">
    <w:abstractNumId w:val="0"/>
  </w:num>
  <w:num w:numId="17">
    <w:abstractNumId w:val="6"/>
  </w:num>
  <w:num w:numId="18">
    <w:abstractNumId w:val="10"/>
  </w:num>
  <w:num w:numId="19">
    <w:abstractNumId w:val="11"/>
  </w:num>
  <w:num w:numId="20">
    <w:abstractNumId w:val="4"/>
  </w:num>
  <w:num w:numId="21">
    <w:abstractNumId w:val="15"/>
  </w:num>
  <w:num w:numId="22">
    <w:abstractNumId w:val="1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14CD"/>
    <w:rsid w:val="00075FDF"/>
    <w:rsid w:val="00076B1B"/>
    <w:rsid w:val="00080341"/>
    <w:rsid w:val="00097EDD"/>
    <w:rsid w:val="000A0A06"/>
    <w:rsid w:val="000A36A9"/>
    <w:rsid w:val="000C2EBA"/>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C39D1"/>
    <w:rsid w:val="001C68B7"/>
    <w:rsid w:val="001D04A7"/>
    <w:rsid w:val="001D771B"/>
    <w:rsid w:val="001F1BA6"/>
    <w:rsid w:val="001F7662"/>
    <w:rsid w:val="00240917"/>
    <w:rsid w:val="00243617"/>
    <w:rsid w:val="002526D3"/>
    <w:rsid w:val="00271876"/>
    <w:rsid w:val="00271F61"/>
    <w:rsid w:val="002743AC"/>
    <w:rsid w:val="002859AC"/>
    <w:rsid w:val="002B215E"/>
    <w:rsid w:val="002B7A2F"/>
    <w:rsid w:val="002C25B5"/>
    <w:rsid w:val="002C5B24"/>
    <w:rsid w:val="002D7A99"/>
    <w:rsid w:val="002E06A8"/>
    <w:rsid w:val="002E2CA7"/>
    <w:rsid w:val="002F1901"/>
    <w:rsid w:val="003136DB"/>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040DA"/>
    <w:rsid w:val="00415EA9"/>
    <w:rsid w:val="0042088B"/>
    <w:rsid w:val="00421F7D"/>
    <w:rsid w:val="00425304"/>
    <w:rsid w:val="00426D87"/>
    <w:rsid w:val="004275EC"/>
    <w:rsid w:val="004319DA"/>
    <w:rsid w:val="004508DE"/>
    <w:rsid w:val="00456F1B"/>
    <w:rsid w:val="00460DFD"/>
    <w:rsid w:val="004752F0"/>
    <w:rsid w:val="004832DB"/>
    <w:rsid w:val="004843FB"/>
    <w:rsid w:val="0048660A"/>
    <w:rsid w:val="004929A7"/>
    <w:rsid w:val="004A2B09"/>
    <w:rsid w:val="004A3B17"/>
    <w:rsid w:val="004B2427"/>
    <w:rsid w:val="004B64D1"/>
    <w:rsid w:val="004C6676"/>
    <w:rsid w:val="004D6DB6"/>
    <w:rsid w:val="004E58C3"/>
    <w:rsid w:val="004F16D5"/>
    <w:rsid w:val="00505181"/>
    <w:rsid w:val="00506A8F"/>
    <w:rsid w:val="00511E05"/>
    <w:rsid w:val="0052238B"/>
    <w:rsid w:val="00523EB3"/>
    <w:rsid w:val="00536767"/>
    <w:rsid w:val="00542326"/>
    <w:rsid w:val="00544B32"/>
    <w:rsid w:val="005456F8"/>
    <w:rsid w:val="0055174B"/>
    <w:rsid w:val="00563C8E"/>
    <w:rsid w:val="00567EF6"/>
    <w:rsid w:val="00574D80"/>
    <w:rsid w:val="00575A6C"/>
    <w:rsid w:val="00581F83"/>
    <w:rsid w:val="00590AC7"/>
    <w:rsid w:val="005A1622"/>
    <w:rsid w:val="005A609C"/>
    <w:rsid w:val="005B2397"/>
    <w:rsid w:val="005B570E"/>
    <w:rsid w:val="005D023F"/>
    <w:rsid w:val="005E0664"/>
    <w:rsid w:val="005F38B0"/>
    <w:rsid w:val="00631AD2"/>
    <w:rsid w:val="00631B6D"/>
    <w:rsid w:val="006451E7"/>
    <w:rsid w:val="00665935"/>
    <w:rsid w:val="0066649B"/>
    <w:rsid w:val="00670C39"/>
    <w:rsid w:val="006810E9"/>
    <w:rsid w:val="0068151D"/>
    <w:rsid w:val="006A3974"/>
    <w:rsid w:val="006A3F79"/>
    <w:rsid w:val="006A6E09"/>
    <w:rsid w:val="006A7184"/>
    <w:rsid w:val="006B2371"/>
    <w:rsid w:val="006B2E64"/>
    <w:rsid w:val="006C0D3B"/>
    <w:rsid w:val="006E1A97"/>
    <w:rsid w:val="006E1E8F"/>
    <w:rsid w:val="00701A3C"/>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55BB"/>
    <w:rsid w:val="007F6CE4"/>
    <w:rsid w:val="00801141"/>
    <w:rsid w:val="00816867"/>
    <w:rsid w:val="00820082"/>
    <w:rsid w:val="0082151F"/>
    <w:rsid w:val="00831D30"/>
    <w:rsid w:val="00834690"/>
    <w:rsid w:val="00837349"/>
    <w:rsid w:val="008444F3"/>
    <w:rsid w:val="008527DE"/>
    <w:rsid w:val="00877BC5"/>
    <w:rsid w:val="008E01A1"/>
    <w:rsid w:val="008F4139"/>
    <w:rsid w:val="00910E67"/>
    <w:rsid w:val="009149BB"/>
    <w:rsid w:val="00916F61"/>
    <w:rsid w:val="0092156A"/>
    <w:rsid w:val="00930DC2"/>
    <w:rsid w:val="00934AD2"/>
    <w:rsid w:val="00936CFF"/>
    <w:rsid w:val="0096085B"/>
    <w:rsid w:val="009616ED"/>
    <w:rsid w:val="009703E4"/>
    <w:rsid w:val="00970C9E"/>
    <w:rsid w:val="00984C3D"/>
    <w:rsid w:val="00985A43"/>
    <w:rsid w:val="009A4342"/>
    <w:rsid w:val="009A77B7"/>
    <w:rsid w:val="009B1FCB"/>
    <w:rsid w:val="009C32E6"/>
    <w:rsid w:val="00A2140D"/>
    <w:rsid w:val="00A27BAA"/>
    <w:rsid w:val="00A371A9"/>
    <w:rsid w:val="00A439AF"/>
    <w:rsid w:val="00A43B04"/>
    <w:rsid w:val="00A52B20"/>
    <w:rsid w:val="00A531D3"/>
    <w:rsid w:val="00A61F6B"/>
    <w:rsid w:val="00A76741"/>
    <w:rsid w:val="00A832BA"/>
    <w:rsid w:val="00A8473B"/>
    <w:rsid w:val="00A87261"/>
    <w:rsid w:val="00A91021"/>
    <w:rsid w:val="00A94CD6"/>
    <w:rsid w:val="00AA278D"/>
    <w:rsid w:val="00AA4050"/>
    <w:rsid w:val="00AA6F28"/>
    <w:rsid w:val="00AB2B8B"/>
    <w:rsid w:val="00AE36D5"/>
    <w:rsid w:val="00AE5670"/>
    <w:rsid w:val="00AF7CD3"/>
    <w:rsid w:val="00B0663D"/>
    <w:rsid w:val="00B21D21"/>
    <w:rsid w:val="00B26081"/>
    <w:rsid w:val="00B27C9F"/>
    <w:rsid w:val="00B4614D"/>
    <w:rsid w:val="00B46556"/>
    <w:rsid w:val="00B519EB"/>
    <w:rsid w:val="00B534FA"/>
    <w:rsid w:val="00B654E2"/>
    <w:rsid w:val="00B74B5C"/>
    <w:rsid w:val="00B76E05"/>
    <w:rsid w:val="00B80806"/>
    <w:rsid w:val="00B9769B"/>
    <w:rsid w:val="00BA2914"/>
    <w:rsid w:val="00BA5E31"/>
    <w:rsid w:val="00BA7BA2"/>
    <w:rsid w:val="00BB776B"/>
    <w:rsid w:val="00BD0C63"/>
    <w:rsid w:val="00BD5E44"/>
    <w:rsid w:val="00BF27D4"/>
    <w:rsid w:val="00BF30CF"/>
    <w:rsid w:val="00BF63E8"/>
    <w:rsid w:val="00C032AD"/>
    <w:rsid w:val="00C1549A"/>
    <w:rsid w:val="00C30F2B"/>
    <w:rsid w:val="00C30F2F"/>
    <w:rsid w:val="00C35C1B"/>
    <w:rsid w:val="00C41AEF"/>
    <w:rsid w:val="00C510C6"/>
    <w:rsid w:val="00C64080"/>
    <w:rsid w:val="00C66EC6"/>
    <w:rsid w:val="00C85EA2"/>
    <w:rsid w:val="00C913B6"/>
    <w:rsid w:val="00C933D7"/>
    <w:rsid w:val="00C94FC2"/>
    <w:rsid w:val="00CA1D43"/>
    <w:rsid w:val="00CB4985"/>
    <w:rsid w:val="00CB6DFC"/>
    <w:rsid w:val="00CC10AB"/>
    <w:rsid w:val="00CD2BF9"/>
    <w:rsid w:val="00CE6F30"/>
    <w:rsid w:val="00D032F3"/>
    <w:rsid w:val="00D04D17"/>
    <w:rsid w:val="00D2596C"/>
    <w:rsid w:val="00D31877"/>
    <w:rsid w:val="00D458C8"/>
    <w:rsid w:val="00D5134B"/>
    <w:rsid w:val="00D54CA6"/>
    <w:rsid w:val="00D73E4D"/>
    <w:rsid w:val="00D8612A"/>
    <w:rsid w:val="00D95EBD"/>
    <w:rsid w:val="00DA062B"/>
    <w:rsid w:val="00DA3F5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60E30"/>
    <w:rsid w:val="00E6574D"/>
    <w:rsid w:val="00E91D99"/>
    <w:rsid w:val="00E9219F"/>
    <w:rsid w:val="00E93865"/>
    <w:rsid w:val="00E95409"/>
    <w:rsid w:val="00EA4040"/>
    <w:rsid w:val="00EA6504"/>
    <w:rsid w:val="00EB066B"/>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Tekstrezerviranogmjesta" w:type="character">
    <w:name w:val="Placeholder Text"/>
    <w:basedOn w:val="Zadanifontodlomka"/>
    <w:uiPriority w:val="99"/>
    <w:semiHidden/>
    <w:rsid w:val="00B534FA"/>
    <w:rPr>
      <w:color w:val="808080"/>
      <w:bdr w:space="0" w:sz="0" w:color="auto" w:val="none"/>
      <w:shd w:fill="CCFFFF" w:color="auto" w:val="clear"/>
    </w:rPr>
  </w:style>
  <w:style w:customStyle="true" w:styleId="eSPISCCParagraphDefaultFont" w:type="character">
    <w:name w:val="eSPIS_CC_Paragraph Default Font"/>
    <w:basedOn w:val="Zadanifontodlomka"/>
    <w:rsid w:val="00B534F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534FA"/>
    <w:rPr>
      <w:bdr w:space="0" w:sz="0" w:color="auto" w:val="none"/>
      <w:shd w:fill="FFFFCC" w:color="auto" w:val="clear"/>
      <w:lang w:val="hr-HR"/>
    </w:rPr>
  </w:style>
  <w:style w:customStyle="true" w:styleId="PozadinaSvijetloCrvena" w:type="character">
    <w:name w:val="Pozadina_SvijetloCrvena"/>
    <w:basedOn w:val="eSPISCCParagraphDefaultFont"/>
    <w:rsid w:val="00B534F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534F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Tekstrezerviranogmjesta" w:type="character">
    <w:name w:val="Placeholder Text"/>
    <w:basedOn w:val="Zadanifontodlomka"/>
    <w:uiPriority w:val="99"/>
    <w:semiHidden/>
    <w:rsid w:val="00B534FA"/>
    <w:rPr>
      <w:color w:val="808080"/>
      <w:bdr w:color="auto" w:space="0" w:sz="0" w:val="none"/>
      <w:shd w:color="auto" w:fill="CCFFFF" w:val="clear"/>
    </w:rPr>
  </w:style>
  <w:style w:customStyle="1" w:styleId="eSPISCCParagraphDefaultFont" w:type="character">
    <w:name w:val="eSPIS_CC_Paragraph Default Font"/>
    <w:basedOn w:val="Zadanifontodlomka"/>
    <w:rsid w:val="00B534F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534FA"/>
    <w:rPr>
      <w:bdr w:color="auto" w:space="0" w:sz="0" w:val="none"/>
      <w:shd w:color="auto" w:fill="FFFFCC" w:val="clear"/>
      <w:lang w:val="hr-HR"/>
    </w:rPr>
  </w:style>
  <w:style w:customStyle="1" w:styleId="PozadinaSvijetloCrvena" w:type="character">
    <w:name w:val="Pozadina_SvijetloCrvena"/>
    <w:basedOn w:val="eSPISCCParagraphDefaultFont"/>
    <w:rsid w:val="00B534F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534F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1783</izvorni_sadrzaj>
    <derivirana_varijabla naziv="DomainObject.Predmet.Broj_1">1783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St-1783/2016</izvorni_sadrzaj>
    <derivirana_varijabla naziv="DomainObject.Predmet.OznakaBroj_1">St-1783/2016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RUBIN d.o.o. za trgovinu</izvorni_sadrzaj>
    <derivirana_varijabla naziv="DomainObject.Predmet.ProtustrankaFormated_1">  RUBIN d.o.o. za trgovinu</derivirana_varijabla>
  </DomainObject.Predmet.ProtustrankaFormated>
  <DomainObject.Predmet.ProtustrankaFormatedOIB>
    <izvorni_sadrzaj>  RUBIN d.o.o. za trgovinu, OIB 61107916527</izvorni_sadrzaj>
    <derivirana_varijabla naziv="DomainObject.Predmet.ProtustrankaFormatedOIB_1">  RUBIN d.o.o. za trgovinu, OIB 61107916527</derivirana_varijabla>
  </DomainObject.Predmet.ProtustrankaFormatedOIB>
  <DomainObject.Predmet.ProtustrankaFormatedWithAdress>
    <izvorni_sadrzaj> RUBIN d.o.o. za trgovinu, J.J.Strossmayera 101, 31000 Osijek</izvorni_sadrzaj>
    <derivirana_varijabla naziv="DomainObject.Predmet.ProtustrankaFormatedWithAdress_1"> RUBIN d.o.o. za trgovinu, J.J.Strossmayera 101, 31000 Osijek</derivirana_varijabla>
  </DomainObject.Predmet.ProtustrankaFormatedWithAdress>
  <DomainObject.Predmet.ProtustrankaFormatedWithAdressOIB>
    <izvorni_sadrzaj> RUBIN d.o.o. za trgovinu, OIB 61107916527, J.J.Strossmayera 101, 31000 Osijek</izvorni_sadrzaj>
    <derivirana_varijabla naziv="DomainObject.Predmet.ProtustrankaFormatedWithAdressOIB_1"> RUBIN d.o.o. za trgovinu, OIB 61107916527, J.J.Strossmayera 101, 31000 Osijek</derivirana_varijabla>
  </DomainObject.Predmet.ProtustrankaFormatedWithAdressOIB>
  <DomainObject.Predmet.ProtustrankaWithAdress>
    <izvorni_sadrzaj>RUBIN d.o.o. za trgovinu J.J.Strossmayera 101, 31000 Osijek</izvorni_sadrzaj>
    <derivirana_varijabla naziv="DomainObject.Predmet.ProtustrankaWithAdress_1">RUBIN d.o.o. za trgovinu J.J.Strossmayera 101, 31000 Osijek</derivirana_varijabla>
  </DomainObject.Predmet.ProtustrankaWithAdress>
  <DomainObject.Predmet.ProtustrankaWithAdressOIB>
    <izvorni_sadrzaj>RUBIN d.o.o. za trgovinu, OIB 61107916527, J.J.Strossmayera 101, 31000 Osijek</izvorni_sadrzaj>
    <derivirana_varijabla naziv="DomainObject.Predmet.ProtustrankaWithAdressOIB_1">RUBIN d.o.o. za trgovinu, OIB 61107916527, J.J.Strossmayera 101, 31000 Osijek</derivirana_varijabla>
  </DomainObject.Predmet.ProtustrankaWithAdressOIB>
  <DomainObject.Predmet.ProtustrankaNazivFormated>
    <izvorni_sadrzaj>RUBIN d.o.o. za trgovinu</izvorni_sadrzaj>
    <derivirana_varijabla naziv="DomainObject.Predmet.ProtustrankaNazivFormated_1">RUBIN d.o.o. za trgovinu</derivirana_varijabla>
  </DomainObject.Predmet.ProtustrankaNazivFormated>
  <DomainObject.Predmet.ProtustrankaNazivFormatedOIB>
    <izvorni_sadrzaj>RUBIN d.o.o. za trgovinu, OIB 61107916527</izvorni_sadrzaj>
    <derivirana_varijabla naziv="DomainObject.Predmet.ProtustrankaNazivFormatedOIB_1">RUBIN d.o.o. za trgovinu, OIB 61107916527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RUBIN d.o.o. za trgovinu</item>
    </izvorni_sadrzaj>
    <derivirana_varijabla naziv="DomainObject.Predmet.ProtuStrankaListFormated_1">
      <item>RUBIN d.o.o. za trgovinu</item>
    </derivirana_varijabla>
  </DomainObject.Predmet.ProtuStrankaListFormated>
  <DomainObject.Predmet.ProtuStrankaListFormatedOIB>
    <izvorni_sadrzaj>
      <item>RUBIN d.o.o. za trgovinu, OIB 61107916527</item>
    </izvorni_sadrzaj>
    <derivirana_varijabla naziv="DomainObject.Predmet.ProtuStrankaListFormatedOIB_1">
      <item>RUBIN d.o.o. za trgovinu, OIB 61107916527</item>
    </derivirana_varijabla>
  </DomainObject.Predmet.ProtuStrankaListFormatedOIB>
  <DomainObject.Predmet.ProtuStrankaListFormatedWithAdress>
    <izvorni_sadrzaj>
      <item>RUBIN d.o.o. za trgovinu, J.J.Strossmayera 101, 31000 Osijek</item>
    </izvorni_sadrzaj>
    <derivirana_varijabla naziv="DomainObject.Predmet.ProtuStrankaListFormatedWithAdress_1">
      <item>RUBIN d.o.o. za trgovinu, J.J.Strossmayera 101, 31000 Osijek</item>
    </derivirana_varijabla>
  </DomainObject.Predmet.ProtuStrankaListFormatedWithAdress>
  <DomainObject.Predmet.ProtuStrankaListFormatedWithAdressOIB>
    <izvorni_sadrzaj>
      <item>RUBIN d.o.o. za trgovinu, OIB 61107916527, J.J.Strossmayera 101, 31000 Osijek</item>
    </izvorni_sadrzaj>
    <derivirana_varijabla naziv="DomainObject.Predmet.ProtuStrankaListFormatedWithAdressOIB_1">
      <item>RUBIN d.o.o. za trgovinu, OIB 61107916527, J.J.Strossmayera 101, 31000 Osijek</item>
    </derivirana_varijabla>
  </DomainObject.Predmet.ProtuStrankaListFormatedWithAdressOIB>
  <DomainObject.Predmet.ProtuStrankaListNazivFormated>
    <izvorni_sadrzaj>
      <item>RUBIN d.o.o. za trgovinu</item>
    </izvorni_sadrzaj>
    <derivirana_varijabla naziv="DomainObject.Predmet.ProtuStrankaListNazivFormated_1">
      <item>RUBIN d.o.o. za trgovinu</item>
    </derivirana_varijabla>
  </DomainObject.Predmet.ProtuStrankaListNazivFormated>
  <DomainObject.Predmet.ProtuStrankaListNazivFormatedOIB>
    <izvorni_sadrzaj>
      <item>RUBIN d.o.o. za trgovinu, OIB 61107916527</item>
    </izvorni_sadrzaj>
    <derivirana_varijabla naziv="DomainObject.Predmet.ProtuStrankaListNazivFormatedOIB_1">
      <item>RUBIN d.o.o. za trgovinu, OIB 61107916527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RUBIN d.o.o. za trgovinu</izvorni_sadrzaj>
    <derivirana_varijabla naziv="DomainObject.Predmet.ProtustrankaIDrugi_1">RUBIN d.o.o. za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RUBIN d.o.o. za trgovinu, OIB 61107916527, J.J.Strossmayera 101, 31000 Osijek</izvorni_sadrzaj>
    <derivirana_varijabla naziv="DomainObject.Predmet.ProtustrankaIDrugiAdressOIB_1">RUBIN d.o.o. za trgovinu, OIB 61107916527, J.J.Strossmayera 101,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RUBIN d.o.o. za trgovinu</item>
    </izvorni_sadrzaj>
    <derivirana_varijabla naziv="DomainObject.Predmet.SudioniciListNaziv_1">
      <item>FINA RC OSIJEK</item>
      <item>RUBIN d.o.o. za trgovinu</item>
    </derivirana_varijabla>
  </DomainObject.Predmet.SudioniciListNaziv>
  <DomainObject.Predmet.SudioniciListAdressOIB>
    <izvorni_sadrzaj>
      <item>FINA RC OSIJEK, OIB 85821130368</item>
      <item>RUBIN d.o.o. za trgovinu, OIB 61107916527, J.J.Strossmayera 101,31000 Osijek</item>
    </izvorni_sadrzaj>
    <derivirana_varijabla naziv="DomainObject.Predmet.SudioniciListAdressOIB_1">
      <item>FINA RC OSIJEK, OIB 85821130368</item>
      <item>RUBIN d.o.o. za trgovinu, OIB 61107916527, J.J.Strossmayera 101,31000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61107916527</item>
    </izvorni_sadrzaj>
    <derivirana_varijabla naziv="DomainObject.Predmet.SudioniciListNazivOIB_1">
      <item>, OIB 85821130368</item>
      <item>, OIB 61107916527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AB1425E-3FD7-42CC-8067-C31E2C8493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1507</properties:Words>
  <properties:Characters>8508</properties:Characters>
  <properties:Lines>235</properties:Lines>
  <properties:Paragraphs>54</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10052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2017-01-16T13:12:00Z</dcterms:created>
  <dc:creator>dsekulic</dc:creator>
  <cp:lastModifiedBy>Danijela Sekulić</cp:lastModifiedBy>
  <cp:lastPrinted>2017-01-16T13:26:00Z</cp:lastPrinted>
  <dcterms:modified xmlns:xsi="http://www.w3.org/2001/XMLSchema-instance" xsi:type="dcterms:W3CDTF">2017-01-16T13:29:00Z</dcterms:modified>
  <cp:revision>6</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6</vt:i4>
  </prop:property>
</prop:Properties>
</file>