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009f46e" w14:paraId="009f46e" w:rsidRDefault="00FF3D75" w:rsidR="00FF3D75">
      <w:pPr>
        <w15:collapsed w:val="false"/>
        <w:rPr>
          <w:color w:val="000000"/>
          <w:lang w:val="hr-HR"/>
        </w:rPr>
      </w:pPr>
      <w:bookmarkStart w:name="_GoBack" w:id="0"/>
      <w:bookmarkEnd w:id="0"/>
      <w:r>
        <w:rPr>
          <w:color w:val="000000"/>
          <w:lang w:val="hr-HR"/>
        </w:rPr>
        <w:t>Privremena stečajna upraviteljica</w:t>
      </w:r>
    </w:p>
    <w:p w:rsidRDefault="00FF3D75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>Renata Horvatin</w:t>
      </w:r>
    </w:p>
    <w:p w:rsidRDefault="00FF3D75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>Našice, Ivana Zajca 8</w:t>
      </w:r>
    </w:p>
    <w:p w:rsidRDefault="00FF3D75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>OIB:45832446829</w:t>
      </w:r>
    </w:p>
    <w:p w:rsidRDefault="00587E78" w:rsidR="00587E78">
      <w:pPr>
        <w:rPr>
          <w:color w:val="000000"/>
          <w:lang w:val="hr-HR"/>
        </w:rPr>
      </w:pPr>
    </w:p>
    <w:p w:rsidRDefault="00FF3D75" w:rsidR="00FF3D75" w:rsidRPr="00192797">
      <w:pPr>
        <w:rPr>
          <w:color w:val="000000"/>
          <w:lang w:val="hr-HR"/>
        </w:rPr>
      </w:pP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  <w:t>TRGOVAČKI  SUD  U  OSIJEKU</w:t>
      </w:r>
    </w:p>
    <w:p w:rsidRDefault="00FF3D75" w:rsidR="00FF3D75" w:rsidRPr="00192797">
      <w:pPr>
        <w:rPr>
          <w:color w:val="000000"/>
          <w:lang w:val="hr-HR"/>
        </w:rPr>
      </w:pP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  <w:t xml:space="preserve">         OSIJEK</w:t>
      </w:r>
    </w:p>
    <w:p w:rsidRDefault="00FF3D75" w:rsidR="00FF3D75" w:rsidRPr="00192797">
      <w:pPr>
        <w:rPr>
          <w:color w:val="000000"/>
          <w:lang w:val="hr-HR"/>
        </w:rPr>
      </w:pP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</w:p>
    <w:p w:rsidRDefault="00FF3D75" w:rsidR="00FF3D75" w:rsidRPr="00192797">
      <w:pPr>
        <w:rPr>
          <w:color w:val="000000"/>
          <w:lang w:val="hr-HR"/>
        </w:rPr>
      </w:pP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bCs/>
          <w:color w:val="000000"/>
          <w:lang w:val="hr-HR"/>
        </w:rPr>
        <w:t xml:space="preserve">Stečajni sudac </w:t>
      </w:r>
      <w:r w:rsidR="00E57A2B" w:rsidRPr="00192797">
        <w:rPr>
          <w:bCs/>
          <w:color w:val="000000"/>
          <w:lang w:val="hr-HR"/>
        </w:rPr>
        <w:t>mr.sc. Mirjana Baran</w:t>
      </w:r>
    </w:p>
    <w:p w:rsidRDefault="00FF3D75" w:rsidR="00FF3D75" w:rsidRPr="00192797">
      <w:pPr>
        <w:rPr>
          <w:color w:val="000000"/>
          <w:lang w:val="hr-HR"/>
        </w:rPr>
      </w:pPr>
    </w:p>
    <w:p w:rsidRDefault="00FF3D75" w:rsidR="00FF3D75" w:rsidRPr="00192797">
      <w:r w:rsidRPr="00192797">
        <w:rPr>
          <w:color w:val="000000"/>
          <w:lang w:val="hr-HR"/>
        </w:rPr>
        <w:t xml:space="preserve">Broj: </w:t>
      </w:r>
      <w:r w:rsidR="00E57A2B" w:rsidRPr="00192797">
        <w:rPr>
          <w:color w:val="000000"/>
          <w:lang w:val="hr-HR"/>
        </w:rPr>
        <w:t>10</w:t>
      </w:r>
      <w:r w:rsidRPr="00192797">
        <w:rPr>
          <w:color w:val="000000"/>
          <w:lang w:val="hr-HR"/>
        </w:rPr>
        <w:t xml:space="preserve"> St-</w:t>
      </w:r>
      <w:r w:rsidR="009251B1">
        <w:rPr>
          <w:color w:val="000000"/>
          <w:lang w:val="hr-HR"/>
        </w:rPr>
        <w:t>1197</w:t>
      </w:r>
      <w:r w:rsidRPr="00192797">
        <w:rPr>
          <w:color w:val="000000"/>
          <w:lang w:val="hr-HR"/>
        </w:rPr>
        <w:t>/1</w:t>
      </w:r>
      <w:r w:rsidR="00E57A2B" w:rsidRPr="00192797">
        <w:rPr>
          <w:color w:val="000000"/>
          <w:lang w:val="hr-HR"/>
        </w:rPr>
        <w:t>7</w:t>
      </w:r>
    </w:p>
    <w:p w:rsidRDefault="00FF3D75" w:rsidR="00FF3D75" w:rsidRPr="00192797"/>
    <w:p w:rsidRDefault="00FF3D75" w:rsidR="00FF3D75" w:rsidRPr="00192797"/>
    <w:p w:rsidRDefault="00FF3D75" w:rsidR="00FF3D75" w:rsidRPr="00192797">
      <w:pPr>
        <w:rPr>
          <w:color w:val="000000"/>
          <w:lang w:val="hr-HR"/>
        </w:rPr>
      </w:pPr>
      <w:r w:rsidRPr="00192797">
        <w:rPr>
          <w:color w:val="000000"/>
          <w:lang w:val="hr-HR"/>
        </w:rPr>
        <w:t xml:space="preserve">     </w:t>
      </w:r>
      <w:r w:rsidR="004025B1">
        <w:rPr>
          <w:color w:val="000000"/>
          <w:lang w:val="hr-HR"/>
        </w:rPr>
        <w:t xml:space="preserve">    </w:t>
      </w:r>
      <w:r w:rsidRPr="00192797">
        <w:rPr>
          <w:color w:val="000000"/>
          <w:lang w:val="hr-HR"/>
        </w:rPr>
        <w:t xml:space="preserve"> IZVJEŠĆE O FINANCIJSKO-GOSPODARSKOM STANJU DUŽNIKA   </w:t>
      </w:r>
    </w:p>
    <w:p w:rsidRDefault="00FF3D75" w:rsidR="00FF3D75" w:rsidRPr="00192797">
      <w:pPr>
        <w:rPr>
          <w:color w:val="000000"/>
          <w:sz w:val="32"/>
          <w:szCs w:val="32"/>
          <w:lang w:val="hr-HR"/>
        </w:rPr>
      </w:pPr>
      <w:r w:rsidRPr="00192797">
        <w:rPr>
          <w:color w:val="000000"/>
          <w:lang w:val="hr-HR"/>
        </w:rPr>
        <w:t xml:space="preserve">                                               </w:t>
      </w:r>
    </w:p>
    <w:p w:rsidRDefault="009251B1" w:rsidR="00FF3D75" w:rsidRPr="00192797">
      <w:pPr>
        <w:jc w:val="center"/>
        <w:rPr>
          <w:color w:val="000000"/>
          <w:lang w:val="hr-HR"/>
        </w:rPr>
      </w:pPr>
      <w:r>
        <w:rPr>
          <w:color w:val="000000"/>
          <w:sz w:val="32"/>
          <w:szCs w:val="32"/>
          <w:lang w:val="hr-HR"/>
        </w:rPr>
        <w:t>MIDGARD</w:t>
      </w:r>
      <w:r w:rsidR="00FF3D75" w:rsidRPr="00192797">
        <w:rPr>
          <w:color w:val="000000"/>
          <w:sz w:val="32"/>
          <w:szCs w:val="32"/>
          <w:lang w:val="hr-HR"/>
        </w:rPr>
        <w:t xml:space="preserve"> </w:t>
      </w:r>
      <w:r w:rsidR="007E5483" w:rsidRPr="00192797">
        <w:rPr>
          <w:color w:val="000000"/>
          <w:sz w:val="32"/>
          <w:szCs w:val="32"/>
          <w:lang w:val="hr-HR"/>
        </w:rPr>
        <w:t>j.</w:t>
      </w:r>
      <w:r w:rsidR="00FF3D75" w:rsidRPr="00192797">
        <w:rPr>
          <w:color w:val="000000"/>
          <w:sz w:val="32"/>
          <w:szCs w:val="32"/>
          <w:lang w:val="hr-HR"/>
        </w:rPr>
        <w:t>d.o.o. Zagreb</w:t>
      </w:r>
    </w:p>
    <w:p w:rsidRDefault="00FF3D75" w:rsidR="00FF3D75" w:rsidRPr="00192797">
      <w:pPr>
        <w:rPr>
          <w:color w:val="000000"/>
          <w:lang w:val="hr-HR"/>
        </w:rPr>
      </w:pPr>
    </w:p>
    <w:p w:rsidRDefault="00FF3D75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ab/>
        <w:t xml:space="preserve">Rješenjem Trgovačkog suda u Osijeku broj </w:t>
      </w:r>
      <w:r w:rsidR="00E57A2B">
        <w:rPr>
          <w:color w:val="000000"/>
          <w:lang w:val="hr-HR"/>
        </w:rPr>
        <w:t>10</w:t>
      </w:r>
      <w:r>
        <w:rPr>
          <w:color w:val="000000"/>
          <w:lang w:val="hr-HR"/>
        </w:rPr>
        <w:t xml:space="preserve"> St-</w:t>
      </w:r>
      <w:r w:rsidR="00E57A2B">
        <w:rPr>
          <w:color w:val="000000"/>
          <w:lang w:val="hr-HR"/>
        </w:rPr>
        <w:t>11</w:t>
      </w:r>
      <w:r w:rsidR="009251B1">
        <w:rPr>
          <w:color w:val="000000"/>
          <w:lang w:val="hr-HR"/>
        </w:rPr>
        <w:t>97</w:t>
      </w:r>
      <w:r w:rsidR="00E57A2B">
        <w:rPr>
          <w:color w:val="000000"/>
          <w:lang w:val="hr-HR"/>
        </w:rPr>
        <w:t>/2017</w:t>
      </w:r>
      <w:r>
        <w:rPr>
          <w:color w:val="000000"/>
          <w:lang w:val="hr-HR"/>
        </w:rPr>
        <w:t>-</w:t>
      </w:r>
      <w:r w:rsidR="009251B1">
        <w:rPr>
          <w:color w:val="000000"/>
          <w:lang w:val="hr-HR"/>
        </w:rPr>
        <w:t>5</w:t>
      </w:r>
      <w:r>
        <w:rPr>
          <w:color w:val="000000"/>
          <w:lang w:val="hr-HR"/>
        </w:rPr>
        <w:t xml:space="preserve"> od </w:t>
      </w:r>
      <w:r w:rsidR="00E57A2B">
        <w:rPr>
          <w:color w:val="000000"/>
          <w:lang w:val="hr-HR"/>
        </w:rPr>
        <w:t xml:space="preserve">2. listopada </w:t>
      </w:r>
      <w:r>
        <w:rPr>
          <w:color w:val="000000"/>
          <w:lang w:val="hr-HR"/>
        </w:rPr>
        <w:t xml:space="preserve">2018. imenovana sam privremenim stečajnim upraviteljem dužnika </w:t>
      </w:r>
      <w:r w:rsidR="009251B1">
        <w:rPr>
          <w:color w:val="000000"/>
          <w:lang w:val="hr-HR"/>
        </w:rPr>
        <w:t xml:space="preserve">MIDGARD </w:t>
      </w:r>
      <w:r w:rsidR="00E57A2B">
        <w:rPr>
          <w:color w:val="000000"/>
          <w:lang w:val="hr-HR"/>
        </w:rPr>
        <w:t>j.</w:t>
      </w:r>
      <w:r>
        <w:rPr>
          <w:color w:val="000000"/>
          <w:lang w:val="hr-HR"/>
        </w:rPr>
        <w:t>d.o.o</w:t>
      </w:r>
      <w:r w:rsidRPr="007E5483">
        <w:rPr>
          <w:color w:val="000000"/>
          <w:lang w:val="hr-HR"/>
        </w:rPr>
        <w:t>. za usluge iz Zagreba,</w:t>
      </w:r>
      <w:r w:rsidR="009251B1">
        <w:rPr>
          <w:color w:val="000000"/>
          <w:lang w:val="hr-HR"/>
        </w:rPr>
        <w:t xml:space="preserve"> Mrkopaljska 1</w:t>
      </w:r>
      <w:r w:rsidRPr="007E5483">
        <w:rPr>
          <w:color w:val="000000"/>
          <w:lang w:val="hr-HR"/>
        </w:rPr>
        <w:t>, OIB:</w:t>
      </w:r>
      <w:r w:rsidR="009251B1">
        <w:rPr>
          <w:color w:val="000000"/>
          <w:lang w:val="hr-HR"/>
        </w:rPr>
        <w:t>39685711938</w:t>
      </w:r>
      <w:r w:rsidRPr="007E5483">
        <w:rPr>
          <w:color w:val="000000"/>
          <w:lang w:val="hr-HR"/>
        </w:rPr>
        <w:t xml:space="preserve"> sa zadatkom da utvrdim financijsko-gospodarsko</w:t>
      </w:r>
      <w:r>
        <w:rPr>
          <w:color w:val="000000"/>
          <w:lang w:val="hr-HR"/>
        </w:rPr>
        <w:t xml:space="preserve"> stanje dužnika te mogućnost vođenja stečajnog postupka nad imovinom. </w:t>
      </w:r>
    </w:p>
    <w:p w:rsidRDefault="00FF3D75" w:rsidR="00FF3D75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 xml:space="preserve">Prijedlog za provedbu stečajnog postupka podnijela je </w:t>
      </w:r>
      <w:r w:rsidR="009251B1">
        <w:rPr>
          <w:color w:val="000000"/>
          <w:lang w:val="hr-HR"/>
        </w:rPr>
        <w:t>zakonska zastupnica Brigita Horvat Sudec, OIB:45832119270 iz Zagreba, Mrkopaljska 1.</w:t>
      </w:r>
    </w:p>
    <w:p w:rsidRDefault="00FF3D75" w:rsidR="00FF3D75" w:rsidRPr="00A35DB1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</w:t>
      </w:r>
      <w:r w:rsidRPr="006C2C9B">
        <w:rPr>
          <w:color w:val="000000"/>
          <w:lang w:val="hr-HR"/>
        </w:rPr>
        <w:t xml:space="preserve">                               </w:t>
      </w:r>
    </w:p>
    <w:p w:rsidRDefault="00FF3D75" w:rsidR="00FF3D75" w:rsidRPr="006C2C9B">
      <w:pPr>
        <w:rPr>
          <w:color w:val="000000"/>
          <w:lang w:val="hr-HR"/>
        </w:rPr>
      </w:pPr>
      <w:r w:rsidRPr="006C2C9B">
        <w:rPr>
          <w:bCs/>
          <w:color w:val="000000"/>
          <w:lang w:val="hr-HR"/>
        </w:rPr>
        <w:t>I.</w:t>
      </w:r>
      <w:r w:rsidRPr="006C2C9B">
        <w:rPr>
          <w:bCs/>
          <w:color w:val="000000"/>
          <w:lang w:val="hr-HR"/>
        </w:rPr>
        <w:tab/>
        <w:t>OPĆI PODACI</w:t>
      </w:r>
    </w:p>
    <w:p w:rsidRDefault="00FF3D75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ab/>
        <w:t xml:space="preserve">Trgovačko društvo </w:t>
      </w:r>
      <w:r w:rsidR="009251B1">
        <w:rPr>
          <w:color w:val="000000"/>
          <w:lang w:val="hr-HR"/>
        </w:rPr>
        <w:t xml:space="preserve">MIDGARD </w:t>
      </w:r>
      <w:r w:rsidR="00E57A2B">
        <w:rPr>
          <w:color w:val="000000"/>
          <w:lang w:val="hr-HR"/>
        </w:rPr>
        <w:t>j.</w:t>
      </w:r>
      <w:r>
        <w:rPr>
          <w:color w:val="000000"/>
          <w:lang w:val="hr-HR"/>
        </w:rPr>
        <w:t xml:space="preserve">d.o.o. za usluge osnovano je </w:t>
      </w:r>
      <w:r w:rsidR="009251B1">
        <w:rPr>
          <w:color w:val="000000"/>
          <w:lang w:val="hr-HR"/>
        </w:rPr>
        <w:t>30</w:t>
      </w:r>
      <w:r w:rsidR="007E5483">
        <w:rPr>
          <w:color w:val="000000"/>
          <w:lang w:val="hr-HR"/>
        </w:rPr>
        <w:t xml:space="preserve">. </w:t>
      </w:r>
      <w:r w:rsidR="009251B1">
        <w:rPr>
          <w:color w:val="000000"/>
          <w:lang w:val="hr-HR"/>
        </w:rPr>
        <w:t>lipnja 2014.</w:t>
      </w:r>
      <w:r w:rsidR="007E548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 xml:space="preserve"> radi obavljanja uslužnih djelatnosti. </w:t>
      </w:r>
    </w:p>
    <w:p w:rsidRDefault="00FF3D75" w:rsidR="00FF3D75">
      <w:pPr>
        <w:rPr>
          <w:b/>
          <w:color w:val="000000"/>
          <w:lang w:val="hr-HR"/>
        </w:rPr>
      </w:pPr>
      <w:r>
        <w:rPr>
          <w:color w:val="000000"/>
          <w:lang w:val="hr-HR"/>
        </w:rPr>
        <w:tab/>
        <w:t xml:space="preserve">Vlasnik i jedina odgovorna osoba društva je </w:t>
      </w:r>
      <w:r w:rsidR="009251B1">
        <w:rPr>
          <w:color w:val="000000"/>
          <w:lang w:val="hr-HR"/>
        </w:rPr>
        <w:t>Brigita Horvat Sudec iz Zagreba, Mrkopaljska ulica 1, OIB:45832119270.</w:t>
      </w:r>
      <w:r w:rsidR="007E5483">
        <w:rPr>
          <w:color w:val="000000"/>
          <w:lang w:val="hr-HR"/>
        </w:rPr>
        <w:t xml:space="preserve"> Temeljni kapital je </w:t>
      </w:r>
      <w:r w:rsidR="009251B1">
        <w:rPr>
          <w:color w:val="000000"/>
          <w:lang w:val="hr-HR"/>
        </w:rPr>
        <w:t>1</w:t>
      </w:r>
      <w:r>
        <w:rPr>
          <w:color w:val="000000"/>
          <w:lang w:val="hr-HR"/>
        </w:rPr>
        <w:t>0,00 kn.</w:t>
      </w:r>
    </w:p>
    <w:p w:rsidRDefault="00FF3D75" w:rsidR="00FF3D75">
      <w:pPr>
        <w:rPr>
          <w:color w:val="000000"/>
          <w:lang w:val="hr-HR"/>
        </w:rPr>
      </w:pPr>
      <w:r>
        <w:rPr>
          <w:b/>
          <w:color w:val="000000"/>
          <w:lang w:val="hr-HR"/>
        </w:rPr>
        <w:t xml:space="preserve">            </w:t>
      </w:r>
      <w:r>
        <w:t xml:space="preserve">Poslovni račun </w:t>
      </w:r>
      <w:r>
        <w:rPr>
          <w:color w:val="000000"/>
          <w:lang w:val="hr-HR"/>
        </w:rPr>
        <w:t>dužnika broj HR</w:t>
      </w:r>
      <w:r w:rsidR="00D811CA">
        <w:rPr>
          <w:color w:val="000000"/>
          <w:lang w:val="hr-HR"/>
        </w:rPr>
        <w:t xml:space="preserve">61 23600001102428231 kod Zagrebačke banke d.d. Zagreb nije </w:t>
      </w:r>
      <w:r w:rsidR="00192797">
        <w:rPr>
          <w:color w:val="000000"/>
          <w:lang w:val="hr-HR"/>
        </w:rPr>
        <w:t>blokiran</w:t>
      </w:r>
      <w:r w:rsidR="00D811CA">
        <w:rPr>
          <w:color w:val="000000"/>
          <w:lang w:val="hr-HR"/>
        </w:rPr>
        <w:t>.</w:t>
      </w:r>
      <w:r>
        <w:rPr>
          <w:color w:val="000000"/>
          <w:lang w:val="hr-HR"/>
        </w:rPr>
        <w:t xml:space="preserve">   </w:t>
      </w:r>
    </w:p>
    <w:tbl>
      <w:tblPr>
        <w:tblW w:type="auto" w:w="0"/>
        <w:tblInd w:type="dxa" w:w="-30"/>
        <w:tblLayout w:type="fixed"/>
        <w:tblCellMar>
          <w:top w:type="dxa" w:w="15"/>
          <w:left w:type="dxa" w:w="15"/>
          <w:bottom w:type="dxa" w:w="15"/>
          <w:right w:type="dxa" w:w="15"/>
        </w:tblCellMar>
        <w:tblLook w:val="0000" w:noVBand="0" w:noHBand="0" w:lastColumn="0" w:firstColumn="0" w:lastRow="0" w:firstRow="0"/>
      </w:tblPr>
      <w:tblGrid>
        <w:gridCol w:w="96"/>
      </w:tblGrid>
      <w:tr w:rsidR="00FF3D75">
        <w:tc>
          <w:tcPr>
            <w:tcW w:type="dxa" w:w="96"/>
            <w:shd w:fill="auto" w:color="auto" w:val="clear"/>
            <w:vAlign w:val="center"/>
          </w:tcPr>
          <w:p w:rsidRDefault="00FF3D75" w:rsidP="00A35DB1" w:rsidR="00FF3D75">
            <w:pPr>
              <w:suppressAutoHyphens w:val="false"/>
              <w:rPr>
                <w:sz w:val="20"/>
                <w:szCs w:val="20"/>
              </w:rPr>
            </w:pPr>
          </w:p>
        </w:tc>
      </w:tr>
    </w:tbl>
    <w:p w:rsidRDefault="00FF3D75" w:rsidR="00FF3D75" w:rsidRPr="006C2C9B">
      <w:pPr>
        <w:rPr>
          <w:color w:val="000000"/>
          <w:lang w:val="hr-HR"/>
        </w:rPr>
      </w:pPr>
      <w:r w:rsidRPr="006C2C9B">
        <w:rPr>
          <w:bCs/>
          <w:color w:val="000000"/>
          <w:lang w:val="hr-HR"/>
        </w:rPr>
        <w:t>II.</w:t>
      </w:r>
      <w:r w:rsidRPr="006C2C9B">
        <w:rPr>
          <w:bCs/>
          <w:color w:val="000000"/>
          <w:lang w:val="hr-HR"/>
        </w:rPr>
        <w:tab/>
        <w:t>PODUZETE RADNJE</w:t>
      </w:r>
    </w:p>
    <w:p w:rsidRDefault="00FF3D75" w:rsidR="00587E78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  U ispitnom postupku pribavila sam dokumentaciju od nadležnih institucija</w:t>
      </w:r>
      <w:r w:rsidR="006C2C9B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 xml:space="preserve"> i </w:t>
      </w:r>
      <w:r w:rsidR="00587E78">
        <w:rPr>
          <w:color w:val="000000"/>
          <w:lang w:val="hr-HR"/>
        </w:rPr>
        <w:t>zakonske zastupnice koja je ujedno i podnositeljica</w:t>
      </w:r>
      <w:r w:rsidR="00D811CA">
        <w:rPr>
          <w:color w:val="000000"/>
          <w:lang w:val="hr-HR"/>
        </w:rPr>
        <w:t xml:space="preserve"> prijedloga </w:t>
      </w:r>
      <w:r w:rsidR="00587E78">
        <w:rPr>
          <w:color w:val="000000"/>
          <w:lang w:val="hr-HR"/>
        </w:rPr>
        <w:t xml:space="preserve">za otvaranje stečaja - </w:t>
      </w:r>
      <w:r w:rsidR="00D811CA">
        <w:rPr>
          <w:color w:val="000000"/>
          <w:lang w:val="hr-HR"/>
        </w:rPr>
        <w:t xml:space="preserve">Brigite Horvat Sudec. </w:t>
      </w:r>
      <w:r w:rsidR="00AA63B6">
        <w:rPr>
          <w:color w:val="000000"/>
          <w:lang w:val="hr-HR"/>
        </w:rPr>
        <w:t xml:space="preserve"> </w:t>
      </w:r>
    </w:p>
    <w:p w:rsidRDefault="00AA63B6" w:rsidR="00FF3D75" w:rsidRPr="008A7E98">
      <w:pPr>
        <w:rPr>
          <w:color w:val="000000"/>
          <w:lang w:val="hr-HR"/>
        </w:rPr>
      </w:pPr>
      <w:r>
        <w:rPr>
          <w:color w:val="000000"/>
          <w:lang w:val="hr-HR"/>
        </w:rPr>
        <w:tab/>
      </w:r>
    </w:p>
    <w:p w:rsidRDefault="00FF3D75" w:rsidR="00FF3D75" w:rsidRPr="00323FEE">
      <w:r w:rsidRPr="00323FEE">
        <w:rPr>
          <w:bCs/>
          <w:color w:val="000000"/>
          <w:lang w:val="hr-HR"/>
        </w:rPr>
        <w:t>III.</w:t>
      </w:r>
      <w:r w:rsidRPr="00323FEE">
        <w:rPr>
          <w:bCs/>
          <w:color w:val="000000"/>
          <w:lang w:val="hr-HR"/>
        </w:rPr>
        <w:tab/>
        <w:t>FINANCIJSKO-GOSPODARSKO STANJE</w:t>
      </w:r>
    </w:p>
    <w:p w:rsidRDefault="008A7E98" w:rsidP="00D811CA" w:rsidR="00AA63B6">
      <w:r>
        <w:tab/>
        <w:t>Pre</w:t>
      </w:r>
      <w:r w:rsidR="00D811CA">
        <w:t>ma usmeni</w:t>
      </w:r>
      <w:r>
        <w:t>m navod</w:t>
      </w:r>
      <w:r w:rsidR="00D811CA">
        <w:t xml:space="preserve">ima i izjavi zakonske zastupnice od19. listopada 2018. </w:t>
      </w:r>
      <w:r>
        <w:t xml:space="preserve"> djelatnost društva </w:t>
      </w:r>
      <w:r w:rsidR="00D811CA">
        <w:t xml:space="preserve">zamrla je </w:t>
      </w:r>
      <w:r w:rsidR="00587E78">
        <w:t xml:space="preserve">2015. godine </w:t>
      </w:r>
      <w:r w:rsidR="00D811CA">
        <w:t>zbog njene bolesti. Obveza trgovačkog društva postoji samo prema njoj kao v</w:t>
      </w:r>
      <w:r w:rsidR="00EF1AB2">
        <w:t xml:space="preserve">jerovniku </w:t>
      </w:r>
      <w:r w:rsidR="00D811CA">
        <w:t xml:space="preserve">na ime danih pozajmica. </w:t>
      </w:r>
    </w:p>
    <w:p w:rsidRDefault="00A35DB1" w:rsidR="00A35DB1">
      <w:pPr>
        <w:rPr>
          <w:color w:val="000000"/>
          <w:lang w:val="hr-HR"/>
        </w:rPr>
      </w:pPr>
    </w:p>
    <w:p w:rsidRDefault="00A35DB1" w:rsidR="000D2731">
      <w:pPr>
        <w:rPr>
          <w:color w:val="000000"/>
          <w:lang w:val="hr-HR"/>
        </w:rPr>
      </w:pPr>
      <w:r w:rsidRPr="00323FEE">
        <w:rPr>
          <w:color w:val="000000"/>
          <w:lang w:val="hr-HR"/>
        </w:rPr>
        <w:t>I</w:t>
      </w:r>
      <w:r w:rsidR="00FF3D75" w:rsidRPr="00323FEE">
        <w:rPr>
          <w:color w:val="000000"/>
          <w:lang w:val="hr-HR"/>
        </w:rPr>
        <w:t>V.    IMOVINA DUŽNIKA</w:t>
      </w:r>
    </w:p>
    <w:p w:rsidRDefault="008A7E98" w:rsidP="00587E78" w:rsidR="00587E78">
      <w:pPr>
        <w:rPr>
          <w:color w:val="000000"/>
          <w:lang w:val="hr-HR"/>
        </w:rPr>
      </w:pPr>
      <w:r>
        <w:rPr>
          <w:color w:val="000000"/>
          <w:lang w:val="hr-HR"/>
        </w:rPr>
        <w:tab/>
        <w:t xml:space="preserve">Prema usmenom navodu zakonske zastupnice </w:t>
      </w:r>
      <w:r w:rsidR="00D811CA">
        <w:rPr>
          <w:color w:val="000000"/>
          <w:lang w:val="hr-HR"/>
        </w:rPr>
        <w:t xml:space="preserve">i poslovnim knjigama </w:t>
      </w:r>
      <w:r>
        <w:rPr>
          <w:color w:val="000000"/>
          <w:lang w:val="hr-HR"/>
        </w:rPr>
        <w:t>dužnik</w:t>
      </w:r>
      <w:r w:rsidR="00587E78">
        <w:rPr>
          <w:color w:val="000000"/>
          <w:lang w:val="hr-HR"/>
        </w:rPr>
        <w:t xml:space="preserve"> nema </w:t>
      </w:r>
      <w:r>
        <w:rPr>
          <w:color w:val="000000"/>
          <w:lang w:val="hr-HR"/>
        </w:rPr>
        <w:t>imovine</w:t>
      </w:r>
      <w:r w:rsidR="00587E78">
        <w:rPr>
          <w:color w:val="000000"/>
          <w:lang w:val="hr-HR"/>
        </w:rPr>
        <w:t xml:space="preserve"> kojom bi vratio primljene pozajmice.</w:t>
      </w:r>
    </w:p>
    <w:p w:rsidRDefault="00FF3D75" w:rsidP="00587E78" w:rsidR="00FF3D75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lastRenderedPageBreak/>
        <w:t>U  Općinskom sudu u Novom Zagrebu, Zemljišno-knjižni odjel Novi Zagreb,  utvrđeno je da dužnik nema nekretnina u vlasništvu o čemu je izdana potvrda broj: 385</w:t>
      </w:r>
      <w:r w:rsidR="00D811CA">
        <w:rPr>
          <w:color w:val="000000"/>
          <w:lang w:val="hr-HR"/>
        </w:rPr>
        <w:t>39</w:t>
      </w:r>
      <w:r>
        <w:rPr>
          <w:color w:val="000000"/>
          <w:lang w:val="hr-HR"/>
        </w:rPr>
        <w:t>/18  od 17. listopada 2018. te potvrda Gradskog ureda za katastar i geodetske poslove Grada Zagreba Klasa:935-08/18-01/2012</w:t>
      </w:r>
      <w:r w:rsidR="00A35DB1">
        <w:rPr>
          <w:color w:val="000000"/>
          <w:lang w:val="hr-HR"/>
        </w:rPr>
        <w:t>5, Urbroj:251-15-02-4-18-</w:t>
      </w:r>
      <w:r w:rsidR="00D811CA">
        <w:rPr>
          <w:color w:val="000000"/>
          <w:lang w:val="hr-HR"/>
        </w:rPr>
        <w:t>4</w:t>
      </w:r>
      <w:r>
        <w:rPr>
          <w:color w:val="000000"/>
          <w:lang w:val="hr-HR"/>
        </w:rPr>
        <w:t xml:space="preserve"> od 17. listopada 2018. </w:t>
      </w:r>
    </w:p>
    <w:p w:rsidRDefault="00FF3D75" w:rsidP="00323FEE" w:rsidR="00FF3D75" w:rsidRPr="00323FEE">
      <w:pPr>
        <w:ind w:firstLine="720"/>
        <w:rPr>
          <w:b/>
          <w:color w:val="000000"/>
          <w:lang w:val="hr-HR"/>
        </w:rPr>
      </w:pPr>
      <w:r>
        <w:rPr>
          <w:color w:val="000000"/>
          <w:lang w:val="hr-HR"/>
        </w:rPr>
        <w:t xml:space="preserve">Prema evidenciji Ministarstva unutarnjih poslova u vlasništvu dužnika nema motornih vozila o čemu je izdano Uvjerenje </w:t>
      </w:r>
      <w:r w:rsidR="009A43D8">
        <w:rPr>
          <w:color w:val="000000"/>
          <w:lang w:val="hr-HR"/>
        </w:rPr>
        <w:t>s</w:t>
      </w:r>
      <w:r>
        <w:rPr>
          <w:color w:val="000000"/>
          <w:lang w:val="hr-HR"/>
        </w:rPr>
        <w:t>tanice za tehnički pregled vozila Auto-klub "Naš</w:t>
      </w:r>
      <w:r w:rsidR="00A35DB1">
        <w:rPr>
          <w:color w:val="000000"/>
          <w:lang w:val="hr-HR"/>
        </w:rPr>
        <w:t>ice" Našice</w:t>
      </w:r>
      <w:r>
        <w:rPr>
          <w:color w:val="000000"/>
          <w:lang w:val="hr-HR"/>
        </w:rPr>
        <w:t xml:space="preserve"> od 11. listopada 2018. </w:t>
      </w:r>
    </w:p>
    <w:p w:rsidRDefault="00AA63B6" w:rsidR="00AA63B6">
      <w:pPr>
        <w:jc w:val="both"/>
        <w:rPr>
          <w:color w:val="000000"/>
          <w:lang w:val="hr-HR"/>
        </w:rPr>
      </w:pPr>
    </w:p>
    <w:p w:rsidRDefault="008A7E98" w:rsidP="00323FEE" w:rsidR="00FF3D75">
      <w:pPr>
        <w:jc w:val="both"/>
        <w:rPr>
          <w:color w:val="000000"/>
          <w:lang w:val="hr-HR"/>
        </w:rPr>
      </w:pPr>
      <w:r w:rsidRPr="00323FEE">
        <w:rPr>
          <w:color w:val="000000"/>
          <w:lang w:val="hr-HR"/>
        </w:rPr>
        <w:t>V</w:t>
      </w:r>
      <w:r w:rsidR="00FF3D75" w:rsidRPr="00323FEE">
        <w:rPr>
          <w:color w:val="000000"/>
          <w:lang w:val="hr-HR"/>
        </w:rPr>
        <w:t>.     OBVEZE DUŽNIKA</w:t>
      </w:r>
    </w:p>
    <w:p w:rsidRDefault="00FF3D75" w:rsidP="00EF1AB2" w:rsidR="00FF3D75" w:rsidRPr="00EF1AB2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 xml:space="preserve">Uvidom u </w:t>
      </w:r>
      <w:r w:rsidR="00AD213D">
        <w:rPr>
          <w:color w:val="000000"/>
          <w:lang w:val="hr-HR"/>
        </w:rPr>
        <w:t xml:space="preserve">poslovne knjige (Konto – 2570 – Kratkoročna posudba vlasnika) utvrđeno je postojanje duga u iznosu od 37.400,00 kn. Posudbe su vršene uplatom gotovog novca na žiro račun dužnika te se smatraju nespornim. </w:t>
      </w:r>
    </w:p>
    <w:p w:rsidRDefault="00FF3D75" w:rsidR="00FF3D75" w:rsidRPr="00323FEE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     </w:t>
      </w:r>
      <w:r w:rsidR="00EF1AB2">
        <w:rPr>
          <w:color w:val="000000"/>
          <w:lang w:val="hr-HR"/>
        </w:rPr>
        <w:t>Prema</w:t>
      </w:r>
      <w:r w:rsidR="00807DB8">
        <w:rPr>
          <w:color w:val="000000"/>
          <w:lang w:val="hr-HR"/>
        </w:rPr>
        <w:t xml:space="preserve"> knjigovodstveno</w:t>
      </w:r>
      <w:r w:rsidR="00EF1AB2">
        <w:rPr>
          <w:color w:val="000000"/>
          <w:lang w:val="hr-HR"/>
        </w:rPr>
        <w:t>m stanju</w:t>
      </w:r>
      <w:r w:rsidR="00807DB8">
        <w:rPr>
          <w:color w:val="000000"/>
          <w:lang w:val="hr-HR"/>
        </w:rPr>
        <w:t xml:space="preserve"> Porezne uprave dužnikove obveze odnose se na  članarinu HGK</w:t>
      </w:r>
      <w:r w:rsidR="00323FEE">
        <w:rPr>
          <w:color w:val="000000"/>
          <w:lang w:val="hr-HR"/>
        </w:rPr>
        <w:t xml:space="preserve"> </w:t>
      </w:r>
      <w:r w:rsidR="00AD213D">
        <w:rPr>
          <w:color w:val="000000"/>
          <w:lang w:val="hr-HR"/>
        </w:rPr>
        <w:t>u iznosu od 1.603,57 kn.</w:t>
      </w:r>
      <w:r w:rsidR="00323FEE">
        <w:rPr>
          <w:color w:val="000000"/>
          <w:lang w:val="hr-HR"/>
        </w:rPr>
        <w:t xml:space="preserve"> </w:t>
      </w:r>
    </w:p>
    <w:p w:rsidRDefault="00CD1DFD" w:rsidR="00CD1DFD">
      <w:pPr>
        <w:rPr>
          <w:bCs/>
          <w:color w:val="000000"/>
          <w:lang w:val="hr-HR"/>
        </w:rPr>
      </w:pPr>
    </w:p>
    <w:p w:rsidRDefault="00FF3D75" w:rsidR="00CD1DFD" w:rsidRPr="00CD1DFD">
      <w:pPr>
        <w:rPr>
          <w:bCs/>
          <w:color w:val="000000"/>
          <w:lang w:val="hr-HR"/>
        </w:rPr>
      </w:pPr>
      <w:r w:rsidRPr="00323FEE">
        <w:rPr>
          <w:bCs/>
          <w:color w:val="000000"/>
          <w:lang w:val="hr-HR"/>
        </w:rPr>
        <w:t>V</w:t>
      </w:r>
      <w:r w:rsidR="00587E78">
        <w:rPr>
          <w:bCs/>
          <w:color w:val="000000"/>
          <w:lang w:val="hr-HR"/>
        </w:rPr>
        <w:t>I</w:t>
      </w:r>
      <w:r w:rsidRPr="00323FEE">
        <w:rPr>
          <w:bCs/>
          <w:color w:val="000000"/>
          <w:lang w:val="hr-HR"/>
        </w:rPr>
        <w:t>.</w:t>
      </w:r>
      <w:r w:rsidRPr="00323FEE">
        <w:rPr>
          <w:bCs/>
          <w:color w:val="000000"/>
          <w:lang w:val="hr-HR"/>
        </w:rPr>
        <w:tab/>
        <w:t>TROŠKOVI   STEČAJNOG  POSTUPKA</w:t>
      </w:r>
    </w:p>
    <w:p w:rsidRDefault="00FF3D75" w:rsidR="00FF3D75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>Troškovi prethodnog ispitnog postupka procjenjuju se na iznos od 4.000,00 kuna.</w:t>
      </w:r>
    </w:p>
    <w:p w:rsidRDefault="00FF3D75" w:rsidR="00FF3D75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 xml:space="preserve">Predvidivi troškovi vođenja stečajnog postupka, pod pretpostavkom trajanja u razdoblju od </w:t>
      </w:r>
      <w:r w:rsidR="00EF1AB2">
        <w:rPr>
          <w:color w:val="000000"/>
          <w:lang w:val="hr-HR"/>
        </w:rPr>
        <w:t>6</w:t>
      </w:r>
      <w:r>
        <w:rPr>
          <w:color w:val="000000"/>
          <w:lang w:val="hr-HR"/>
        </w:rPr>
        <w:t xml:space="preserve"> mjeseci,  procjenjuju se u ukupnom iznosu od</w:t>
      </w:r>
      <w:r w:rsidR="00EF1AB2">
        <w:rPr>
          <w:color w:val="000000"/>
          <w:lang w:val="hr-HR"/>
        </w:rPr>
        <w:t xml:space="preserve"> 7.670,00</w:t>
      </w:r>
      <w:r>
        <w:rPr>
          <w:color w:val="000000"/>
          <w:lang w:val="hr-HR"/>
        </w:rPr>
        <w:t xml:space="preserve"> kuna i to: </w:t>
      </w:r>
    </w:p>
    <w:p w:rsidRDefault="00FF3D75" w:rsidR="00FF3D75">
      <w:pPr>
        <w:rPr>
          <w:color w:val="000000"/>
          <w:lang w:val="hr-HR"/>
        </w:rPr>
      </w:pPr>
    </w:p>
    <w:p w:rsidRDefault="00FF3D75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- troškovi vođenja poslovnih knjiga i sastavljanja izvješća i poreznih prijava u iznosu od </w:t>
      </w:r>
      <w:r w:rsidR="00EF1AB2">
        <w:rPr>
          <w:color w:val="000000"/>
          <w:lang w:val="hr-HR"/>
        </w:rPr>
        <w:t>1.8</w:t>
      </w:r>
      <w:r w:rsidR="00783E2D">
        <w:rPr>
          <w:color w:val="000000"/>
          <w:lang w:val="hr-HR"/>
        </w:rPr>
        <w:t>00</w:t>
      </w:r>
      <w:r w:rsidR="00EF1AB2">
        <w:rPr>
          <w:color w:val="000000"/>
          <w:lang w:val="hr-HR"/>
        </w:rPr>
        <w:t>,00 kn odnosno 3</w:t>
      </w:r>
      <w:r>
        <w:rPr>
          <w:color w:val="000000"/>
          <w:lang w:val="hr-HR"/>
        </w:rPr>
        <w:t xml:space="preserve">00,00 kn mjesečno                                                                            </w:t>
      </w:r>
    </w:p>
    <w:p w:rsidRDefault="00FF3D75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- trošak otvaranja i zatvaranja stečajnog postupka u iznosu od </w:t>
      </w:r>
      <w:r w:rsidR="00EF1AB2">
        <w:rPr>
          <w:color w:val="000000"/>
          <w:lang w:val="hr-HR"/>
        </w:rPr>
        <w:t>870</w:t>
      </w:r>
      <w:r>
        <w:rPr>
          <w:color w:val="000000"/>
          <w:lang w:val="hr-HR"/>
        </w:rPr>
        <w:t>,00 kn</w:t>
      </w:r>
    </w:p>
    <w:p w:rsidRDefault="00DE4515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- </w:t>
      </w:r>
      <w:r w:rsidR="00FF3D75">
        <w:rPr>
          <w:color w:val="000000"/>
          <w:lang w:val="hr-HR"/>
        </w:rPr>
        <w:t>izrada pečata 1</w:t>
      </w:r>
      <w:r>
        <w:rPr>
          <w:color w:val="000000"/>
          <w:lang w:val="hr-HR"/>
        </w:rPr>
        <w:t>3</w:t>
      </w:r>
      <w:r w:rsidR="00FF3D75">
        <w:rPr>
          <w:color w:val="000000"/>
          <w:lang w:val="hr-HR"/>
        </w:rPr>
        <w:t>0,00 kn</w:t>
      </w:r>
    </w:p>
    <w:p w:rsidRDefault="00FF3D75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- troškovi otvaranja, vođenja i zatvaranja računa stečajnog dužnika prema </w:t>
      </w:r>
    </w:p>
    <w:p w:rsidRDefault="00FF3D75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  tarifi za poslovne subjekte Addiko bank d.d. Zagreb (otvaranje 50,00 kn,  </w:t>
      </w:r>
    </w:p>
    <w:p w:rsidRDefault="00FF3D75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                mjesečno održavanje računa 174,00 kn, izvodi 24,00 kn, obrada 10 </w:t>
      </w:r>
    </w:p>
    <w:p w:rsidRDefault="00FF3D75" w:rsidR="00FF3D75">
      <w:pPr>
        <w:rPr>
          <w:color w:val="000000"/>
        </w:rPr>
      </w:pPr>
      <w:r>
        <w:rPr>
          <w:color w:val="000000"/>
          <w:lang w:val="hr-HR"/>
        </w:rPr>
        <w:t xml:space="preserve">                            međubankovnih naloga – </w:t>
      </w:r>
      <w:r w:rsidR="00DE4515">
        <w:rPr>
          <w:color w:val="000000"/>
          <w:lang w:val="hr-HR"/>
        </w:rPr>
        <w:t>6</w:t>
      </w:r>
      <w:r>
        <w:rPr>
          <w:color w:val="000000"/>
          <w:lang w:val="hr-HR"/>
        </w:rPr>
        <w:t>2,00 kuna, zatvaranje računa 200,00 kn)</w:t>
      </w:r>
    </w:p>
    <w:p w:rsidRDefault="00FF3D75" w:rsidP="00EF1AB2" w:rsidR="00FF3D75" w:rsidRPr="00EF1AB2">
      <w:pPr>
        <w:rPr>
          <w:color w:val="000000"/>
        </w:rPr>
      </w:pPr>
      <w:r>
        <w:rPr>
          <w:color w:val="000000"/>
        </w:rPr>
        <w:t xml:space="preserve">             - objava GFI u FINA-i od </w:t>
      </w:r>
      <w:r w:rsidR="00EF1AB2">
        <w:rPr>
          <w:color w:val="000000"/>
        </w:rPr>
        <w:t>230,00</w:t>
      </w:r>
      <w:r>
        <w:rPr>
          <w:color w:val="000000"/>
        </w:rPr>
        <w:t xml:space="preserve"> k</w:t>
      </w:r>
      <w:r w:rsidR="00EF1AB2">
        <w:rPr>
          <w:color w:val="000000"/>
        </w:rPr>
        <w:t>n</w:t>
      </w:r>
    </w:p>
    <w:p w:rsidRDefault="00FF3D75" w:rsidR="00FF3D75">
      <w:pPr>
        <w:jc w:val="both"/>
      </w:pPr>
      <w:r>
        <w:rPr>
          <w:color w:val="000000"/>
          <w:lang w:val="hr-HR"/>
        </w:rPr>
        <w:t>- trošak bruto nagrade</w:t>
      </w:r>
      <w:r>
        <w:t xml:space="preserve"> stečajnom upravitelju – prema čl. 7. Uredbe o kriterijima i načinu obračuna i plaćanja nagrade stečajnim upraviteljima) u iznosu od </w:t>
      </w:r>
      <w:r w:rsidR="00EF1AB2">
        <w:t>5</w:t>
      </w:r>
      <w:r>
        <w:t>.000,00 kn</w:t>
      </w:r>
      <w:r w:rsidR="00EF1AB2">
        <w:t>.</w:t>
      </w:r>
    </w:p>
    <w:p w:rsidRDefault="00FF3D75" w:rsidR="00FF3D75">
      <w:pPr>
        <w:ind w:firstLine="720"/>
        <w:jc w:val="both"/>
      </w:pPr>
    </w:p>
    <w:p w:rsidRDefault="00FF3D75" w:rsidP="00587E78" w:rsidR="00FF3D75">
      <w:pPr>
        <w:rPr>
          <w:color w:val="000000"/>
          <w:lang w:val="hr-HR"/>
        </w:rPr>
      </w:pPr>
      <w:r w:rsidRPr="00323FEE">
        <w:rPr>
          <w:color w:val="000000"/>
          <w:lang w:val="hr-HR"/>
        </w:rPr>
        <w:t>V</w:t>
      </w:r>
      <w:r w:rsidR="00587E78">
        <w:rPr>
          <w:color w:val="000000"/>
          <w:lang w:val="hr-HR"/>
        </w:rPr>
        <w:t>II</w:t>
      </w:r>
      <w:r w:rsidRPr="00323FEE">
        <w:rPr>
          <w:color w:val="000000"/>
          <w:lang w:val="hr-HR"/>
        </w:rPr>
        <w:t xml:space="preserve">. </w:t>
      </w:r>
      <w:r w:rsidRPr="00323FEE">
        <w:rPr>
          <w:color w:val="000000"/>
          <w:lang w:val="hr-HR"/>
        </w:rPr>
        <w:tab/>
        <w:t>ZAKLJUČAK</w:t>
      </w:r>
    </w:p>
    <w:p w:rsidRDefault="00587E78" w:rsidP="009163BD" w:rsidR="00FF3D75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>U</w:t>
      </w:r>
      <w:r w:rsidR="00FF3D75">
        <w:rPr>
          <w:color w:val="000000"/>
          <w:lang w:val="hr-HR"/>
        </w:rPr>
        <w:t xml:space="preserve"> prethodnom ispitnom postupku utvrđeno je da dužnik ne posluje od 201</w:t>
      </w:r>
      <w:r w:rsidR="00EF1AB2">
        <w:rPr>
          <w:color w:val="000000"/>
          <w:lang w:val="hr-HR"/>
        </w:rPr>
        <w:t>5</w:t>
      </w:r>
      <w:r w:rsidR="00FF3D75">
        <w:rPr>
          <w:color w:val="000000"/>
          <w:lang w:val="hr-HR"/>
        </w:rPr>
        <w:t xml:space="preserve">. </w:t>
      </w:r>
      <w:r w:rsidR="00EF1AB2">
        <w:rPr>
          <w:color w:val="000000"/>
          <w:lang w:val="hr-HR"/>
        </w:rPr>
        <w:t>g</w:t>
      </w:r>
      <w:r w:rsidR="00FF3D75">
        <w:rPr>
          <w:color w:val="000000"/>
          <w:lang w:val="hr-HR"/>
        </w:rPr>
        <w:t>odine</w:t>
      </w:r>
      <w:r w:rsidR="00AD213D">
        <w:rPr>
          <w:color w:val="000000"/>
          <w:lang w:val="hr-HR"/>
        </w:rPr>
        <w:t xml:space="preserve"> te se može potvrditi da je</w:t>
      </w:r>
      <w:r w:rsidR="00FF3D75">
        <w:rPr>
          <w:color w:val="000000"/>
          <w:lang w:val="hr-HR"/>
        </w:rPr>
        <w:t xml:space="preserve"> kod dužnika</w:t>
      </w:r>
      <w:r w:rsidR="00323FEE">
        <w:rPr>
          <w:color w:val="000000"/>
          <w:lang w:val="hr-HR"/>
        </w:rPr>
        <w:t xml:space="preserve"> </w:t>
      </w:r>
      <w:r w:rsidR="00AD213D">
        <w:rPr>
          <w:color w:val="000000"/>
          <w:lang w:val="hr-HR"/>
        </w:rPr>
        <w:t xml:space="preserve">MIDGARD </w:t>
      </w:r>
      <w:r w:rsidR="00323FEE">
        <w:rPr>
          <w:color w:val="000000"/>
          <w:lang w:val="hr-HR"/>
        </w:rPr>
        <w:t xml:space="preserve"> j.</w:t>
      </w:r>
      <w:r w:rsidR="00FF3D75">
        <w:rPr>
          <w:color w:val="000000"/>
          <w:lang w:val="hr-HR"/>
        </w:rPr>
        <w:t>d.o.o. iz Zagreba is</w:t>
      </w:r>
      <w:r w:rsidR="00AD213D">
        <w:rPr>
          <w:color w:val="000000"/>
          <w:lang w:val="hr-HR"/>
        </w:rPr>
        <w:t>punjen</w:t>
      </w:r>
      <w:r w:rsidR="00FF3D75">
        <w:rPr>
          <w:color w:val="000000"/>
          <w:lang w:val="hr-HR"/>
        </w:rPr>
        <w:t xml:space="preserve"> uvjet</w:t>
      </w:r>
      <w:r w:rsidR="00AD213D">
        <w:rPr>
          <w:color w:val="000000"/>
          <w:lang w:val="hr-HR"/>
        </w:rPr>
        <w:t xml:space="preserve"> prezaduženosti kao razlog za </w:t>
      </w:r>
      <w:r w:rsidR="00FF3D75">
        <w:rPr>
          <w:color w:val="000000"/>
          <w:lang w:val="hr-HR"/>
        </w:rPr>
        <w:t>otvaranje stečajnog postupka.</w:t>
      </w:r>
    </w:p>
    <w:p w:rsidRDefault="00FF3D75" w:rsidR="00FF3D75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>Provjerom stanja imovine</w:t>
      </w:r>
      <w:r w:rsidR="009163BD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 xml:space="preserve">utvrđeno je da </w:t>
      </w:r>
      <w:r w:rsidRPr="009163BD">
        <w:rPr>
          <w:color w:val="000000"/>
          <w:lang w:val="hr-HR"/>
        </w:rPr>
        <w:t xml:space="preserve">dužnik </w:t>
      </w:r>
      <w:r w:rsidR="00783E2D" w:rsidRPr="009163BD">
        <w:rPr>
          <w:bCs/>
          <w:color w:val="000000"/>
          <w:lang w:val="hr-HR"/>
        </w:rPr>
        <w:t>ne</w:t>
      </w:r>
      <w:r w:rsidRPr="009163BD">
        <w:rPr>
          <w:bCs/>
          <w:color w:val="000000"/>
          <w:lang w:val="hr-HR"/>
        </w:rPr>
        <w:t>ma imovinu čija bi vrijednost  pokrila troškove stečajnog postupka te se predlaže da stečajni su</w:t>
      </w:r>
      <w:r w:rsidRPr="009163BD">
        <w:rPr>
          <w:color w:val="000000"/>
          <w:lang w:val="hr-HR"/>
        </w:rPr>
        <w:t>d</w:t>
      </w:r>
      <w:r w:rsidR="00783E2D" w:rsidRPr="009163BD">
        <w:rPr>
          <w:color w:val="000000"/>
          <w:lang w:val="hr-HR"/>
        </w:rPr>
        <w:t>ac pozove osobe koje imaju pravni interes za provedbu stečajnog postupka uplate predujam</w:t>
      </w:r>
      <w:r w:rsidR="00587E78">
        <w:rPr>
          <w:color w:val="000000"/>
          <w:lang w:val="hr-HR"/>
        </w:rPr>
        <w:t xml:space="preserve"> u iznosu od 1</w:t>
      </w:r>
      <w:r w:rsidR="00783E2D">
        <w:rPr>
          <w:color w:val="000000"/>
          <w:lang w:val="hr-HR"/>
        </w:rPr>
        <w:t>1.</w:t>
      </w:r>
      <w:r w:rsidR="00587E78">
        <w:rPr>
          <w:color w:val="000000"/>
          <w:lang w:val="hr-HR"/>
        </w:rPr>
        <w:t>670</w:t>
      </w:r>
      <w:r w:rsidR="00783E2D">
        <w:rPr>
          <w:color w:val="000000"/>
          <w:lang w:val="hr-HR"/>
        </w:rPr>
        <w:t xml:space="preserve">,00 kn za namirenje prethodnog i otvorenog stečaja. U slučaju izostanka </w:t>
      </w:r>
      <w:r w:rsidR="009163BD">
        <w:rPr>
          <w:color w:val="000000"/>
          <w:lang w:val="hr-HR"/>
        </w:rPr>
        <w:t xml:space="preserve">uplate </w:t>
      </w:r>
      <w:r w:rsidR="00783E2D">
        <w:rPr>
          <w:color w:val="000000"/>
          <w:lang w:val="hr-HR"/>
        </w:rPr>
        <w:t xml:space="preserve">predujma predlaže se donijeti rješenje o otvaranju i zatvaranju </w:t>
      </w:r>
      <w:r>
        <w:rPr>
          <w:color w:val="000000"/>
          <w:lang w:val="hr-HR"/>
        </w:rPr>
        <w:t>stečajn</w:t>
      </w:r>
      <w:r w:rsidR="00783E2D">
        <w:rPr>
          <w:color w:val="000000"/>
          <w:lang w:val="hr-HR"/>
        </w:rPr>
        <w:t>og</w:t>
      </w:r>
      <w:r>
        <w:rPr>
          <w:color w:val="000000"/>
          <w:lang w:val="hr-HR"/>
        </w:rPr>
        <w:t xml:space="preserve"> postup</w:t>
      </w:r>
      <w:r w:rsidR="00783E2D">
        <w:rPr>
          <w:color w:val="000000"/>
          <w:lang w:val="hr-HR"/>
        </w:rPr>
        <w:t>ka</w:t>
      </w:r>
      <w:r>
        <w:rPr>
          <w:color w:val="000000"/>
          <w:lang w:val="hr-HR"/>
        </w:rPr>
        <w:t xml:space="preserve">. </w:t>
      </w:r>
    </w:p>
    <w:p w:rsidRDefault="00FF3D75" w:rsidR="00FF3D75">
      <w:pPr>
        <w:ind w:firstLine="720"/>
        <w:rPr>
          <w:color w:val="000000"/>
          <w:lang w:val="hr-HR"/>
        </w:rPr>
      </w:pPr>
    </w:p>
    <w:p w:rsidRDefault="008A7E98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U Našicama, </w:t>
      </w:r>
      <w:r w:rsidR="00323FEE">
        <w:rPr>
          <w:color w:val="000000"/>
          <w:lang w:val="hr-HR"/>
        </w:rPr>
        <w:t>24</w:t>
      </w:r>
      <w:r w:rsidR="00FF3D75">
        <w:rPr>
          <w:color w:val="000000"/>
          <w:lang w:val="hr-HR"/>
        </w:rPr>
        <w:t>. listopada 2018.</w:t>
      </w:r>
    </w:p>
    <w:p w:rsidRDefault="00FF3D75" w:rsidP="00587E78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  <w:t xml:space="preserve"> </w:t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  <w:t>Privremeni stečajni upravitelj</w:t>
      </w:r>
      <w:r>
        <w:rPr>
          <w:color w:val="000000"/>
          <w:lang w:val="hr-HR"/>
        </w:rPr>
        <w:tab/>
      </w:r>
      <w:r w:rsidR="00587E78">
        <w:rPr>
          <w:color w:val="000000"/>
          <w:lang w:val="hr-HR"/>
        </w:rPr>
        <w:t xml:space="preserve">                     </w:t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  <w:t xml:space="preserve">           </w:t>
      </w:r>
      <w:r w:rsidR="00587E78">
        <w:rPr>
          <w:color w:val="000000"/>
          <w:lang w:val="hr-HR"/>
        </w:rPr>
        <w:t xml:space="preserve">                                     </w:t>
      </w:r>
      <w:r>
        <w:rPr>
          <w:color w:val="000000"/>
          <w:lang w:val="hr-HR"/>
        </w:rPr>
        <w:t>Renata Horvatin</w:t>
      </w:r>
    </w:p>
    <w:p w:rsidRDefault="00FF3D75" w:rsidR="00FF3D75">
      <w:pPr>
        <w:ind w:firstLine="720"/>
        <w:rPr>
          <w:color w:val="000000"/>
          <w:lang w:val="hr-HR"/>
        </w:rPr>
      </w:pPr>
    </w:p>
    <w:p w:rsidRDefault="00FF3D75" w:rsidP="00CD1DFD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>Prilog:</w:t>
      </w:r>
    </w:p>
    <w:p w:rsidRDefault="00FF3D75" w:rsidR="00FF3D75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>stanje duga prema ISPU od 16.10.2018.</w:t>
      </w:r>
    </w:p>
    <w:p w:rsidRDefault="00FF3D75" w:rsidR="00FF3D75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>uvjerenje o vlasništvu vozila od 11.10.2018.</w:t>
      </w:r>
    </w:p>
    <w:p w:rsidRDefault="00FF3D75" w:rsidR="00FF3D75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>potvrda Općinskog suda u Novom Zagrebu od 17.10.2018.</w:t>
      </w:r>
    </w:p>
    <w:p w:rsidRDefault="00FF3D75" w:rsidR="00FF3D75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>uvjerenje Gradskog ureda za katastar i geodetske poslove od 17. listopada 2018.</w:t>
      </w:r>
    </w:p>
    <w:p w:rsidRDefault="00FF3D75" w:rsidR="00FF3D75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>očevidnik o redoslijedu plaćanja FINA</w:t>
      </w:r>
      <w:r w:rsidR="00CD1DFD">
        <w:rPr>
          <w:color w:val="000000"/>
          <w:lang w:val="hr-HR"/>
        </w:rPr>
        <w:t xml:space="preserve"> –e, Poslovnica Našice od</w:t>
      </w:r>
      <w:r>
        <w:rPr>
          <w:color w:val="000000"/>
          <w:lang w:val="hr-HR"/>
        </w:rPr>
        <w:t xml:space="preserve"> 16.10.2018.</w:t>
      </w:r>
    </w:p>
    <w:p w:rsidRDefault="00EF1AB2" w:rsidR="00AD213D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>izjava zakonske zastupnice od 19. listopada 2018.</w:t>
      </w:r>
    </w:p>
    <w:p w:rsidRDefault="00EF1AB2" w:rsidR="00EF1AB2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konto 2570 – kratkoročna posudba vlasnika </w:t>
      </w:r>
    </w:p>
    <w:p w:rsidRDefault="00587E78" w:rsidR="00587E78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bruto bilanca na dan 1. rujna 2018. </w:t>
      </w:r>
    </w:p>
    <w:p w:rsidRDefault="00FF3D75" w:rsidP="00AD213D" w:rsidR="00FF3D75">
      <w:pPr>
        <w:rPr>
          <w:color w:val="000000"/>
          <w:lang w:val="hr-HR"/>
        </w:rPr>
      </w:pPr>
    </w:p>
    <w:p w:rsidRDefault="00C96F5E" w:rsidR="00C96F5E">
      <w:pPr>
        <w:rPr>
          <w:color w:val="000000"/>
          <w:lang w:val="hr-HR"/>
        </w:rPr>
      </w:pPr>
    </w:p>
    <w:p w:rsidRDefault="00EF1AB2" w:rsidR="00EF1AB2">
      <w:pPr>
        <w:rPr>
          <w:color w:val="000000"/>
          <w:lang w:val="hr-HR"/>
        </w:rPr>
      </w:pPr>
    </w:p>
    <w:p w:rsidRDefault="00EF1AB2" w:rsidR="00EF1AB2">
      <w:pPr>
        <w:rPr>
          <w:color w:val="000000"/>
          <w:lang w:val="hr-HR"/>
        </w:rPr>
      </w:pPr>
    </w:p>
    <w:p w:rsidRDefault="00EF1AB2" w:rsidR="00EF1AB2">
      <w:pPr>
        <w:rPr>
          <w:color w:val="000000"/>
          <w:lang w:val="hr-HR"/>
        </w:rPr>
      </w:pPr>
    </w:p>
    <w:p w:rsidRDefault="00EF1AB2" w:rsidR="00EF1AB2">
      <w:pPr>
        <w:rPr>
          <w:color w:val="000000"/>
          <w:lang w:val="hr-HR"/>
        </w:rPr>
      </w:pPr>
    </w:p>
    <w:p w:rsidRDefault="00EF1AB2" w:rsidR="00EF1AB2">
      <w:pPr>
        <w:rPr>
          <w:color w:val="000000"/>
          <w:lang w:val="hr-HR"/>
        </w:rPr>
      </w:pPr>
    </w:p>
    <w:p w:rsidRDefault="00EF1AB2" w:rsidR="00EF1AB2">
      <w:pPr>
        <w:rPr>
          <w:color w:val="000000"/>
          <w:lang w:val="hr-HR"/>
        </w:rPr>
      </w:pPr>
    </w:p>
    <w:p w:rsidRDefault="00EF1AB2" w:rsidR="00EF1AB2">
      <w:pPr>
        <w:rPr>
          <w:color w:val="000000"/>
          <w:lang w:val="hr-HR"/>
        </w:rPr>
      </w:pPr>
    </w:p>
    <w:p w:rsidRDefault="00EF1AB2" w:rsidR="00EF1AB2">
      <w:pPr>
        <w:rPr>
          <w:color w:val="000000"/>
          <w:lang w:val="hr-HR"/>
        </w:rPr>
      </w:pPr>
    </w:p>
    <w:p w:rsidRDefault="00EF1AB2" w:rsidR="00EF1AB2">
      <w:pPr>
        <w:rPr>
          <w:color w:val="000000"/>
          <w:lang w:val="hr-HR"/>
        </w:rPr>
      </w:pPr>
    </w:p>
    <w:p w:rsidRDefault="00EF1AB2" w:rsidR="00EF1AB2">
      <w:pPr>
        <w:rPr>
          <w:color w:val="000000"/>
          <w:lang w:val="hr-HR"/>
        </w:rPr>
      </w:pPr>
    </w:p>
    <w:p w:rsidRDefault="00EF1AB2" w:rsidR="00EF1AB2">
      <w:pPr>
        <w:rPr>
          <w:color w:val="000000"/>
          <w:lang w:val="hr-HR"/>
        </w:rPr>
      </w:pPr>
    </w:p>
    <w:p w:rsidRDefault="00EF1AB2" w:rsidR="00EF1AB2">
      <w:pPr>
        <w:rPr>
          <w:color w:val="000000"/>
          <w:lang w:val="hr-HR"/>
        </w:rPr>
      </w:pPr>
    </w:p>
    <w:p w:rsidRDefault="00EF1AB2" w:rsidR="00EF1AB2">
      <w:pPr>
        <w:rPr>
          <w:color w:val="000000"/>
          <w:lang w:val="hr-HR"/>
        </w:rPr>
      </w:pPr>
    </w:p>
    <w:p w:rsidRDefault="00EF1AB2" w:rsidR="00EF1AB2">
      <w:pPr>
        <w:rPr>
          <w:color w:val="000000"/>
          <w:lang w:val="hr-HR"/>
        </w:rPr>
      </w:pPr>
    </w:p>
    <w:p w:rsidRDefault="00EF1AB2" w:rsidR="00EF1AB2">
      <w:pPr>
        <w:rPr>
          <w:color w:val="000000"/>
          <w:lang w:val="hr-HR"/>
        </w:rPr>
      </w:pPr>
    </w:p>
    <w:p w:rsidRDefault="00EF1AB2" w:rsidR="00EF1AB2">
      <w:pPr>
        <w:rPr>
          <w:color w:val="000000"/>
          <w:lang w:val="hr-HR"/>
        </w:rPr>
      </w:pPr>
    </w:p>
    <w:p w:rsidRDefault="00587E78" w:rsidR="00587E78">
      <w:pPr>
        <w:rPr>
          <w:color w:val="000000"/>
          <w:lang w:val="hr-HR"/>
        </w:rPr>
      </w:pPr>
    </w:p>
    <w:p w:rsidRDefault="00587E78" w:rsidR="00587E78">
      <w:pPr>
        <w:rPr>
          <w:color w:val="000000"/>
          <w:lang w:val="hr-HR"/>
        </w:rPr>
      </w:pPr>
    </w:p>
    <w:p w:rsidRDefault="00587E78" w:rsidR="00587E78">
      <w:pPr>
        <w:rPr>
          <w:color w:val="000000"/>
          <w:lang w:val="hr-HR"/>
        </w:rPr>
      </w:pPr>
    </w:p>
    <w:p w:rsidRDefault="00587E78" w:rsidR="00587E78">
      <w:pPr>
        <w:rPr>
          <w:color w:val="000000"/>
          <w:lang w:val="hr-HR"/>
        </w:rPr>
      </w:pPr>
    </w:p>
    <w:p w:rsidRDefault="00587E78" w:rsidR="00587E78">
      <w:pPr>
        <w:rPr>
          <w:color w:val="000000"/>
          <w:lang w:val="hr-HR"/>
        </w:rPr>
      </w:pPr>
    </w:p>
    <w:p w:rsidRDefault="00587E78" w:rsidR="00587E78">
      <w:pPr>
        <w:rPr>
          <w:color w:val="000000"/>
          <w:lang w:val="hr-HR"/>
        </w:rPr>
      </w:pPr>
    </w:p>
    <w:p w:rsidRDefault="00587E78" w:rsidR="00587E78">
      <w:pPr>
        <w:rPr>
          <w:color w:val="000000"/>
          <w:lang w:val="hr-HR"/>
        </w:rPr>
      </w:pPr>
    </w:p>
    <w:p w:rsidRDefault="00587E78" w:rsidR="00587E78">
      <w:pPr>
        <w:rPr>
          <w:color w:val="000000"/>
          <w:lang w:val="hr-HR"/>
        </w:rPr>
      </w:pPr>
    </w:p>
    <w:p w:rsidRDefault="00587E78" w:rsidR="00587E78">
      <w:pPr>
        <w:rPr>
          <w:color w:val="000000"/>
          <w:lang w:val="hr-HR"/>
        </w:rPr>
      </w:pPr>
    </w:p>
    <w:p w:rsidRDefault="00587E78" w:rsidR="00587E78">
      <w:pPr>
        <w:rPr>
          <w:color w:val="000000"/>
          <w:lang w:val="hr-HR"/>
        </w:rPr>
      </w:pPr>
    </w:p>
    <w:p w:rsidRDefault="00587E78" w:rsidR="00587E78">
      <w:pPr>
        <w:rPr>
          <w:color w:val="000000"/>
          <w:lang w:val="hr-HR"/>
        </w:rPr>
      </w:pPr>
    </w:p>
    <w:p w:rsidRDefault="00587E78" w:rsidR="00587E78">
      <w:pPr>
        <w:rPr>
          <w:color w:val="000000"/>
          <w:lang w:val="hr-HR"/>
        </w:rPr>
      </w:pPr>
    </w:p>
    <w:p w:rsidRDefault="00587E78" w:rsidR="00587E78">
      <w:pPr>
        <w:rPr>
          <w:color w:val="000000"/>
          <w:lang w:val="hr-HR"/>
        </w:rPr>
      </w:pPr>
    </w:p>
    <w:p w:rsidRDefault="00587E78" w:rsidR="00587E78">
      <w:pPr>
        <w:rPr>
          <w:color w:val="000000"/>
          <w:lang w:val="hr-HR"/>
        </w:rPr>
      </w:pPr>
    </w:p>
    <w:p w:rsidRDefault="00587E78" w:rsidR="00587E78">
      <w:pPr>
        <w:rPr>
          <w:color w:val="000000"/>
          <w:lang w:val="hr-HR"/>
        </w:rPr>
      </w:pPr>
    </w:p>
    <w:p w:rsidRDefault="00587E78" w:rsidR="00587E78">
      <w:pPr>
        <w:rPr>
          <w:color w:val="000000"/>
          <w:lang w:val="hr-HR"/>
        </w:rPr>
      </w:pPr>
    </w:p>
    <w:p w:rsidRDefault="00587E78" w:rsidR="00587E78">
      <w:pPr>
        <w:rPr>
          <w:color w:val="000000"/>
          <w:lang w:val="hr-HR"/>
        </w:rPr>
      </w:pPr>
    </w:p>
    <w:p w:rsidRDefault="00587E78" w:rsidR="00587E78">
      <w:pPr>
        <w:rPr>
          <w:color w:val="000000"/>
          <w:lang w:val="hr-HR"/>
        </w:rPr>
      </w:pPr>
    </w:p>
    <w:p w:rsidRDefault="00587E78" w:rsidR="00587E78">
      <w:pPr>
        <w:rPr>
          <w:color w:val="000000"/>
          <w:lang w:val="hr-HR"/>
        </w:rPr>
      </w:pPr>
    </w:p>
    <w:p w:rsidRDefault="00587E78" w:rsidR="00587E78">
      <w:pPr>
        <w:rPr>
          <w:color w:val="000000"/>
          <w:lang w:val="hr-HR"/>
        </w:rPr>
      </w:pPr>
    </w:p>
    <w:p w:rsidRDefault="00587E78" w:rsidR="00587E78">
      <w:pPr>
        <w:rPr>
          <w:color w:val="000000"/>
          <w:lang w:val="hr-HR"/>
        </w:rPr>
      </w:pPr>
    </w:p>
    <w:p w:rsidRDefault="00EF1AB2" w:rsidR="00EF1AB2">
      <w:pPr>
        <w:rPr>
          <w:color w:val="000000"/>
          <w:lang w:val="hr-HR"/>
        </w:rPr>
      </w:pPr>
    </w:p>
    <w:p w:rsidRDefault="00EF1AB2" w:rsidR="00EF1AB2">
      <w:pPr>
        <w:rPr>
          <w:color w:val="000000"/>
          <w:lang w:val="hr-HR"/>
        </w:rPr>
      </w:pPr>
    </w:p>
    <w:p w:rsidRDefault="00EF1AB2" w:rsidR="00EF1AB2">
      <w:pPr>
        <w:rPr>
          <w:color w:val="000000"/>
          <w:lang w:val="hr-HR"/>
        </w:rPr>
      </w:pPr>
    </w:p>
    <w:p w:rsidRDefault="00EF1AB2" w:rsidR="00EF1AB2">
      <w:pPr>
        <w:rPr>
          <w:color w:val="000000"/>
          <w:lang w:val="hr-HR"/>
        </w:rPr>
      </w:pPr>
    </w:p>
    <w:p w:rsidRDefault="00EF1AB2" w:rsidR="00EF1AB2">
      <w:pPr>
        <w:rPr>
          <w:color w:val="000000"/>
          <w:lang w:val="hr-HR"/>
        </w:rPr>
      </w:pPr>
    </w:p>
    <w:p w:rsidRDefault="00EF1AB2" w:rsidR="00EF1AB2">
      <w:pPr>
        <w:rPr>
          <w:color w:val="000000"/>
          <w:lang w:val="hr-HR"/>
        </w:rPr>
      </w:pPr>
    </w:p>
    <w:p w:rsidRDefault="00EF1AB2" w:rsidR="00EF1AB2">
      <w:pPr>
        <w:rPr>
          <w:color w:val="000000"/>
          <w:lang w:val="hr-HR"/>
        </w:rPr>
      </w:pPr>
    </w:p>
    <w:p w:rsidRDefault="00EF1AB2" w:rsidR="00EF1AB2">
      <w:pPr>
        <w:rPr>
          <w:color w:val="000000"/>
          <w:lang w:val="hr-HR"/>
        </w:rPr>
      </w:pPr>
    </w:p>
    <w:p w:rsidRDefault="00C96F5E" w:rsidR="00C96F5E">
      <w:pPr>
        <w:rPr>
          <w:color w:val="000000"/>
          <w:lang w:val="hr-HR"/>
        </w:rPr>
      </w:pPr>
    </w:p>
    <w:p w:rsidRDefault="00C96F5E" w:rsidP="00C96F5E" w:rsidR="00C96F5E">
      <w:pPr>
        <w:rPr>
          <w:color w:val="000000"/>
          <w:lang w:val="hr-HR"/>
        </w:rPr>
      </w:pPr>
    </w:p>
    <w:sectPr w:rsidR="00C96F5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35" w:header="720" w:left="1800" w:bottom="1467" w:right="1800" w:top="1440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A2E" w:rsidR="00251A2E">
      <w:r>
        <w:separator/>
      </w:r>
    </w:p>
  </w:endnote>
  <w:endnote w:id="0" w:type="continuationSeparator">
    <w:p w:rsidRDefault="00251A2E" w:rsidR="0025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D75" w:rsidR="00FF3D75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489" w:rsidR="00FF3D75">
    <w:pPr>
      <w:pStyle w:val="Podnoje"/>
      <w:ind w:right="360"/>
    </w:pPr>
    <w:r>
      <w:rPr>
        <w:noProof/>
        <w:lang w:eastAsia="hr-HR" w:val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5121" id="Text Box 2" style="position:absolute;margin-left:515.95pt;margin-top:.05pt;width:5.4pt;height:13.1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BTynliwIAACEFAAAOAAAAZHJzL2Uyb0RvYy54bWysVF1v2yAUfZ+0/4B4T21HThpbdaqmXaZJ3YfU7gcQg2M0DAxI7G7qf98F7LTZXqZpfsAXuBzOvfdcrq6HTqAjM5YrWeHsIsWIyVpRLvcV/vq4na0wso5ISoSSrMJPzOLr9ds3V70u2Vy1SlBmEIBIW/a6wq1zukwSW7esI/ZCaSZhs1GmIw6mZp9QQ3pA70QyT9Nl0itDtVE1sxZW7+ImXgf8pmG1+9w0ljkkKgzcXBhNGHd+TNZXpNwboltejzTIP7DoCJdw6QnqjjiCDob/AdXx2iirGndRqy5RTcNrFmKAaLL0t2geWqJZiAWSY/UpTfb/wdafjl8M4hRqh5EkHZTokQ0ObdSA5j47vbYlOD1ocHMDLHtPH6nV96r+ZpFUty2Re3ZjjOpbRiiwy/zJ5NXRiGM9yK7/qChcQw5OBaChMZ0HhGQgQIcqPZ0q46nUsLhcLVawUcNOtrxM00W4gJTTWW2se89Uh7xRYQN1D9jkeG+d50LKySVwV4LTLRciTMx+dysMOhLQyDZ88azQLYmrQSeAYaNrwLOvMYT0SFJ5zHhdXAH+QMDv+UiCIH4W2TxPN/Nitl2uLmf5Nl/Mist0NUuzYlMs07zI77bPnkGWly2nlMl7Ltkkziz/u+KPbRJlFeSJ+goXi/kiBHfGfgxrjDX135jfM7eOO+hVwbsKr05OpPQ1fycphE1KR7iIdnJOP6QMcjD9Q1aCQrwoojzcsBtGKQKYV89O0SeQjFFQUyg/vDNgtMr8wKiHnq2w/X4ghmEkPkiQnW/wyTCTsZsMIms4WmGHUTRvXXwIDtrwfQvIUdhS3YA0Gx5088ICmPsJ9GGIYXwzfKO/ngevl5dt/QsAAP//AwBQSwMEFAAGAAgAAAAhABTDNIrcAAAACQEAAA8AAABkcnMvZG93bnJldi54bWxMj8tuwjAQRfeV+g/WVOqu2ATEI42DgKrdVoRKbE08xFHicRQbSP++zqosr87VnTPZZrAtu2Hva0cSphMBDKl0uqZKws/x820FzAdFWrWOUMIvetjkz0+ZSrW70wFvRahYHCGfKgkmhC7l3JcGrfIT1yFFdnG9VSHGvuK6V/c4blueCLHgVtUULxjV4d5g2RRXK2H2nSxP/qv42HcnXDcrv2suZKR8fRm278ACDuG/DKN+VIc8Op3dlbRnbcxiNl3H7kjYyMU8WQI7S0gWc+B5xh8/yP8AAAD//wMAUEsBAi0AFAAGAAgAAAAhALaDOJL+AAAA4QEAABMAAAAAAAAAAAAAAAAAAAAAAFtDb250ZW50X1R5cGVzXS54bWxQSwECLQAUAAYACAAAACEAOP0h/9YAAACUAQAACwAAAAAAAAAAAAAAAAAvAQAAX3JlbHMvLnJlbHNQSwECLQAUAAYACAAAACEAwU8p5YsCAAAhBQAADgAAAAAAAAAAAAAAAAAuAgAAZHJzL2Uyb0RvYy54bWxQSwECLQAUAAYACAAAACEAFMM0itwAAAAJAQAADwAAAAAAAAAA">
          <v:fill opacity="0"/>
          <v:textbox inset="0,0,0,0">
            <w:txbxContent>
              <w:p w:rsidRDefault="00FF3D75" w:rsidR="00FF3D75">
                <w:pPr>
                  <w:pStyle w:val="Podno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DE1489">
                  <w:rPr>
                    <w:rStyle w:val="Brojstranice"/>
                    <w:noProof/>
                  </w:rPr>
                  <w:t>4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x="page" side="largest" type="square"/>
        </v:shape>
      </w:pict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D75" w:rsidR="00FF3D75"/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A2E" w:rsidR="00251A2E">
      <w:r>
        <w:separator/>
      </w:r>
    </w:p>
  </w:footnote>
  <w:footnote w:id="0" w:type="continuationSeparator">
    <w:p w:rsidRDefault="00251A2E" w:rsidR="00251A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D75" w:rsidR="00FF3D75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D75" w:rsidR="00FF3D7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D75" w:rsidR="00FF3D75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5">
    <w:nsid w:val="00000006"/>
    <w:multiLevelType w:val="singleLevel"/>
    <w:tmpl w:val="00000006"/>
    <w:name w:val="WW8Num26"/>
    <w:lvl w:ilvl="0">
      <w:start w:val="4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6">
    <w:nsid w:val="0B944DC2"/>
    <w:multiLevelType w:val="hybridMultilevel"/>
    <w:tmpl w:val="C1AA34EA"/>
    <w:lvl w:tplc="048CC29E" w:ilvl="0">
      <w:start w:val="5"/>
      <w:numFmt w:val="bullet"/>
      <w:lvlText w:val="-"/>
      <w:lvlJc w:val="left"/>
      <w:pPr>
        <w:ind w:hanging="360" w:left="7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0E3C"/>
    <w:rsid w:val="00094EBF"/>
    <w:rsid w:val="000D2731"/>
    <w:rsid w:val="00192797"/>
    <w:rsid w:val="00251A2E"/>
    <w:rsid w:val="00323FEE"/>
    <w:rsid w:val="003708B7"/>
    <w:rsid w:val="0038451C"/>
    <w:rsid w:val="004025B1"/>
    <w:rsid w:val="004F423A"/>
    <w:rsid w:val="00587E78"/>
    <w:rsid w:val="006C2C9B"/>
    <w:rsid w:val="00730E3C"/>
    <w:rsid w:val="007427B8"/>
    <w:rsid w:val="0074429B"/>
    <w:rsid w:val="0075355F"/>
    <w:rsid w:val="00783E2D"/>
    <w:rsid w:val="007E5483"/>
    <w:rsid w:val="00807DB8"/>
    <w:rsid w:val="008A7E98"/>
    <w:rsid w:val="008F38B5"/>
    <w:rsid w:val="009163BD"/>
    <w:rsid w:val="00917DB1"/>
    <w:rsid w:val="009251B1"/>
    <w:rsid w:val="009A43D8"/>
    <w:rsid w:val="009C4E69"/>
    <w:rsid w:val="00A35DB1"/>
    <w:rsid w:val="00AA63B6"/>
    <w:rsid w:val="00AD213D"/>
    <w:rsid w:val="00B9390D"/>
    <w:rsid w:val="00C96F5E"/>
    <w:rsid w:val="00CD1DFD"/>
    <w:rsid w:val="00D811CA"/>
    <w:rsid w:val="00D84D66"/>
    <w:rsid w:val="00D97658"/>
    <w:rsid w:val="00DE1489"/>
    <w:rsid w:val="00DE4515"/>
    <w:rsid w:val="00E57A2B"/>
    <w:rsid w:val="00EF1AB2"/>
    <w:rsid w:val="00FB502E"/>
    <w:rsid w:val="00FD6217"/>
    <w:rsid w:val="00FF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 w:val="en-US"/>
    </w:rPr>
  </w:style>
  <w:style w:styleId="Naslov2" w:type="paragraph">
    <w:name w:val="heading 2"/>
    <w:basedOn w:val="Normal"/>
    <w:next w:val="Tijeloteksta"/>
    <w:qFormat/>
    <w:pPr>
      <w:numPr>
        <w:ilvl w:val="1"/>
        <w:numId w:val="1"/>
      </w:numPr>
      <w:spacing w:after="280" w:before="280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2z0" w:type="character">
    <w:name w:val="WW8Num2z0"/>
    <w:rPr>
      <w:rFonts w:cs="Times New Roman" w:hAnsi="Times New Roman" w:ascii="Times New Roman"/>
    </w:rPr>
  </w:style>
  <w:style w:customStyle="true" w:styleId="WW8Num3z0" w:type="character">
    <w:name w:val="WW8Num3z0"/>
    <w:rPr>
      <w:rFonts w:cs="Times New Roman" w:hAnsi="Times New Roman" w:ascii="Times New Roman"/>
    </w:rPr>
  </w:style>
  <w:style w:customStyle="true" w:styleId="WW8Num4z0" w:type="character">
    <w:name w:val="WW8Num4z0"/>
    <w:rPr>
      <w:rFonts w:cs="OpenSymbol" w:hAnsi="Symbol" w:ascii="Symbol"/>
    </w:rPr>
  </w:style>
  <w:style w:customStyle="true" w:styleId="WW8Num5z0" w:type="character">
    <w:name w:val="WW8Num5z0"/>
    <w:rPr>
      <w:rFonts w:cs="Times New Roman" w:eastAsia="Times New Roman" w:hAnsi="Times New Roman" w:ascii="Times New Roman"/>
    </w:rPr>
  </w:style>
  <w:style w:customStyle="true" w:styleId="WW8Num5z1" w:type="character">
    <w:name w:val="WW8Num5z1"/>
    <w:rPr>
      <w:rFonts w:cs="Courier New" w:hAnsi="Courier New" w:ascii="Courier New"/>
    </w:rPr>
  </w:style>
  <w:style w:customStyle="true" w:styleId="WW8Num5z2" w:type="character">
    <w:name w:val="WW8Num5z2"/>
    <w:rPr>
      <w:rFonts w:cs="Wingdings" w:hAnsi="Wingdings" w:ascii="Wingdings"/>
    </w:rPr>
  </w:style>
  <w:style w:customStyle="true" w:styleId="WW8Num5z3" w:type="character">
    <w:name w:val="WW8Num5z3"/>
    <w:rPr>
      <w:rFonts w:cs="Symbol" w:hAnsi="Symbol" w:ascii="Symbol"/>
    </w:rPr>
  </w:style>
  <w:style w:customStyle="true" w:styleId="WW8Num6z0" w:type="character">
    <w:name w:val="WW8Num6z0"/>
    <w:rPr>
      <w:b/>
      <w:bCs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WW8Num7z0" w:type="character">
    <w:name w:val="WW8Num7z0"/>
    <w:rPr>
      <w:b/>
      <w:bCs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cs="Wingdings" w:hAnsi="Wingdings" w:ascii="Wingdings"/>
    </w:rPr>
  </w:style>
  <w:style w:customStyle="true" w:styleId="WW8Num7z3" w:type="character">
    <w:name w:val="WW8Num7z3"/>
    <w:rPr>
      <w:rFonts w:cs="Symbol" w:hAnsi="Symbol" w:ascii="Symbol"/>
    </w:rPr>
  </w:style>
  <w:style w:customStyle="true" w:styleId="WW8Num8z0" w:type="character">
    <w:name w:val="WW8Num8z0"/>
    <w:rPr>
      <w:rFonts w:cs="OpenSymbol" w:hAnsi="Symbol" w:ascii="Symbol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cs="Wingdings" w:hAnsi="Wingdings" w:ascii="Wingdings"/>
    </w:rPr>
  </w:style>
  <w:style w:customStyle="true" w:styleId="WW8Num8z3" w:type="character">
    <w:name w:val="WW8Num8z3"/>
    <w:rPr>
      <w:rFonts w:cs="Symbol" w:hAnsi="Symbol" w:ascii="Symbol"/>
    </w:rPr>
  </w:style>
  <w:style w:customStyle="true" w:styleId="DefaultParagraphFont1" w:type="character">
    <w:name w:val="Default Paragraph Font1"/>
  </w:style>
  <w:style w:customStyle="true" w:styleId="WW-DefaultParagraphFont" w:type="character">
    <w:name w:val="WW-Default Paragraph Font"/>
  </w:style>
  <w:style w:customStyle="true" w:styleId="WW8Num9z0" w:type="character">
    <w:name w:val="WW8Num9z0"/>
    <w:rPr>
      <w:rFonts w:cs="Times New Roman" w:eastAsia="Times New Roman" w:hAnsi="Times New Roman" w:ascii="Times New Roman"/>
    </w:rPr>
  </w:style>
  <w:style w:customStyle="true" w:styleId="WW8Num1z0" w:type="character">
    <w:name w:val="WW8Num1z0"/>
    <w:rPr>
      <w:rFonts w:cs="OpenSymbol" w:hAnsi="Symbol" w:ascii="Symbol"/>
    </w:rPr>
  </w:style>
  <w:style w:customStyle="true" w:styleId="WW8Num9z1" w:type="character">
    <w:name w:val="WW8Num9z1"/>
    <w:rPr>
      <w:rFonts w:cs="Courier New" w:hAnsi="Courier New" w:ascii="Courier New"/>
    </w:rPr>
  </w:style>
  <w:style w:customStyle="true" w:styleId="WW8Num9z2" w:type="character">
    <w:name w:val="WW8Num9z2"/>
    <w:rPr>
      <w:rFonts w:cs="Wingdings" w:hAnsi="Wingdings" w:ascii="Wingdings"/>
    </w:rPr>
  </w:style>
  <w:style w:customStyle="true" w:styleId="WW8Num9z3" w:type="character">
    <w:name w:val="WW8Num9z3"/>
    <w:rPr>
      <w:rFonts w:cs="Symbol" w:hAnsi="Symbol" w:ascii="Symbol"/>
    </w:rPr>
  </w:style>
  <w:style w:customStyle="true" w:styleId="WW8Num11z0" w:type="character">
    <w:name w:val="WW8Num11z0"/>
    <w:rPr>
      <w:rFonts w:cs="Times New Roman" w:eastAsia="Times New Roman" w:hAnsi="Times New Roman" w:ascii="Times New Roman"/>
    </w:rPr>
  </w:style>
  <w:style w:customStyle="true" w:styleId="WW8Num11z1" w:type="character">
    <w:name w:val="WW8Num11z1"/>
    <w:rPr>
      <w:rFonts w:cs="Courier New" w:hAnsi="Courier New" w:ascii="Courier New"/>
    </w:rPr>
  </w:style>
  <w:style w:customStyle="true" w:styleId="WW8Num11z2" w:type="character">
    <w:name w:val="WW8Num11z2"/>
    <w:rPr>
      <w:rFonts w:cs="Wingdings" w:hAnsi="Wingdings" w:ascii="Wingdings"/>
    </w:rPr>
  </w:style>
  <w:style w:customStyle="true" w:styleId="WW8Num11z3" w:type="character">
    <w:name w:val="WW8Num11z3"/>
    <w:rPr>
      <w:rFonts w:cs="Symbol" w:hAnsi="Symbol" w:ascii="Symbol"/>
    </w:rPr>
  </w:style>
  <w:style w:customStyle="true" w:styleId="WW8Num15z0" w:type="character">
    <w:name w:val="WW8Num15z0"/>
    <w:rPr>
      <w:rFonts w:cs="Times New Roman" w:eastAsia="Times New Roman" w:hAnsi="Times New Roman" w:ascii="Times New Roman"/>
    </w:rPr>
  </w:style>
  <w:style w:customStyle="true" w:styleId="WW8Num15z1" w:type="character">
    <w:name w:val="WW8Num15z1"/>
    <w:rPr>
      <w:rFonts w:cs="Courier New" w:hAnsi="Courier New" w:ascii="Courier New"/>
    </w:rPr>
  </w:style>
  <w:style w:customStyle="true" w:styleId="WW8Num15z2" w:type="character">
    <w:name w:val="WW8Num15z2"/>
    <w:rPr>
      <w:rFonts w:cs="Wingdings" w:hAnsi="Wingdings" w:ascii="Wingdings"/>
    </w:rPr>
  </w:style>
  <w:style w:customStyle="true" w:styleId="WW8Num15z3" w:type="character">
    <w:name w:val="WW8Num15z3"/>
    <w:rPr>
      <w:rFonts w:cs="Symbol"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cs="Wingdings" w:hAnsi="Wingdings" w:ascii="Wingdings"/>
    </w:rPr>
  </w:style>
  <w:style w:customStyle="true" w:styleId="WW8Num18z3" w:type="character">
    <w:name w:val="WW8Num18z3"/>
    <w:rPr>
      <w:rFonts w:cs="Symbol" w:hAnsi="Symbol" w:ascii="Symbol"/>
    </w:rPr>
  </w:style>
  <w:style w:customStyle="true" w:styleId="WW8Num21z0" w:type="character">
    <w:name w:val="WW8Num21z0"/>
    <w:rPr>
      <w:rFonts w:cs="Times New Roman" w:eastAsia="Times New Roman" w:hAnsi="Times New Roman" w:ascii="Times New Roman"/>
    </w:rPr>
  </w:style>
  <w:style w:customStyle="true" w:styleId="WW8Num21z1" w:type="character">
    <w:name w:val="WW8Num21z1"/>
    <w:rPr>
      <w:rFonts w:cs="Courier New" w:hAnsi="Courier New" w:ascii="Courier New"/>
    </w:rPr>
  </w:style>
  <w:style w:customStyle="true" w:styleId="WW8Num21z2" w:type="character">
    <w:name w:val="WW8Num21z2"/>
    <w:rPr>
      <w:rFonts w:cs="Wingdings" w:hAnsi="Wingdings" w:ascii="Wingdings"/>
    </w:rPr>
  </w:style>
  <w:style w:customStyle="true" w:styleId="WW8Num21z3" w:type="character">
    <w:name w:val="WW8Num21z3"/>
    <w:rPr>
      <w:rFonts w:cs="Symbol"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cs="Wingdings" w:hAnsi="Wingdings" w:ascii="Wingdings"/>
    </w:rPr>
  </w:style>
  <w:style w:customStyle="true" w:styleId="WW8Num25z3" w:type="character">
    <w:name w:val="WW8Num25z3"/>
    <w:rPr>
      <w:rFonts w:cs="Symbol" w:hAnsi="Symbol" w:ascii="Symbol"/>
    </w:rPr>
  </w:style>
  <w:style w:customStyle="true" w:styleId="WW8Num30z0" w:type="character">
    <w:name w:val="WW8Num30z0"/>
    <w:rPr>
      <w:rFonts w:cs="Times New Roman" w:eastAsia="Times New Roman" w:hAnsi="Times New Roman" w:ascii="Times New Roman"/>
    </w:rPr>
  </w:style>
  <w:style w:customStyle="true" w:styleId="WW8Num30z1" w:type="character">
    <w:name w:val="WW8Num30z1"/>
    <w:rPr>
      <w:rFonts w:cs="Courier New" w:hAnsi="Courier New" w:ascii="Courier New"/>
    </w:rPr>
  </w:style>
  <w:style w:customStyle="true" w:styleId="WW8Num30z2" w:type="character">
    <w:name w:val="WW8Num30z2"/>
    <w:rPr>
      <w:rFonts w:cs="Wingdings" w:hAnsi="Wingdings" w:ascii="Wingdings"/>
    </w:rPr>
  </w:style>
  <w:style w:customStyle="true" w:styleId="WW8Num30z3" w:type="character">
    <w:name w:val="WW8Num30z3"/>
    <w:rPr>
      <w:rFonts w:cs="Symbol" w:hAnsi="Symbol" w:ascii="Symbol"/>
    </w:rPr>
  </w:style>
  <w:style w:customStyle="true" w:styleId="WW8Num37z0" w:type="character">
    <w:name w:val="WW8Num37z0"/>
    <w:rPr>
      <w:rFonts w:cs="Times New Roman" w:eastAsia="Times New Roman" w:hAnsi="Times New Roman" w:ascii="Times New Roman"/>
    </w:rPr>
  </w:style>
  <w:style w:customStyle="true" w:styleId="WW8Num37z1" w:type="character">
    <w:name w:val="WW8Num37z1"/>
    <w:rPr>
      <w:rFonts w:cs="Courier New" w:hAnsi="Courier New" w:ascii="Courier New"/>
    </w:rPr>
  </w:style>
  <w:style w:customStyle="true" w:styleId="WW8Num37z2" w:type="character">
    <w:name w:val="WW8Num37z2"/>
    <w:rPr>
      <w:rFonts w:cs="Wingdings" w:hAnsi="Wingdings" w:ascii="Wingdings"/>
    </w:rPr>
  </w:style>
  <w:style w:customStyle="true" w:styleId="WW8Num37z3" w:type="character">
    <w:name w:val="WW8Num37z3"/>
    <w:rPr>
      <w:rFonts w:cs="Symbol" w:hAnsi="Symbol" w:ascii="Symbol"/>
    </w:rPr>
  </w:style>
  <w:style w:customStyle="true" w:styleId="WW-DefaultParagraphFont1" w:type="character">
    <w:name w:val="WW-Default Paragraph Font1"/>
  </w:style>
  <w:style w:styleId="Brojstranice" w:type="character">
    <w:name w:val="page number"/>
    <w:basedOn w:val="WW-DefaultParagraphFont1"/>
  </w:style>
  <w:style w:customStyle="true" w:styleId="Heading2Char" w:type="character">
    <w:name w:val="Heading 2 Char"/>
    <w:rPr>
      <w:b/>
      <w:bCs/>
      <w:sz w:val="36"/>
      <w:szCs w:val="36"/>
    </w:rPr>
  </w:style>
  <w:style w:customStyle="true" w:styleId="NumberingSymbols" w:type="character">
    <w:name w:val="Numbering Symbols"/>
    <w:rPr>
      <w:b/>
      <w:bCs/>
    </w:rPr>
  </w:style>
  <w:style w:customStyle="true" w:styleId="Bullets" w:type="character">
    <w:name w:val="Bullets"/>
    <w:rPr>
      <w:rFonts w:cs="OpenSymbol" w:eastAsia="OpenSymbol" w:hAnsi="OpenSymbol" w:ascii="OpenSymbol"/>
    </w:rPr>
  </w:style>
  <w:style w:styleId="Hiperveza" w:type="character">
    <w:name w:val="Hyperlink"/>
    <w:rPr>
      <w:color w:val="000080"/>
      <w:u w:val="single"/>
    </w:rPr>
  </w:style>
  <w:style w:customStyle="true" w:styleId="WW8Num26z0" w:type="character">
    <w:name w:val="WW8Num26z0"/>
    <w:rPr>
      <w:rFonts w:cs="Times New Roman" w:eastAsia="Times New Roman" w:hAnsi="Times New Roman" w:ascii="Times New Roman"/>
    </w:rPr>
  </w:style>
  <w:style w:customStyle="true" w:styleId="WW8Num26z1" w:type="character">
    <w:name w:val="WW8Num26z1"/>
    <w:rPr>
      <w:rFonts w:cs="Courier New" w:hAnsi="Courier New" w:ascii="Courier New"/>
    </w:rPr>
  </w:style>
  <w:style w:customStyle="true" w:styleId="WW8Num26z2" w:type="character">
    <w:name w:val="WW8Num26z2"/>
    <w:rPr>
      <w:rFonts w:cs="Wingdings" w:hAnsi="Wingdings" w:ascii="Wingdings"/>
    </w:rPr>
  </w:style>
  <w:style w:customStyle="true" w:styleId="WW8Num26z3" w:type="character">
    <w:name w:val="WW8Num2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true" w:styleId="Caption1" w:type="paragraph">
    <w:name w:val="Caption1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Index" w:type="paragraph">
    <w:name w:val="Index"/>
    <w:basedOn w:val="Normal"/>
    <w:pPr>
      <w:suppressLineNumbers/>
    </w:pPr>
    <w:rPr>
      <w:rFonts w:cs="Mangal"/>
    </w:rPr>
  </w:style>
  <w:style w:styleId="Podnoje" w:type="paragraph">
    <w:name w:val="footer"/>
    <w:basedOn w:val="Normal"/>
    <w:pPr>
      <w:tabs>
        <w:tab w:pos="4703" w:val="center"/>
        <w:tab w:pos="9406" w:val="right"/>
      </w:tabs>
    </w:pPr>
  </w:style>
  <w:style w:customStyle="true" w:styleId="BalloonText1" w:type="paragraph">
    <w:name w:val="Balloon Text1"/>
    <w:basedOn w:val="Normal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pPr>
      <w:ind w:left="720"/>
    </w:pPr>
  </w:style>
  <w:style w:customStyle="true" w:styleId="Framecontents" w:type="paragraph">
    <w:name w:val="Frame contents"/>
    <w:basedOn w:val="Tijeloteksta"/>
  </w:style>
  <w:style w:styleId="Zaglavlje" w:type="paragraph">
    <w:name w:val="header"/>
    <w:basedOn w:val="Normal"/>
    <w:pPr>
      <w:suppressLineNumbers/>
      <w:tabs>
        <w:tab w:pos="4819" w:val="center"/>
        <w:tab w:pos="9638" w:val="right"/>
      </w:tabs>
    </w:p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1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48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48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48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48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 w:val="en-US"/>
    </w:rPr>
  </w:style>
  <w:style w:styleId="Naslov2" w:type="paragraph">
    <w:name w:val="heading 2"/>
    <w:basedOn w:val="Normal"/>
    <w:next w:val="Tijeloteksta"/>
    <w:qFormat/>
    <w:pPr>
      <w:numPr>
        <w:ilvl w:val="1"/>
        <w:numId w:val="1"/>
      </w:numPr>
      <w:spacing w:after="280" w:before="280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2z0" w:type="character">
    <w:name w:val="WW8Num2z0"/>
    <w:rPr>
      <w:rFonts w:ascii="Times New Roman" w:cs="Times New Roman" w:hAnsi="Times New Roman"/>
    </w:rPr>
  </w:style>
  <w:style w:customStyle="1" w:styleId="WW8Num3z0" w:type="character">
    <w:name w:val="WW8Num3z0"/>
    <w:rPr>
      <w:rFonts w:ascii="Times New Roman" w:cs="Times New Roman" w:hAnsi="Times New Roman"/>
    </w:rPr>
  </w:style>
  <w:style w:customStyle="1" w:styleId="WW8Num4z0" w:type="character">
    <w:name w:val="WW8Num4z0"/>
    <w:rPr>
      <w:rFonts w:ascii="Symbol" w:cs="OpenSymbol" w:hAnsi="Symbol"/>
    </w:rPr>
  </w:style>
  <w:style w:customStyle="1" w:styleId="WW8Num5z0" w:type="character">
    <w:name w:val="WW8Num5z0"/>
    <w:rPr>
      <w:rFonts w:ascii="Times New Roman" w:cs="Times New Roman" w:eastAsia="Times New Roman" w:hAnsi="Times New Roman"/>
    </w:rPr>
  </w:style>
  <w:style w:customStyle="1" w:styleId="WW8Num5z1" w:type="character">
    <w:name w:val="WW8Num5z1"/>
    <w:rPr>
      <w:rFonts w:ascii="Courier New" w:cs="Courier New" w:hAnsi="Courier New"/>
    </w:rPr>
  </w:style>
  <w:style w:customStyle="1" w:styleId="WW8Num5z2" w:type="character">
    <w:name w:val="WW8Num5z2"/>
    <w:rPr>
      <w:rFonts w:ascii="Wingdings" w:cs="Wingdings" w:hAnsi="Wingdings"/>
    </w:rPr>
  </w:style>
  <w:style w:customStyle="1" w:styleId="WW8Num5z3" w:type="character">
    <w:name w:val="WW8Num5z3"/>
    <w:rPr>
      <w:rFonts w:ascii="Symbol" w:cs="Symbol" w:hAnsi="Symbol"/>
    </w:rPr>
  </w:style>
  <w:style w:customStyle="1" w:styleId="WW8Num6z0" w:type="character">
    <w:name w:val="WW8Num6z0"/>
    <w:rPr>
      <w:b/>
      <w:bCs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WW8Num7z0" w:type="character">
    <w:name w:val="WW8Num7z0"/>
    <w:rPr>
      <w:b/>
      <w:bCs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cs="Wingdings" w:hAnsi="Wingdings"/>
    </w:rPr>
  </w:style>
  <w:style w:customStyle="1" w:styleId="WW8Num7z3" w:type="character">
    <w:name w:val="WW8Num7z3"/>
    <w:rPr>
      <w:rFonts w:ascii="Symbol" w:cs="Symbol" w:hAnsi="Symbol"/>
    </w:rPr>
  </w:style>
  <w:style w:customStyle="1" w:styleId="WW8Num8z0" w:type="character">
    <w:name w:val="WW8Num8z0"/>
    <w:rPr>
      <w:rFonts w:ascii="Symbol" w:cs="OpenSymbol" w:hAnsi="Symbol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cs="Wingdings" w:hAnsi="Wingdings"/>
    </w:rPr>
  </w:style>
  <w:style w:customStyle="1" w:styleId="WW8Num8z3" w:type="character">
    <w:name w:val="WW8Num8z3"/>
    <w:rPr>
      <w:rFonts w:ascii="Symbol" w:cs="Symbol" w:hAnsi="Symbol"/>
    </w:rPr>
  </w:style>
  <w:style w:customStyle="1" w:styleId="DefaultParagraphFont1" w:type="character">
    <w:name w:val="Default Paragraph Font1"/>
  </w:style>
  <w:style w:customStyle="1" w:styleId="WW-DefaultParagraphFont" w:type="character">
    <w:name w:val="WW-Default Paragraph Font"/>
  </w:style>
  <w:style w:customStyle="1" w:styleId="WW8Num9z0" w:type="character">
    <w:name w:val="WW8Num9z0"/>
    <w:rPr>
      <w:rFonts w:ascii="Times New Roman" w:cs="Times New Roman" w:eastAsia="Times New Roman" w:hAnsi="Times New Roman"/>
    </w:rPr>
  </w:style>
  <w:style w:customStyle="1" w:styleId="WW8Num1z0" w:type="character">
    <w:name w:val="WW8Num1z0"/>
    <w:rPr>
      <w:rFonts w:ascii="Symbol" w:cs="OpenSymbol" w:hAnsi="Symbol"/>
    </w:rPr>
  </w:style>
  <w:style w:customStyle="1" w:styleId="WW8Num9z1" w:type="character">
    <w:name w:val="WW8Num9z1"/>
    <w:rPr>
      <w:rFonts w:ascii="Courier New" w:cs="Courier New" w:hAnsi="Courier New"/>
    </w:rPr>
  </w:style>
  <w:style w:customStyle="1" w:styleId="WW8Num9z2" w:type="character">
    <w:name w:val="WW8Num9z2"/>
    <w:rPr>
      <w:rFonts w:ascii="Wingdings" w:cs="Wingdings" w:hAnsi="Wingdings"/>
    </w:rPr>
  </w:style>
  <w:style w:customStyle="1" w:styleId="WW8Num9z3" w:type="character">
    <w:name w:val="WW8Num9z3"/>
    <w:rPr>
      <w:rFonts w:ascii="Symbol" w:cs="Symbol" w:hAnsi="Symbol"/>
    </w:rPr>
  </w:style>
  <w:style w:customStyle="1" w:styleId="WW8Num11z0" w:type="character">
    <w:name w:val="WW8Num11z0"/>
    <w:rPr>
      <w:rFonts w:ascii="Times New Roman" w:cs="Times New Roman" w:eastAsia="Times New Roman" w:hAnsi="Times New Roman"/>
    </w:rPr>
  </w:style>
  <w:style w:customStyle="1" w:styleId="WW8Num11z1" w:type="character">
    <w:name w:val="WW8Num11z1"/>
    <w:rPr>
      <w:rFonts w:ascii="Courier New" w:cs="Courier New" w:hAnsi="Courier New"/>
    </w:rPr>
  </w:style>
  <w:style w:customStyle="1" w:styleId="WW8Num11z2" w:type="character">
    <w:name w:val="WW8Num11z2"/>
    <w:rPr>
      <w:rFonts w:ascii="Wingdings" w:cs="Wingdings" w:hAnsi="Wingdings"/>
    </w:rPr>
  </w:style>
  <w:style w:customStyle="1" w:styleId="WW8Num11z3" w:type="character">
    <w:name w:val="WW8Num11z3"/>
    <w:rPr>
      <w:rFonts w:ascii="Symbol" w:cs="Symbol" w:hAnsi="Symbol"/>
    </w:rPr>
  </w:style>
  <w:style w:customStyle="1" w:styleId="WW8Num15z0" w:type="character">
    <w:name w:val="WW8Num15z0"/>
    <w:rPr>
      <w:rFonts w:ascii="Times New Roman" w:cs="Times New Roman" w:eastAsia="Times New Roman" w:hAnsi="Times New Roman"/>
    </w:rPr>
  </w:style>
  <w:style w:customStyle="1" w:styleId="WW8Num15z1" w:type="character">
    <w:name w:val="WW8Num15z1"/>
    <w:rPr>
      <w:rFonts w:ascii="Courier New" w:cs="Courier New" w:hAnsi="Courier New"/>
    </w:rPr>
  </w:style>
  <w:style w:customStyle="1" w:styleId="WW8Num15z2" w:type="character">
    <w:name w:val="WW8Num15z2"/>
    <w:rPr>
      <w:rFonts w:ascii="Wingdings" w:cs="Wingdings" w:hAnsi="Wingdings"/>
    </w:rPr>
  </w:style>
  <w:style w:customStyle="1" w:styleId="WW8Num15z3" w:type="character">
    <w:name w:val="WW8Num15z3"/>
    <w:rPr>
      <w:rFonts w:ascii="Symbol" w:cs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cs="Wingdings" w:hAnsi="Wingdings"/>
    </w:rPr>
  </w:style>
  <w:style w:customStyle="1" w:styleId="WW8Num18z3" w:type="character">
    <w:name w:val="WW8Num18z3"/>
    <w:rPr>
      <w:rFonts w:ascii="Symbol" w:cs="Symbol" w:hAnsi="Symbol"/>
    </w:rPr>
  </w:style>
  <w:style w:customStyle="1" w:styleId="WW8Num21z0" w:type="character">
    <w:name w:val="WW8Num21z0"/>
    <w:rPr>
      <w:rFonts w:ascii="Times New Roman" w:cs="Times New Roman" w:eastAsia="Times New Roman" w:hAnsi="Times New Roman"/>
    </w:rPr>
  </w:style>
  <w:style w:customStyle="1" w:styleId="WW8Num21z1" w:type="character">
    <w:name w:val="WW8Num21z1"/>
    <w:rPr>
      <w:rFonts w:ascii="Courier New" w:cs="Courier New" w:hAnsi="Courier New"/>
    </w:rPr>
  </w:style>
  <w:style w:customStyle="1" w:styleId="WW8Num21z2" w:type="character">
    <w:name w:val="WW8Num21z2"/>
    <w:rPr>
      <w:rFonts w:ascii="Wingdings" w:cs="Wingdings" w:hAnsi="Wingdings"/>
    </w:rPr>
  </w:style>
  <w:style w:customStyle="1" w:styleId="WW8Num21z3" w:type="character">
    <w:name w:val="WW8Num21z3"/>
    <w:rPr>
      <w:rFonts w:ascii="Symbol" w:cs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cs="Wingdings" w:hAnsi="Wingdings"/>
    </w:rPr>
  </w:style>
  <w:style w:customStyle="1" w:styleId="WW8Num25z3" w:type="character">
    <w:name w:val="WW8Num25z3"/>
    <w:rPr>
      <w:rFonts w:ascii="Symbol" w:cs="Symbol" w:hAnsi="Symbol"/>
    </w:rPr>
  </w:style>
  <w:style w:customStyle="1" w:styleId="WW8Num30z0" w:type="character">
    <w:name w:val="WW8Num30z0"/>
    <w:rPr>
      <w:rFonts w:ascii="Times New Roman" w:cs="Times New Roman" w:eastAsia="Times New Roman" w:hAnsi="Times New Roman"/>
    </w:rPr>
  </w:style>
  <w:style w:customStyle="1" w:styleId="WW8Num30z1" w:type="character">
    <w:name w:val="WW8Num30z1"/>
    <w:rPr>
      <w:rFonts w:ascii="Courier New" w:cs="Courier New" w:hAnsi="Courier New"/>
    </w:rPr>
  </w:style>
  <w:style w:customStyle="1" w:styleId="WW8Num30z2" w:type="character">
    <w:name w:val="WW8Num30z2"/>
    <w:rPr>
      <w:rFonts w:ascii="Wingdings" w:cs="Wingdings" w:hAnsi="Wingdings"/>
    </w:rPr>
  </w:style>
  <w:style w:customStyle="1" w:styleId="WW8Num30z3" w:type="character">
    <w:name w:val="WW8Num30z3"/>
    <w:rPr>
      <w:rFonts w:ascii="Symbol" w:cs="Symbol" w:hAnsi="Symbol"/>
    </w:rPr>
  </w:style>
  <w:style w:customStyle="1" w:styleId="WW8Num37z0" w:type="character">
    <w:name w:val="WW8Num37z0"/>
    <w:rPr>
      <w:rFonts w:ascii="Times New Roman" w:cs="Times New Roman" w:eastAsia="Times New Roman" w:hAnsi="Times New Roman"/>
    </w:rPr>
  </w:style>
  <w:style w:customStyle="1" w:styleId="WW8Num37z1" w:type="character">
    <w:name w:val="WW8Num37z1"/>
    <w:rPr>
      <w:rFonts w:ascii="Courier New" w:cs="Courier New" w:hAnsi="Courier New"/>
    </w:rPr>
  </w:style>
  <w:style w:customStyle="1" w:styleId="WW8Num37z2" w:type="character">
    <w:name w:val="WW8Num37z2"/>
    <w:rPr>
      <w:rFonts w:ascii="Wingdings" w:cs="Wingdings" w:hAnsi="Wingdings"/>
    </w:rPr>
  </w:style>
  <w:style w:customStyle="1" w:styleId="WW8Num37z3" w:type="character">
    <w:name w:val="WW8Num37z3"/>
    <w:rPr>
      <w:rFonts w:ascii="Symbol" w:cs="Symbol" w:hAnsi="Symbol"/>
    </w:rPr>
  </w:style>
  <w:style w:customStyle="1" w:styleId="WW-DefaultParagraphFont1" w:type="character">
    <w:name w:val="WW-Default Paragraph Font1"/>
  </w:style>
  <w:style w:styleId="Brojstranice" w:type="character">
    <w:name w:val="page number"/>
    <w:basedOn w:val="WW-DefaultParagraphFont1"/>
  </w:style>
  <w:style w:customStyle="1" w:styleId="Heading2Char" w:type="character">
    <w:name w:val="Heading 2 Char"/>
    <w:rPr>
      <w:b/>
      <w:bCs/>
      <w:sz w:val="36"/>
      <w:szCs w:val="36"/>
    </w:rPr>
  </w:style>
  <w:style w:customStyle="1" w:styleId="NumberingSymbols" w:type="character">
    <w:name w:val="Numbering Symbols"/>
    <w:rPr>
      <w:b/>
      <w:bCs/>
    </w:rPr>
  </w:style>
  <w:style w:customStyle="1" w:styleId="Bullets" w:type="character">
    <w:name w:val="Bullets"/>
    <w:rPr>
      <w:rFonts w:ascii="OpenSymbol" w:cs="OpenSymbol" w:eastAsia="OpenSymbol" w:hAnsi="OpenSymbol"/>
    </w:rPr>
  </w:style>
  <w:style w:styleId="Hiperveza" w:type="character">
    <w:name w:val="Hyperlink"/>
    <w:rPr>
      <w:color w:val="000080"/>
      <w:u w:val="single"/>
    </w:rPr>
  </w:style>
  <w:style w:customStyle="1" w:styleId="WW8Num26z0" w:type="character">
    <w:name w:val="WW8Num26z0"/>
    <w:rPr>
      <w:rFonts w:ascii="Times New Roman" w:cs="Times New Roman" w:eastAsia="Times New Roman" w:hAnsi="Times New Roman"/>
    </w:rPr>
  </w:style>
  <w:style w:customStyle="1" w:styleId="WW8Num26z1" w:type="character">
    <w:name w:val="WW8Num26z1"/>
    <w:rPr>
      <w:rFonts w:ascii="Courier New" w:cs="Courier New" w:hAnsi="Courier New"/>
    </w:rPr>
  </w:style>
  <w:style w:customStyle="1" w:styleId="WW8Num26z2" w:type="character">
    <w:name w:val="WW8Num26z2"/>
    <w:rPr>
      <w:rFonts w:ascii="Wingdings" w:cs="Wingdings" w:hAnsi="Wingdings"/>
    </w:rPr>
  </w:style>
  <w:style w:customStyle="1" w:styleId="WW8Num26z3" w:type="character">
    <w:name w:val="WW8Num2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1" w:styleId="Caption1" w:type="paragraph">
    <w:name w:val="Caption1"/>
    <w:basedOn w:val="Normal"/>
    <w:pPr>
      <w:suppressLineNumbers/>
      <w:spacing w:after="120" w:before="120"/>
    </w:pPr>
    <w:rPr>
      <w:rFonts w:cs="Mangal"/>
      <w:i/>
      <w:iCs/>
    </w:rPr>
  </w:style>
  <w:style w:customStyle="1" w:styleId="Index" w:type="paragraph">
    <w:name w:val="Index"/>
    <w:basedOn w:val="Normal"/>
    <w:pPr>
      <w:suppressLineNumbers/>
    </w:pPr>
    <w:rPr>
      <w:rFonts w:cs="Mangal"/>
    </w:rPr>
  </w:style>
  <w:style w:styleId="Podnoje" w:type="paragraph">
    <w:name w:val="footer"/>
    <w:basedOn w:val="Normal"/>
    <w:pPr>
      <w:tabs>
        <w:tab w:pos="4703" w:val="center"/>
        <w:tab w:pos="9406" w:val="right"/>
      </w:tabs>
    </w:pPr>
  </w:style>
  <w:style w:customStyle="1" w:styleId="BalloonText1" w:type="paragraph">
    <w:name w:val="Balloon Text1"/>
    <w:basedOn w:val="Normal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pPr>
      <w:ind w:left="720"/>
    </w:pPr>
  </w:style>
  <w:style w:customStyle="1" w:styleId="Framecontents" w:type="paragraph">
    <w:name w:val="Frame contents"/>
    <w:basedOn w:val="Tijeloteksta"/>
  </w:style>
  <w:style w:styleId="Zaglavlje" w:type="paragraph">
    <w:name w:val="header"/>
    <w:basedOn w:val="Normal"/>
    <w:pPr>
      <w:suppressLineNumbers/>
      <w:tabs>
        <w:tab w:pos="4819" w:val="center"/>
        <w:tab w:pos="9638" w:val="right"/>
      </w:tabs>
    </w:p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1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48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48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48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48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07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F3D7C7-A709-4ADF-B870-A181BAB5E0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4</properties:Pages>
  <properties:Words>672</properties:Words>
  <properties:Characters>4037</properties:Characters>
  <properties:Lines>150</properties:Lines>
  <properties:Paragraphs>53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2018-10-26T08:21:00Z</dcterms:created>
  <dc:creator>ROMB</dc:creator>
  <cp:lastModifiedBy>Snježana Andrijanić</cp:lastModifiedBy>
  <cp:lastPrinted>2018-10-25T12:45:00Z</cp:lastPrinted>
  <dcterms:modified xmlns:xsi="http://www.w3.org/2001/XMLSchema-instance" xsi:type="dcterms:W3CDTF">2018-10-26T08:22:00Z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St-1197/2017-6 / Podnesak - Izvješće o financijsko-gospodarskom stanju dužnika (- MIDGARD st-1197-17.docx)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