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ebce" w14:paraId="ab0ebce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6E3B12">
        <w:t>STRATEŠKI PLAN – ENERGETSKI PROJEKTI društvo s ograničenom odgovornošću za usluge Sesvete, Andrije Maurovića 12, OIB 21438234868, MBS 080631921</w:t>
      </w:r>
      <w:r w:rsidR="0053584E">
        <w:t xml:space="preserve"> 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C32A3E">
        <w:t xml:space="preserve">ZAGREB, Podružnica ZAGREB </w:t>
      </w:r>
      <w:r w:rsidR="000466B0">
        <w:t>za proved</w:t>
      </w:r>
      <w:r w:rsidR="006E3B12">
        <w:t>bu skraćenog stečajnog postupka,</w:t>
      </w:r>
      <w:r w:rsidR="006B5993">
        <w:t xml:space="preserve"> </w:t>
      </w:r>
      <w:r w:rsidR="00BE2CC8">
        <w:t>dana</w:t>
      </w:r>
      <w:r w:rsidR="000466B0">
        <w:t xml:space="preserve"> </w:t>
      </w:r>
      <w:r w:rsidR="006E3B12">
        <w:t xml:space="preserve">14,. prosinca </w:t>
      </w:r>
      <w:r w:rsidR="0053584E">
        <w:t xml:space="preserve">2016.,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756B11" w:rsidRPr="00756B11">
      <w:pPr>
        <w:pStyle w:val="Tijeloteksta"/>
        <w:numPr>
          <w:ilvl w:val="0"/>
          <w:numId w:val="11"/>
        </w:numPr>
        <w:rPr>
          <w:bCs/>
        </w:rPr>
      </w:pPr>
      <w:r w:rsidRPr="00756B11">
        <w:rPr>
          <w:bCs/>
        </w:rPr>
        <w:t xml:space="preserve">Obustavlja se skraćeni stečajni  postupak nad dužnikom </w:t>
      </w:r>
      <w:r w:rsidR="006E3B12">
        <w:t>STRATEŠKI PLAN – ENERGETSKI PROJEKTI društvo s ograničenom odgovornošću za usluge Sesvete, Andrije Maurovića 12, OIB 21438234868, MBS 080631921</w:t>
      </w:r>
      <w:r w:rsidR="00756B11">
        <w:t>.</w:t>
      </w:r>
    </w:p>
    <w:p w:rsidRDefault="00EE0D62" w:rsidP="00494014" w:rsidR="00EE0D62" w:rsidRPr="00756B11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756B11" w:rsidP="00494014" w:rsidR="00756B11" w:rsidRPr="00756B11">
      <w:pPr>
        <w:pStyle w:val="Tijeloteksta"/>
        <w:numPr>
          <w:ilvl w:val="0"/>
          <w:numId w:val="11"/>
        </w:numPr>
        <w:rPr>
          <w:bCs/>
        </w:rPr>
      </w:pPr>
      <w:r>
        <w:t>Nakon pravomoćnosti rješenja predmet će se ustupiti stvarno i mjesno nadležnom Trgovačkom sudu u Zagrebu.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6E3B12">
        <w:t>20. lipnja</w:t>
      </w:r>
      <w:r w:rsidR="00D1341D">
        <w:t xml:space="preserve"> 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6E3B12">
        <w:t xml:space="preserve">STRATEŠKI PLAN – ENERGETSKI PROJEKTI d.o.o. OIB 21438234868, sa sjedištem u Andrije Maurovića 12, </w:t>
      </w:r>
      <w:r w:rsidR="00D40189">
        <w:t xml:space="preserve">Sesvete. 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D40189">
        <w:t>958</w:t>
      </w:r>
      <w:r>
        <w:t>/1</w:t>
      </w:r>
      <w:r w:rsidR="00CC767D">
        <w:t>6-</w:t>
      </w:r>
      <w:r w:rsidR="00D40189">
        <w:t>3</w:t>
      </w:r>
      <w:r>
        <w:t xml:space="preserve"> od </w:t>
      </w:r>
      <w:r w:rsidR="00D40189">
        <w:t>20. rujna</w:t>
      </w:r>
      <w:r w:rsidR="00CC767D">
        <w:t xml:space="preserve"> </w:t>
      </w:r>
      <w:r>
        <w:t>201</w:t>
      </w:r>
      <w:r w:rsidR="00CC767D">
        <w:t>6</w:t>
      </w:r>
      <w:r>
        <w:t>. odredio Trgovački sud u Osijeku kao drugi stvarno nadležni sud za postupanje u stečajnim predmetima Trgovačkog suda u Zagrebu 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D40189">
        <w:t>2465</w:t>
      </w:r>
      <w:r w:rsidR="00393062">
        <w:t>/</w:t>
      </w:r>
      <w:r w:rsidR="00314D8F">
        <w:t>16</w:t>
      </w:r>
      <w:r>
        <w:t xml:space="preserve">-3 </w:t>
      </w:r>
      <w:r w:rsidR="006B5993">
        <w:t xml:space="preserve">dana </w:t>
      </w:r>
      <w:r w:rsidR="00CC767D">
        <w:t>2</w:t>
      </w:r>
      <w:r w:rsidR="00D40189">
        <w:t xml:space="preserve">8. listopada </w:t>
      </w:r>
      <w:r w:rsidR="006B5993">
        <w:t>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</w:t>
      </w:r>
      <w:r w:rsidR="00E8447B">
        <w:lastRenderedPageBreak/>
        <w:t>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3A22E0" w:rsidP="009D27D7" w:rsidR="003A22E0">
      <w:pPr>
        <w:pStyle w:val="StandardWeb"/>
        <w:jc w:val="both"/>
      </w:pPr>
      <w:r>
        <w:tab/>
        <w:t xml:space="preserve">Dužnik je 14. studenoga 2016. dostavio prokazni popis imovine iz kojeg slijedi da ima u vlasništvu građevinsko zemljište u Županji, oranicu Lovrin stan kč. br. 2006/6 vrijednu 2.174.117,84 kn. </w:t>
      </w:r>
    </w:p>
    <w:p w:rsidRDefault="006F7E27" w:rsidP="009D27D7" w:rsidR="006F7E27">
      <w:pPr>
        <w:pStyle w:val="StandardWeb"/>
        <w:jc w:val="both"/>
      </w:pPr>
      <w:r>
        <w:tab/>
        <w:t xml:space="preserve">Vjerovnik ECO CONSULT  d.o.o. Vrbovsko </w:t>
      </w:r>
      <w:r w:rsidR="003A22E0">
        <w:t xml:space="preserve">je 21. studenoga 2016. podnio prijedlog za otvaranje stečajnog postupka nad dužnikom, jer prema istome ima tražbinu u iznosu od 5.250.113,93 kn temeljem Ugovora o cesiji od 15. travnja 2015. i Sporazuma o zasnivanju založnog prava na nekretnini od 29. lipnja 2016. godine. </w:t>
      </w: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8C4B40">
        <w:t>OTP BANKA d.d. Zadar</w:t>
      </w:r>
      <w:r w:rsidR="0008585C">
        <w:t xml:space="preserve"> </w:t>
      </w:r>
      <w:r>
        <w:t xml:space="preserve">je </w:t>
      </w:r>
      <w:r w:rsidR="008C4B40">
        <w:t>9. prosinca 201</w:t>
      </w:r>
      <w:r w:rsidR="00362376">
        <w:t>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8C4B40">
        <w:t>STRATEŠKI PLAN – ENERGETSKI PROJEKTI d.o.o. Sesvete OIB 21438234868</w:t>
      </w:r>
      <w:r w:rsidR="00393062">
        <w:t>,</w:t>
      </w:r>
      <w:r w:rsidR="00314D8F">
        <w:t xml:space="preserve"> </w:t>
      </w:r>
      <w:r>
        <w:t>te dostavila dokaze prema kojima ima tražbinu prema dužniku u iznosu od</w:t>
      </w:r>
      <w:r w:rsidR="00314D8F">
        <w:t xml:space="preserve"> </w:t>
      </w:r>
      <w:r w:rsidR="008C4B40">
        <w:t xml:space="preserve"> </w:t>
      </w:r>
      <w:r w:rsidR="006F3905">
        <w:t>3.800.248,34 kn temeljem Ugovora o kratkoročnom kreditu od 26. lipnja 2014. i Aneksu od 14. kolovoza 2015. .</w:t>
      </w:r>
    </w:p>
    <w:p w:rsidRDefault="00965372" w:rsidP="0050472B" w:rsidR="00965372">
      <w:pPr>
        <w:pStyle w:val="StandardWeb"/>
        <w:jc w:val="both"/>
      </w:pPr>
      <w:r>
        <w:tab/>
      </w:r>
      <w:r w:rsidR="00F34546">
        <w:t xml:space="preserve">Budući </w:t>
      </w:r>
      <w:r w:rsidR="006F3905">
        <w:t>su vjerovnici ECO CONSULT d.o.o. Vrbovsko i</w:t>
      </w:r>
      <w:r w:rsidR="00F34546">
        <w:t xml:space="preserve"> </w:t>
      </w:r>
      <w:r w:rsidR="008C4B40">
        <w:t>OTP BANKA d.d. Zadar</w:t>
      </w:r>
      <w:r w:rsidR="00A96771">
        <w:t xml:space="preserve"> </w:t>
      </w:r>
      <w:r w:rsidR="00F34546">
        <w:t>podni</w:t>
      </w:r>
      <w:r w:rsidR="006F3905">
        <w:t>jeli</w:t>
      </w:r>
      <w:r w:rsidR="00F34546">
        <w:t xml:space="preserve"> prijedlog za otvaranje stečajnog postupka nad dužnikom,</w:t>
      </w:r>
      <w:r w:rsidR="006F3905">
        <w:t xml:space="preserve"> a dužnik je dostavio dokaz da posjeduje imovinu,</w:t>
      </w:r>
      <w:r w:rsidR="00F34546">
        <w:t xml:space="preserve">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D956AC" w:rsidP="0050472B" w:rsidR="00D956AC" w:rsidRPr="00EE0D62">
      <w:pPr>
        <w:pStyle w:val="StandardWeb"/>
        <w:jc w:val="both"/>
        <w:rPr>
          <w:bCs/>
        </w:rPr>
      </w:pPr>
      <w:r>
        <w:tab/>
        <w:t xml:space="preserve">Kako je sjedište dužnika u Sesvetama, </w:t>
      </w:r>
      <w:r w:rsidR="00F0435B">
        <w:t xml:space="preserve">to je u skladu s odredbom članka 8. stav 1. i 10 SZ-a u svezi s odredbom članka 20. stav 2. Zakona o parničnom postupku (Narodne novine br. 53/91, 91/92, 112/99, 88/01, 117/03, 88/05, 2/07, 84/08, 96/08, 123/08, 57/11, 148/11 i 25/13 dalje ZPP) riješeno kao u izreci pod točkom 3. </w:t>
      </w:r>
      <w:r>
        <w:tab/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8C4B40">
        <w:t xml:space="preserve"> 14. prosinca</w:t>
      </w:r>
      <w:r w:rsidR="000466B0">
        <w:t xml:space="preserve"> </w:t>
      </w:r>
      <w:r w:rsidR="00F753F2">
        <w:t>2016.</w:t>
      </w:r>
      <w:r w:rsidR="00362376">
        <w:t xml:space="preserve"> </w:t>
      </w:r>
    </w:p>
    <w:p w:rsidRDefault="000A5BBA" w:rsidP="0040101B" w:rsidR="000A5BBA">
      <w:pPr>
        <w:pStyle w:val="Tijeloteksta"/>
        <w:jc w:val="center"/>
      </w:pP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B46BB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D40189">
      <w:t>2465/16-8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66B0"/>
    <w:rsid w:val="0008097C"/>
    <w:rsid w:val="00081DAA"/>
    <w:rsid w:val="0008585C"/>
    <w:rsid w:val="000A5BBA"/>
    <w:rsid w:val="00150C37"/>
    <w:rsid w:val="001769C4"/>
    <w:rsid w:val="00194835"/>
    <w:rsid w:val="001D1ECB"/>
    <w:rsid w:val="001E3BA4"/>
    <w:rsid w:val="001F5D68"/>
    <w:rsid w:val="00254DB2"/>
    <w:rsid w:val="00271211"/>
    <w:rsid w:val="00280570"/>
    <w:rsid w:val="002F4F64"/>
    <w:rsid w:val="00314D8F"/>
    <w:rsid w:val="003523FB"/>
    <w:rsid w:val="00362376"/>
    <w:rsid w:val="00393062"/>
    <w:rsid w:val="003A22E0"/>
    <w:rsid w:val="003B2C17"/>
    <w:rsid w:val="003F2FC3"/>
    <w:rsid w:val="0040101B"/>
    <w:rsid w:val="004544C3"/>
    <w:rsid w:val="00485ACB"/>
    <w:rsid w:val="00494014"/>
    <w:rsid w:val="004B219E"/>
    <w:rsid w:val="0050472B"/>
    <w:rsid w:val="0053584E"/>
    <w:rsid w:val="00537646"/>
    <w:rsid w:val="0057477B"/>
    <w:rsid w:val="005A6B07"/>
    <w:rsid w:val="005C61DC"/>
    <w:rsid w:val="005F7007"/>
    <w:rsid w:val="006B5993"/>
    <w:rsid w:val="006C248A"/>
    <w:rsid w:val="006E3B12"/>
    <w:rsid w:val="006F3905"/>
    <w:rsid w:val="006F7E27"/>
    <w:rsid w:val="00735ACB"/>
    <w:rsid w:val="00744C09"/>
    <w:rsid w:val="00751C62"/>
    <w:rsid w:val="007529B8"/>
    <w:rsid w:val="00754931"/>
    <w:rsid w:val="00756B11"/>
    <w:rsid w:val="00760A7B"/>
    <w:rsid w:val="0079659F"/>
    <w:rsid w:val="008710EB"/>
    <w:rsid w:val="00891F67"/>
    <w:rsid w:val="008C4B40"/>
    <w:rsid w:val="008C6408"/>
    <w:rsid w:val="00942125"/>
    <w:rsid w:val="009606DD"/>
    <w:rsid w:val="00965372"/>
    <w:rsid w:val="009C14C4"/>
    <w:rsid w:val="009D27D7"/>
    <w:rsid w:val="009F5BF3"/>
    <w:rsid w:val="009F625C"/>
    <w:rsid w:val="00A65909"/>
    <w:rsid w:val="00A735F4"/>
    <w:rsid w:val="00A96771"/>
    <w:rsid w:val="00B44281"/>
    <w:rsid w:val="00B46D29"/>
    <w:rsid w:val="00B636B5"/>
    <w:rsid w:val="00B64447"/>
    <w:rsid w:val="00BB2EFC"/>
    <w:rsid w:val="00BD7E74"/>
    <w:rsid w:val="00BE2CC8"/>
    <w:rsid w:val="00BF2834"/>
    <w:rsid w:val="00C15059"/>
    <w:rsid w:val="00C25C37"/>
    <w:rsid w:val="00C32A3E"/>
    <w:rsid w:val="00CC767D"/>
    <w:rsid w:val="00CE02C3"/>
    <w:rsid w:val="00D1341D"/>
    <w:rsid w:val="00D40189"/>
    <w:rsid w:val="00D90419"/>
    <w:rsid w:val="00D956AC"/>
    <w:rsid w:val="00DB0C5E"/>
    <w:rsid w:val="00E133FD"/>
    <w:rsid w:val="00E47CB2"/>
    <w:rsid w:val="00E656D3"/>
    <w:rsid w:val="00E82450"/>
    <w:rsid w:val="00E8447B"/>
    <w:rsid w:val="00EB46BB"/>
    <w:rsid w:val="00EE0D62"/>
    <w:rsid w:val="00F0435B"/>
    <w:rsid w:val="00F17150"/>
    <w:rsid w:val="00F21F79"/>
    <w:rsid w:val="00F34546"/>
    <w:rsid w:val="00F3726B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6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6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6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6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6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6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6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St-2465/2016</izvorni_sadrzaj>
    <derivirana_varijabla naziv="DomainObject.Predmet.OznakaBroj_1">St-2465/2016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STRATEŠKI PLAN - ENERGETSKI PROJEKTI d.o.o.</izvorni_sadrzaj>
    <derivirana_varijabla naziv="DomainObject.Predmet.ProtustrankaFormated_1">  STRATEŠKI PLAN - ENERGETSKI PROJEKTI d.o.o.</derivirana_varijabla>
  </DomainObject.Predmet.ProtustrankaFormated>
  <DomainObject.Predmet.ProtustrankaFormatedOIB>
    <izvorni_sadrzaj>  STRATEŠKI PLAN - ENERGETSKI PROJEKTI d.o.o., OIB 21438234868</izvorni_sadrzaj>
    <derivirana_varijabla naziv="DomainObject.Predmet.ProtustrankaFormatedOIB_1">  STRATEŠKI PLAN - ENERGETSKI PROJEKTI d.o.o., OIB 21438234868</derivirana_varijabla>
  </DomainObject.Predmet.ProtustrankaFormatedOIB>
  <DomainObject.Predmet.ProtustrankaFormatedWithAdress>
    <izvorni_sadrzaj> STRATEŠKI PLAN - ENERGETSKI PROJEKTI d.o.o., Andrije Maurovića 12, 10360 Sesvete</izvorni_sadrzaj>
    <derivirana_varijabla naziv="DomainObject.Predmet.ProtustrankaFormatedWithAdress_1"> STRATEŠKI PLAN - ENERGETSKI PROJEKTI d.o.o., Andrije Maurovića 12, 10360 Sesvete</derivirana_varijabla>
  </DomainObject.Predmet.ProtustrankaFormatedWithAdress>
  <DomainObject.Predmet.ProtustrankaFormatedWithAdressOIB>
    <izvorni_sadrzaj> STRATEŠKI PLAN - ENERGETSKI PROJEKTI d.o.o., OIB 21438234868, Andrije Maurovića 12, 10360 Sesvete</izvorni_sadrzaj>
    <derivirana_varijabla naziv="DomainObject.Predmet.ProtustrankaFormatedWithAdressOIB_1"> STRATEŠKI PLAN - ENERGETSKI PROJEKTI d.o.o., OIB 21438234868, Andrije Maurovića 12, 10360 Sesvete</derivirana_varijabla>
  </DomainObject.Predmet.ProtustrankaFormatedWithAdressOIB>
  <DomainObject.Predmet.ProtustrankaWithAdress>
    <izvorni_sadrzaj>STRATEŠKI PLAN - ENERGETSKI PROJEKTI d.o.o. Andrije Maurovića 12, 10360 Sesvete</izvorni_sadrzaj>
    <derivirana_varijabla naziv="DomainObject.Predmet.ProtustrankaWithAdress_1">STRATEŠKI PLAN - ENERGETSKI PROJEKTI d.o.o. Andrije Maurovića 12, 10360 Sesvete</derivirana_varijabla>
  </DomainObject.Predmet.ProtustrankaWithAdress>
  <DomainObject.Predmet.ProtustrankaWithAdressOIB>
    <izvorni_sadrzaj>STRATEŠKI PLAN - ENERGETSKI PROJEKTI d.o.o., OIB 21438234868, Andrije Maurovića 12, 10360 Sesvete</izvorni_sadrzaj>
    <derivirana_varijabla naziv="DomainObject.Predmet.ProtustrankaWithAdressOIB_1">STRATEŠKI PLAN - ENERGETSKI PROJEKTI d.o.o., OIB 21438234868, Andrije Maurovića 12, 10360 Sesvete</derivirana_varijabla>
  </DomainObject.Predmet.ProtustrankaWithAdressOIB>
  <DomainObject.Predmet.ProtustrankaNazivFormated>
    <izvorni_sadrzaj>STRATEŠKI PLAN - ENERGETSKI PROJEKTI d.o.o.</izvorni_sadrzaj>
    <derivirana_varijabla naziv="DomainObject.Predmet.ProtustrankaNazivFormated_1">STRATEŠKI PLAN - ENERGETSKI PROJEKTI d.o.o.</derivirana_varijabla>
  </DomainObject.Predmet.ProtustrankaNazivFormated>
  <DomainObject.Predmet.ProtustrankaNazivFormatedOIB>
    <izvorni_sadrzaj>STRATEŠKI PLAN - ENERGETSKI PROJEKTI d.o.o., OIB 21438234868</izvorni_sadrzaj>
    <derivirana_varijabla naziv="DomainObject.Predmet.ProtustrankaNazivFormatedOIB_1">STRATEŠKI PLAN - ENERGETSKI PROJEKTI d.o.o., OIB 21438234868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br. 1, 10000 Zagreb; OTP banka Hrvatska dioničko društvo, Ulica Domovinskog rata 3, 23000 Zadar</izvorni_sadrzaj>
    <derivirana_varijabla naziv="DomainObject.Predmet.StrankaFormatedWithAdress_1"> FINA Regionalni centar Zagreb, Trg svibanjskih žrtava 1995. br.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br.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br.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br. 1,10000 Zagreb,OTP banka Hrvatska dioničko društvo Ulica Domovinskog rata 3,23000 Zadar</izvorni_sadrzaj>
    <derivirana_varijabla naziv="DomainObject.Predmet.StrankaWithAdress_1">FINA Regionalni centar Zagreb Trg svibanjskih žrtava 1995. br.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br.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br.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br.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br.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br.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STRATEŠKI PLAN - ENERGETSKI PROJEKTI d.o.o.</item>
    </izvorni_sadrzaj>
    <derivirana_varijabla naziv="DomainObject.Predmet.ProtuStrankaListFormated_1">
      <item>STRATEŠKI PLAN - ENERGETSKI PROJEKTI d.o.o.</item>
    </derivirana_varijabla>
  </DomainObject.Predmet.ProtuStrankaListFormated>
  <DomainObject.Predmet.ProtuStrankaListFormatedOIB>
    <izvorni_sadrzaj>
      <item>STRATEŠKI PLAN - ENERGETSKI PROJEKTI d.o.o., OIB 21438234868</item>
    </izvorni_sadrzaj>
    <derivirana_varijabla naziv="DomainObject.Predmet.ProtuStrankaListFormatedOIB_1">
      <item>STRATEŠKI PLAN - ENERGETSKI PROJEKTI d.o.o., OIB 21438234868</item>
    </derivirana_varijabla>
  </DomainObject.Predmet.ProtuStrankaListFormatedOIB>
  <DomainObject.Predmet.ProtuStrankaListFormatedWithAdress>
    <izvorni_sadrzaj>
      <item>STRATEŠKI PLAN - ENERGETSKI PROJEKTI d.o.o., Andrije Maurovića 12, 10360 Sesvete</item>
    </izvorni_sadrzaj>
    <derivirana_varijabla naziv="DomainObject.Predmet.ProtuStrankaListFormatedWithAdress_1">
      <item>STRATEŠKI PLAN - ENERGETSKI PROJEKTI d.o.o., Andrije Maurovića 12, 10360 Sesvete</item>
    </derivirana_varijabla>
  </DomainObject.Predmet.ProtuStrankaListFormatedWithAdress>
  <DomainObject.Predmet.ProtuStrankaListFormatedWithAdressOIB>
    <izvorni_sadrzaj>
      <item>STRATEŠKI PLAN - ENERGETSKI PROJEKTI d.o.o., OIB 21438234868, Andrije Maurovića 12, 10360 Sesvete</item>
    </izvorni_sadrzaj>
    <derivirana_varijabla naziv="DomainObject.Predmet.ProtuStrankaListFormatedWithAdressOIB_1">
      <item>STRATEŠKI PLAN - ENERGETSKI PROJEKTI d.o.o., OIB 21438234868, Andrije Maurovića 12, 10360 Sesvete</item>
    </derivirana_varijabla>
  </DomainObject.Predmet.ProtuStrankaListFormatedWithAdressOIB>
  <DomainObject.Predmet.ProtuStrankaListNazivFormated>
    <izvorni_sadrzaj>
      <item>STRATEŠKI PLAN - ENERGETSKI PROJEKTI d.o.o.</item>
    </izvorni_sadrzaj>
    <derivirana_varijabla naziv="DomainObject.Predmet.ProtuStrankaListNazivFormated_1">
      <item>STRATEŠKI PLAN - ENERGETSKI PROJEKTI d.o.o.</item>
    </derivirana_varijabla>
  </DomainObject.Predmet.ProtuStrankaListNazivFormated>
  <DomainObject.Predmet.ProtuStrankaListNazivFormatedOIB>
    <izvorni_sadrzaj>
      <item>STRATEŠKI PLAN - ENERGETSKI PROJEKTI d.o.o., OIB 21438234868</item>
    </izvorni_sadrzaj>
    <derivirana_varijabla naziv="DomainObject.Predmet.ProtuStrankaListNazivFormatedOIB_1">
      <item>STRATEŠKI PLAN - ENERGETSKI PROJEKTI d.o.o., OIB 21438234868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STRATEŠKI PLAN - ENERGETSKI PROJEKTI d.o.o.</izvorni_sadrzaj>
    <derivirana_varijabla naziv="DomainObject.Predmet.ProtustrankaIDrugi_1">STRATEŠKI PLAN - ENERGETSKI PROJEKTI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STRATEŠKI PLAN - ENERGETSKI PROJEKTI d.o.o., OIB 21438234868, Andrije Maurovića 12, 10360 Sesvete</izvorni_sadrzaj>
    <derivirana_varijabla naziv="DomainObject.Predmet.ProtustrankaIDrugiAdressOIB_1">STRATEŠKI PLAN - ENERGETSKI PROJEKTI d.o.o., OIB 21438234868, Andrije Maurovića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STRATEŠKI PLAN - ENERGETSKI PROJEKTI d.o.o.</item>
      <item>FINA Regionalni centar Zagreb</item>
      <item>OTP banka Hrvatska dioničko društvo</item>
    </izvorni_sadrzaj>
    <derivirana_varijabla naziv="DomainObject.Predmet.SudioniciListNaziv_1">
      <item>STRATEŠKI PLAN - ENERGETSKI PROJEKTI d.o.o.</item>
      <item>FINA Regionalni centar Zagreb</item>
      <item>OTP banka Hrvatska dioničko društvo</item>
    </derivirana_varijabla>
  </DomainObject.Predmet.SudioniciListNaziv>
  <DomainObject.Predmet.SudioniciListAdressOIB>
    <izvorni_sadrzaj>
      <item>STRATEŠKI PLAN - ENERGETSKI PROJEKTI d.o.o., OIB 21438234868, Andrije Maurovića 12,10360 Sesvete</item>
      <item>FINA Regionalni centar Zagreb, OIB 85821130368, Trg svibanjskih žrtava 1995. br. 1,10000 Zagreb</item>
      <item>OTP banka Hrvatska dioničko društvo, OIB 52508873833, Ulica Domovinskog rata 3,23000 Zadar</item>
    </izvorni_sadrzaj>
    <derivirana_varijabla naziv="DomainObject.Predmet.SudioniciListAdressOIB_1">
      <item>STRATEŠKI PLAN - ENERGETSKI PROJEKTI d.o.o., OIB 21438234868, Andrije Maurovića 12,10360 Sesvete</item>
      <item>FINA Regionalni centar Zagreb, OIB 85821130368, Trg svibanjskih žrtava 1995. br. 1,10000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21438234868</item>
      <item>, OIB 85821130368</item>
      <item>, OIB 52508873833</item>
    </izvorni_sadrzaj>
    <derivirana_varijabla naziv="DomainObject.Predmet.SudioniciListNazivOIB_1">
      <item>, OIB 21438234868</item>
      <item>, OIB 85821130368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B95DA-34BB-47DA-ADDD-C77D84712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3369</properties:Characters>
  <properties:Lines>84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2016-10-19T08:28:00Z</dcterms:created>
  <dc:creator>..</dc:creator>
  <cp:lastModifiedBy>Darija Miličević</cp:lastModifiedBy>
  <cp:lastPrinted>2016-12-14T07:45:00Z</cp:lastPrinted>
  <dcterms:modified xmlns:xsi="http://www.w3.org/2001/XMLSchema-instance" xsi:type="dcterms:W3CDTF">2016-12-14T08:24:00Z</dcterms:modified>
  <cp:revision>8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