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5e76" w14:paraId="a8a5e76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CA34F2">
        <w:rPr>
          <w:rFonts w:hAnsi="Times New Roman" w:ascii="Times New Roman"/>
          <w:sz w:val="24"/>
          <w:szCs w:val="24"/>
        </w:rPr>
        <w:t>739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CA34F2">
        <w:rPr>
          <w:rFonts w:hAnsi="Times New Roman" w:ascii="Times New Roman"/>
          <w:sz w:val="24"/>
          <w:szCs w:val="24"/>
        </w:rPr>
        <w:t>20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13D7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CA34F2" w:rsidRPr="00CA34F2">
        <w:rPr>
          <w:rFonts w:hAnsi="Times New Roman" w:ascii="Times New Roman"/>
          <w:sz w:val="24"/>
          <w:szCs w:val="24"/>
        </w:rPr>
        <w:t>MIJOLOVIĆ d.o.o, Zadar, Šibenska ulica 15, OIB: 79241606744</w:t>
      </w:r>
      <w:r w:rsidR="006A0A0E" w:rsidRPr="00CA34F2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CA34F2">
        <w:rPr>
          <w:rFonts w:hAnsi="Times New Roman" w:ascii="Times New Roman"/>
          <w:sz w:val="24"/>
          <w:szCs w:val="24"/>
        </w:rPr>
        <w:t>Blaž Savić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559"/>
        <w:gridCol w:w="1843"/>
      </w:tblGrid>
      <w:tr w:rsidTr="00993BCC" w:rsidR="00CA34F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34F2" w:rsidP="00993BCC" w:rsidR="00CA34F2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559"/>
          </w:tcPr>
          <w:p w:rsidRDefault="00CA34F2" w:rsidP="00993BCC" w:rsidR="00CA34F2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CA34F2" w:rsidP="00993BCC" w:rsidR="00CA34F2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993BCC" w:rsidR="00CA34F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70, Zagreb</w:t>
            </w:r>
          </w:p>
        </w:tc>
        <w:tc>
          <w:tcPr>
            <w:tcW w:type="dxa" w:w="1559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916,17</w:t>
            </w:r>
          </w:p>
        </w:tc>
        <w:tc>
          <w:tcPr>
            <w:tcW w:type="dxa" w:w="1843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916,17</w:t>
            </w:r>
          </w:p>
        </w:tc>
      </w:tr>
      <w:tr w:rsidTr="00993BCC" w:rsidR="00CA34F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R. Frangeša Mihanovića 9, Zagreb</w:t>
            </w:r>
          </w:p>
        </w:tc>
        <w:tc>
          <w:tcPr>
            <w:tcW w:type="dxa" w:w="1559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20.112,96</w:t>
            </w:r>
          </w:p>
        </w:tc>
        <w:tc>
          <w:tcPr>
            <w:tcW w:type="dxa" w:w="1843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20.112,96</w:t>
            </w:r>
          </w:p>
        </w:tc>
      </w:tr>
      <w:tr w:rsidTr="00993BCC" w:rsidR="00CA34F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Narodni trg 1, Zadar</w:t>
            </w:r>
          </w:p>
        </w:tc>
        <w:tc>
          <w:tcPr>
            <w:tcW w:type="dxa" w:w="1559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7.916,22</w:t>
            </w:r>
          </w:p>
        </w:tc>
        <w:tc>
          <w:tcPr>
            <w:tcW w:type="dxa" w:w="1843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7.916,22</w:t>
            </w:r>
          </w:p>
        </w:tc>
      </w:tr>
      <w:tr w:rsidTr="00993BCC" w:rsidR="00CA34F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41, Zagreb</w:t>
            </w:r>
          </w:p>
        </w:tc>
        <w:tc>
          <w:tcPr>
            <w:tcW w:type="dxa" w:w="1559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600,19</w:t>
            </w:r>
          </w:p>
        </w:tc>
        <w:tc>
          <w:tcPr>
            <w:tcW w:type="dxa" w:w="1843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600,19</w:t>
            </w:r>
          </w:p>
        </w:tc>
      </w:tr>
      <w:tr w:rsidTr="00993BCC" w:rsidR="00CA34F2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MINISTARSTVO FINANCIJA, Područni ured Dalmacija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CA34F2" w:rsidP="00993BCC" w:rsidR="00CA34F2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Pl. Borelli 9/2, Zadar</w:t>
            </w:r>
          </w:p>
        </w:tc>
        <w:tc>
          <w:tcPr>
            <w:tcW w:type="dxa" w:w="1559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240.581,77</w:t>
            </w:r>
          </w:p>
        </w:tc>
        <w:tc>
          <w:tcPr>
            <w:tcW w:type="dxa" w:w="1843"/>
          </w:tcPr>
          <w:p w:rsidRDefault="00CA34F2" w:rsidP="00993BCC" w:rsidR="00CA34F2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240.581,77</w:t>
            </w:r>
          </w:p>
        </w:tc>
      </w:tr>
    </w:tbl>
    <w:p w:rsidRDefault="00E270E5" w:rsidP="00E270E5" w:rsidR="00E270E5" w:rsidRPr="00E270E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CA34F2" w:rsidRPr="00CA34F2">
        <w:rPr>
          <w:rFonts w:hAnsi="Times New Roman" w:ascii="Times New Roman"/>
          <w:sz w:val="24"/>
          <w:szCs w:val="24"/>
        </w:rPr>
        <w:t>MIJOLOVIĆ d.o.o, Zadar</w:t>
      </w:r>
      <w:r w:rsidR="00E270E5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u stečaju, na ispitnom ročištu održanom dana </w:t>
      </w:r>
      <w:r w:rsidR="00E13D7B" w:rsidRPr="00E13D7B">
        <w:rPr>
          <w:rFonts w:hAnsi="Times New Roman" w:ascii="Times New Roman"/>
          <w:sz w:val="24"/>
          <w:szCs w:val="24"/>
        </w:rPr>
        <w:t>1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E13D7B" w:rsidRPr="00E13D7B">
        <w:rPr>
          <w:rFonts w:hAnsi="Times New Roman" w:ascii="Times New Roman"/>
          <w:sz w:val="24"/>
          <w:szCs w:val="24"/>
        </w:rPr>
        <w:t xml:space="preserve"> iz toč. I. </w:t>
      </w:r>
      <w:r w:rsidRPr="00E13D7B">
        <w:rPr>
          <w:rFonts w:hAnsi="Times New Roman" w:ascii="Times New Roman"/>
          <w:sz w:val="24"/>
          <w:szCs w:val="24"/>
        </w:rPr>
        <w:t xml:space="preserve"> ovog rješenja.</w:t>
      </w:r>
      <w:r w:rsidR="00CA34F2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lastRenderedPageBreak/>
        <w:t xml:space="preserve">          Stoga je odlučeno kao u izreci.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E13D7B" w:rsidRPr="00E13D7B">
        <w:rPr>
          <w:rFonts w:hAnsi="Times New Roman" w:ascii="Times New Roman"/>
          <w:sz w:val="24"/>
          <w:szCs w:val="24"/>
        </w:rPr>
        <w:t>1.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8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CA34F2">
      <w:t>739</w:t>
    </w:r>
    <w:r w:rsidR="003D44AF" w:rsidRPr="00DE0A15">
      <w:t>/</w:t>
    </w:r>
    <w:r w:rsidR="002D71AE">
      <w:t>16</w:t>
    </w:r>
    <w:r w:rsidR="003D44AF">
      <w:t>-</w:t>
    </w:r>
    <w:r w:rsidR="00CA34F2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6483A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A34F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4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8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83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8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8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4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8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83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8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8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1585</properties:Characters>
  <properties:Lines>107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2016-09-01T08:46:00Z</dcterms:created>
  <dc:creator>wsadmin</dc:creator>
  <cp:lastModifiedBy>Martina Kalmeta</cp:lastModifiedBy>
  <cp:lastPrinted>2016-09-01T08:22:00Z</cp:lastPrinted>
  <dcterms:modified xmlns:xsi="http://www.w3.org/2001/XMLSchema-instance" xsi:type="dcterms:W3CDTF">2016-09-01T13:01:00Z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