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efb" w14:paraId="44dcef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3A7660">
        <w:rPr>
          <w:b/>
          <w:sz w:val="22"/>
          <w:szCs w:val="22"/>
        </w:rPr>
        <w:t>2</w:t>
      </w:r>
      <w:r w:rsidR="006D479A">
        <w:rPr>
          <w:b/>
          <w:sz w:val="22"/>
          <w:szCs w:val="22"/>
        </w:rPr>
        <w:t>3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D479A">
        <w:rPr>
          <w:b/>
          <w:sz w:val="22"/>
          <w:szCs w:val="22"/>
        </w:rPr>
        <w:t xml:space="preserve"> GORDON d.o.o., OIB: 48236090265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D479A">
        <w:rPr>
          <w:b/>
          <w:sz w:val="22"/>
          <w:szCs w:val="22"/>
        </w:rPr>
        <w:t>GORDON d.o.o., OIB: 48236090265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D479A">
        <w:rPr>
          <w:sz w:val="22"/>
          <w:szCs w:val="22"/>
        </w:rPr>
        <w:t>6.407.541,86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240C48"/>
    <w:rsid w:val="00362EBD"/>
    <w:rsid w:val="003A7660"/>
    <w:rsid w:val="00447F0F"/>
    <w:rsid w:val="004E2A1F"/>
    <w:rsid w:val="00595A78"/>
    <w:rsid w:val="006D479A"/>
    <w:rsid w:val="006D4923"/>
    <w:rsid w:val="007615C9"/>
    <w:rsid w:val="007C71CF"/>
    <w:rsid w:val="007D1F61"/>
    <w:rsid w:val="008B1FE5"/>
    <w:rsid w:val="009D119F"/>
    <w:rsid w:val="009E7DA1"/>
    <w:rsid w:val="00A1036C"/>
    <w:rsid w:val="00AC519C"/>
    <w:rsid w:val="00B77B32"/>
    <w:rsid w:val="00BB1F3A"/>
    <w:rsid w:val="00CD54AA"/>
    <w:rsid w:val="00DC2AEA"/>
    <w:rsid w:val="00DC4089"/>
    <w:rsid w:val="00E868DC"/>
    <w:rsid w:val="00EA03D1"/>
    <w:rsid w:val="00EB6109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 d.o.o. za trgovinu i usluge</izvorni_sadrzaj>
    <derivirana_varijabla naziv="DomainObject.Predmet.ProtustrankaFormated_1">  GORDON d.o.o. za trgovinu i usluge</derivirana_varijabla>
  </DomainObject.Predmet.ProtustrankaFormated>
  <DomainObject.Predmet.ProtustrankaFormatedOIB>
    <izvorni_sadrzaj>  GORDON d.o.o. za trgovinu i usluge, OIB 48236090265</izvorni_sadrzaj>
    <derivirana_varijabla naziv="DomainObject.Predmet.ProtustrankaFormatedOIB_1">  GORDON d.o.o. za trgovinu i usluge, OIB 48236090265</derivirana_varijabla>
  </DomainObject.Predmet.ProtustrankaFormatedOIB>
  <DomainObject.Predmet.ProtustrankaFormatedWithAdress>
    <izvorni_sadrzaj> GORDON d.o.o. za trgovinu i usluge, Prijeko 62, 20207 Cavtat</izvorni_sadrzaj>
    <derivirana_varijabla naziv="DomainObject.Predmet.ProtustrankaFormatedWithAdress_1"> GORDON d.o.o. za trgovinu i usluge, Prijeko 62, 20207 Cavtat</derivirana_varijabla>
  </DomainObject.Predmet.ProtustrankaFormatedWithAdress>
  <DomainObject.Predmet.ProtustrankaFormatedWithAdressOIB>
    <izvorni_sadrzaj> GORDON d.o.o. za trgovinu i usluge, OIB 48236090265, Prijeko 62, 20207 Cavtat</izvorni_sadrzaj>
    <derivirana_varijabla naziv="DomainObject.Predmet.ProtustrankaFormatedWithAdressOIB_1"> GORDON d.o.o. za trgovinu i usluge, OIB 48236090265, Prijeko 62, 20207 Cavtat</derivirana_varijabla>
  </DomainObject.Predmet.ProtustrankaFormatedWithAdressOIB>
  <DomainObject.Predmet.ProtustrankaWithAdress>
    <izvorni_sadrzaj>GORDON d.o.o. za trgovinu i usluge Prijeko 62, 20207 Cavtat</izvorni_sadrzaj>
    <derivirana_varijabla naziv="DomainObject.Predmet.ProtustrankaWithAdress_1">GORDON d.o.o. za trgovinu i usluge Prijeko 62, 20207 Cavtat</derivirana_varijabla>
  </DomainObject.Predmet.ProtustrankaWithAdress>
  <DomainObject.Predmet.ProtustrankaWithAdressOIB>
    <izvorni_sadrzaj>GORDON d.o.o. za trgovinu i usluge, OIB 48236090265, Prijeko 62, 20207 Cavtat</izvorni_sadrzaj>
    <derivirana_varijabla naziv="DomainObject.Predmet.ProtustrankaWithAdressOIB_1">GORDON d.o.o. za trgovinu i usluge, OIB 48236090265, Prijeko 62, 20207 Cavtat</derivirana_varijabla>
  </DomainObject.Predmet.ProtustrankaWithAdressOIB>
  <DomainObject.Predmet.ProtustrankaNazivFormated>
    <izvorni_sadrzaj>GORDON d.o.o. za trgovinu i usluge</izvorni_sadrzaj>
    <derivirana_varijabla naziv="DomainObject.Predmet.ProtustrankaNazivFormated_1">GORDON d.o.o. za trgovinu i usluge</derivirana_varijabla>
  </DomainObject.Predmet.ProtustrankaNazivFormated>
  <DomainObject.Predmet.ProtustrankaNazivFormatedOIB>
    <izvorni_sadrzaj>GORDON d.o.o. za trgovinu i usluge, OIB 48236090265</izvorni_sadrzaj>
    <derivirana_varijabla naziv="DomainObject.Predmet.ProtustrankaNazivFormatedOIB_1">GORDON d.o.o. za trgovinu i usluge, OIB 48236090265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GORDON d.o.o. za trgovinu i usluge</item>
    </izvorni_sadrzaj>
    <derivirana_varijabla naziv="DomainObject.Predmet.ProtuStrankaListFormated_1">
      <item>GORDON d.o.o. za trgovinu i usluge</item>
    </derivirana_varijabla>
  </DomainObject.Predmet.ProtuStrankaListFormated>
  <DomainObject.Predmet.ProtuStrankaListFormatedOIB>
    <izvorni_sadrzaj>
      <item>GORDON d.o.o. za trgovinu i usluge, OIB 48236090265</item>
    </izvorni_sadrzaj>
    <derivirana_varijabla naziv="DomainObject.Predmet.ProtuStrankaListFormatedOIB_1">
      <item>GORDON d.o.o. za trgovinu i usluge, OIB 48236090265</item>
    </derivirana_varijabla>
  </DomainObject.Predmet.ProtuStrankaListFormatedOIB>
  <DomainObject.Predmet.ProtuStrankaListFormatedWithAdress>
    <izvorni_sadrzaj>
      <item>GORDON d.o.o. za trgovinu i usluge, Prijeko 62, 20207 Cavtat</item>
    </izvorni_sadrzaj>
    <derivirana_varijabla naziv="DomainObject.Predmet.ProtuStrankaListFormatedWithAdress_1">
      <item>GORDON d.o.o. za trgovinu i usluge, Prijeko 62, 20207 Cavtat</item>
    </derivirana_varijabla>
  </DomainObject.Predmet.ProtuStrankaListFormatedWithAdress>
  <DomainObject.Predmet.ProtuStrankaListFormatedWithAdressOIB>
    <izvorni_sadrzaj>
      <item>GORDON d.o.o. za trgovinu i usluge, OIB 48236090265, Prijeko 62, 20207 Cavtat</item>
    </izvorni_sadrzaj>
    <derivirana_varijabla naziv="DomainObject.Predmet.ProtuStrankaListFormatedWithAdressOIB_1">
      <item>GORDON d.o.o. za trgovinu i usluge, OIB 48236090265, Prijeko 62, 20207 Cavtat</item>
    </derivirana_varijabla>
  </DomainObject.Predmet.ProtuStrankaListFormatedWithAdressOIB>
  <DomainObject.Predmet.ProtuStrankaListNazivFormated>
    <izvorni_sadrzaj>
      <item>GORDON d.o.o. za trgovinu i usluge</item>
    </izvorni_sadrzaj>
    <derivirana_varijabla naziv="DomainObject.Predmet.ProtuStrankaListNazivFormated_1">
      <item>GORDON d.o.o. za trgovinu i usluge</item>
    </derivirana_varijabla>
  </DomainObject.Predmet.ProtuStrankaListNazivFormated>
  <DomainObject.Predmet.ProtuStrankaListNazivFormatedOIB>
    <izvorni_sadrzaj>
      <item>GORDON d.o.o. za trgovinu i usluge, OIB 48236090265</item>
    </izvorni_sadrzaj>
    <derivirana_varijabla naziv="DomainObject.Predmet.ProtuStrankaListNazivFormatedOIB_1">
      <item>GORDON d.o.o. za trgovinu i usluge, OIB 48236090265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GORDON d.o.o. za trgovinu i usluge</izvorni_sadrzaj>
    <derivirana_varijabla naziv="DomainObject.Predmet.ProtustrankaIDrugi_1">GORDON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GORDON d.o.o. za trgovinu i usluge, OIB 48236090265, Prijeko 62, 20207 Cavtat</izvorni_sadrzaj>
    <derivirana_varijabla naziv="DomainObject.Predmet.ProtustrankaIDrugiAdressOIB_1">GORDON d.o.o. za trgovinu i usluge, OIB 48236090265, Prijeko 62,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GORDON d.o.o. za trgovinu i usluge</item>
    </izvorni_sadrzaj>
    <derivirana_varijabla naziv="DomainObject.Predmet.SudioniciListNaziv_1">
      <item>FINA, RC Split, Podružnica Dubrovnik</item>
      <item>GORDON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GORDON d.o.o. za trgovinu i usluge, OIB 48236090265, Prijeko 62,20207 Cavtat</item>
    </izvorni_sadrzaj>
    <derivirana_varijabla naziv="DomainObject.Predmet.SudioniciListAdressOIB_1">
      <item>FINA, RC Split, Podružnica Dubrovnik, OIB 85821130368, Vukovarska 2,20000 Dubrovnik</item>
      <item>GORDON d.o.o. za trgovinu i usluge, OIB 48236090265, Prijeko 62,20207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48236090265</item>
    </izvorni_sadrzaj>
    <derivirana_varijabla naziv="DomainObject.Predmet.SudioniciListNazivOIB_1">
      <item>, OIB 85821130368</item>
      <item>, OIB 48236090265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1558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2015-12-22T09:01:00Z</dcterms:created>
  <dc:creator>Mirjana Mihović</dc:creator>
  <cp:lastModifiedBy>Mara Marčinko</cp:lastModifiedBy>
  <cp:lastPrinted>2015-12-22T09:01:00Z</cp:lastPrinted>
  <dcterms:modified xmlns:xsi="http://www.w3.org/2001/XMLSchema-instance" xsi:type="dcterms:W3CDTF">2015-12-22T09:43:00Z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