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e3e47" w14:paraId="24e3e47" w:rsidRDefault="0046606F" w:rsidP="004F0340" w:rsidR="0046606F">
      <w:pPr>
        <w15:collapsed w:val="false"/>
        <w:rPr>
          <w:lang w:val="pl-PL"/>
        </w:rPr>
      </w:pPr>
      <w:bookmarkStart w:name="_GoBack" w:id="0"/>
      <w:bookmarkEnd w:id="0"/>
    </w:p>
    <w:p w:rsidRDefault="00E5504B" w:rsidP="004F0340" w:rsidR="0046606F">
      <w:pPr>
        <w:rPr>
          <w:lang w:val="pl-PL"/>
        </w:rPr>
      </w:pPr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F0340" w:rsidP="004F0340" w:rsidR="004F0340" w:rsidRPr="00514469">
      <w:pPr>
        <w:rPr>
          <w:lang w:val="pl-PL"/>
        </w:rPr>
      </w:pPr>
      <w:r w:rsidRPr="00514469">
        <w:rPr>
          <w:lang w:val="pl-PL"/>
        </w:rPr>
        <w:t>REPUBLIKA HRVATSKA</w:t>
      </w:r>
    </w:p>
    <w:p w:rsidRDefault="004F0340" w:rsidP="004F0340" w:rsidR="004F0340" w:rsidRPr="00514469">
      <w:pPr>
        <w:rPr>
          <w:lang w:val="pl-PL"/>
        </w:rPr>
      </w:pPr>
      <w:r w:rsidRPr="00514469">
        <w:rPr>
          <w:lang w:val="pl-PL"/>
        </w:rPr>
        <w:t>TRGOVAČKI SUD U ZAGREBU</w:t>
      </w:r>
    </w:p>
    <w:p w:rsidRDefault="004F0340" w:rsidP="004F0340" w:rsidR="004F0340" w:rsidRPr="00514469">
      <w:pPr>
        <w:jc w:val="both"/>
        <w:rPr>
          <w:lang w:val="pl-PL"/>
        </w:rPr>
      </w:pPr>
      <w:r w:rsidRPr="00514469">
        <w:t>Zagreb, Amruševa 2/II</w:t>
      </w:r>
      <w:r w:rsidRPr="00514469">
        <w:tab/>
      </w:r>
      <w:r w:rsidRPr="00514469">
        <w:tab/>
      </w:r>
      <w:r w:rsidRPr="00514469">
        <w:rPr>
          <w:lang w:val="pl-PL"/>
        </w:rPr>
        <w:tab/>
      </w:r>
      <w:r w:rsidRPr="00514469">
        <w:rPr>
          <w:lang w:val="pl-PL"/>
        </w:rPr>
        <w:tab/>
      </w:r>
      <w:r w:rsidRPr="00514469">
        <w:rPr>
          <w:lang w:val="pl-PL"/>
        </w:rPr>
        <w:tab/>
      </w:r>
      <w:r w:rsidRPr="00514469">
        <w:rPr>
          <w:lang w:val="pl-PL"/>
        </w:rPr>
        <w:tab/>
      </w:r>
      <w:r w:rsidRPr="00514469">
        <w:rPr>
          <w:lang w:val="pl-PL"/>
        </w:rPr>
        <w:tab/>
      </w:r>
      <w:r w:rsidR="0017174D">
        <w:rPr>
          <w:lang w:val="pl-PL"/>
        </w:rPr>
        <w:t xml:space="preserve">       48</w:t>
      </w:r>
      <w:r w:rsidRPr="00514469">
        <w:rPr>
          <w:lang w:val="pl-PL"/>
        </w:rPr>
        <w:t xml:space="preserve"> St-</w:t>
      </w:r>
      <w:r w:rsidR="00DC762F">
        <w:rPr>
          <w:lang w:val="pl-PL"/>
        </w:rPr>
        <w:t>6792/16</w:t>
      </w:r>
    </w:p>
    <w:p w:rsidRDefault="004F0340" w:rsidP="004F0340" w:rsidR="004F0340" w:rsidRPr="00514469">
      <w:pPr>
        <w:jc w:val="both"/>
        <w:rPr>
          <w:lang w:val="pt-BR"/>
        </w:rPr>
      </w:pPr>
    </w:p>
    <w:p w:rsidRDefault="00E44012" w:rsidP="004F0340" w:rsidR="001B4324">
      <w:pPr>
        <w:jc w:val="center"/>
        <w:rPr>
          <w:lang w:val="pt-BR"/>
        </w:rPr>
      </w:pPr>
      <w:r>
        <w:rPr>
          <w:lang w:val="pt-BR"/>
        </w:rPr>
        <w:t>U  I M E  R E P U B L I K E  H R V A T S K E</w:t>
      </w:r>
    </w:p>
    <w:p w:rsidRDefault="004F0340" w:rsidP="004F0340" w:rsidR="004F0340" w:rsidRPr="00514469">
      <w:pPr>
        <w:jc w:val="center"/>
        <w:rPr>
          <w:lang w:val="pt-BR"/>
        </w:rPr>
      </w:pPr>
      <w:r w:rsidRPr="00514469">
        <w:rPr>
          <w:lang w:val="pt-BR"/>
        </w:rPr>
        <w:t>R J E Š E N J E</w:t>
      </w:r>
    </w:p>
    <w:p w:rsidRDefault="00DC762F" w:rsidP="00DC762F" w:rsidR="00DC762F">
      <w:pPr>
        <w:pStyle w:val="Bezproreda"/>
        <w:ind w:firstLine="708"/>
        <w:jc w:val="both"/>
        <w:rPr>
          <w:rFonts w:hAnsi="Times New Roman" w:ascii="Times New Roman"/>
          <w:szCs w:val="24"/>
        </w:rPr>
      </w:pPr>
    </w:p>
    <w:p w:rsidRDefault="00DC762F" w:rsidP="00DC762F" w:rsidR="00DC762F" w:rsidRPr="000D557A">
      <w:pPr>
        <w:pStyle w:val="Bezproreda"/>
        <w:ind w:firstLine="708"/>
        <w:jc w:val="both"/>
        <w:rPr>
          <w:rFonts w:hAnsi="Times New Roman" w:ascii="Times New Roman"/>
          <w:szCs w:val="24"/>
        </w:rPr>
      </w:pPr>
      <w:r w:rsidRPr="000D557A">
        <w:rPr>
          <w:rFonts w:hAnsi="Times New Roman" w:ascii="Times New Roman"/>
          <w:szCs w:val="24"/>
        </w:rPr>
        <w:t xml:space="preserve">Trgovački sud u Zagrebu, po sucu Vesni Sremac Šoštar, u stečajnom postupku nad dužnikom PRIMOŠTEN PRIMA CENTAR d.d. iz Primoštena, Dr. Franje Tuđmana 20, OIB: 48162065212, dana </w:t>
      </w:r>
      <w:r>
        <w:rPr>
          <w:rFonts w:hAnsi="Times New Roman" w:ascii="Times New Roman"/>
          <w:szCs w:val="24"/>
        </w:rPr>
        <w:t>13. travnja</w:t>
      </w:r>
      <w:r w:rsidRPr="000D557A">
        <w:rPr>
          <w:rFonts w:hAnsi="Times New Roman" w:ascii="Times New Roman"/>
          <w:szCs w:val="24"/>
        </w:rPr>
        <w:t xml:space="preserve"> 2018. godine </w:t>
      </w:r>
    </w:p>
    <w:p w:rsidRDefault="001B4324" w:rsidP="00B23738" w:rsidR="001B4324">
      <w:pPr>
        <w:jc w:val="both"/>
        <w:rPr>
          <w:lang w:val="pl-PL"/>
        </w:rPr>
      </w:pPr>
    </w:p>
    <w:p w:rsidRDefault="0017174D" w:rsidP="00B23738" w:rsidR="0017174D" w:rsidRPr="00514469">
      <w:pPr>
        <w:jc w:val="both"/>
      </w:pPr>
    </w:p>
    <w:p w:rsidRDefault="00B23738" w:rsidP="00B23738" w:rsidR="00B23738" w:rsidRPr="00514469">
      <w:pPr>
        <w:jc w:val="center"/>
      </w:pPr>
      <w:r w:rsidRPr="00514469">
        <w:t>r i j e š i o  j e</w:t>
      </w:r>
    </w:p>
    <w:p w:rsidRDefault="00DE4612" w:rsidP="00B23738" w:rsidR="00DE4612" w:rsidRPr="00514469">
      <w:pPr>
        <w:jc w:val="center"/>
      </w:pPr>
    </w:p>
    <w:p w:rsidRDefault="00DE4612" w:rsidP="009D7D73" w:rsidR="00DE4612" w:rsidRPr="00514469">
      <w:pPr>
        <w:ind w:right="-2"/>
        <w:jc w:val="both"/>
      </w:pPr>
      <w:r w:rsidRPr="00514469">
        <w:tab/>
        <w:t xml:space="preserve">1. Obustavlja se i zaključuje stečajni postupak nad dužnikom </w:t>
      </w:r>
      <w:r w:rsidR="00DC762F" w:rsidRPr="000D557A">
        <w:t>PRIMOŠTEN PRIMA CENTAR d.d. iz Primoštena, Dr. Franje Tuđmana 20, OIB: 48162065212</w:t>
      </w:r>
      <w:r w:rsidR="008C758F" w:rsidRPr="00514469">
        <w:t>, zbog nedostatnosti mase za pokriće troškova stečajnog postupka</w:t>
      </w:r>
      <w:r w:rsidR="00074995">
        <w:t>, temeljem odredbe čl. 293</w:t>
      </w:r>
      <w:r w:rsidR="008D0A8E" w:rsidRPr="00514469">
        <w:t xml:space="preserve"> </w:t>
      </w:r>
      <w:r w:rsidR="00074995" w:rsidRPr="00074995">
        <w:t>stavka 1 SZ-a (NN 71/15, NN 104/17)</w:t>
      </w:r>
    </w:p>
    <w:p w:rsidRDefault="00D00EE1" w:rsidP="009D7D73" w:rsidR="007A46A5" w:rsidRPr="00514469">
      <w:pPr>
        <w:ind w:firstLine="720" w:right="-2"/>
        <w:jc w:val="both"/>
      </w:pPr>
      <w:r w:rsidRPr="00514469">
        <w:t>2</w:t>
      </w:r>
      <w:r w:rsidR="007A46A5" w:rsidRPr="00514469">
        <w:t xml:space="preserve">. </w:t>
      </w:r>
      <w:r w:rsidR="0017174D">
        <w:t xml:space="preserve"> Ovo rješenje objavit će se na e-O</w:t>
      </w:r>
      <w:r w:rsidR="007A46A5" w:rsidRPr="00514469">
        <w:t>glasnoj ploči suda.</w:t>
      </w:r>
    </w:p>
    <w:p w:rsidRDefault="0017174D" w:rsidP="009D7D73" w:rsidR="00D00EE1" w:rsidRPr="00514469">
      <w:pPr>
        <w:ind w:firstLine="720" w:right="-2"/>
        <w:jc w:val="both"/>
      </w:pPr>
      <w:r>
        <w:t xml:space="preserve">3. </w:t>
      </w:r>
      <w:r w:rsidR="00D00EE1" w:rsidRPr="00514469">
        <w:t>Rješenje će se nakon pravomoćnosti dostaviti sudskom registru radi brisanja  stečajnog dužnika.</w:t>
      </w:r>
    </w:p>
    <w:p w:rsidRDefault="007A46A5" w:rsidP="007A46A5" w:rsidR="007A46A5" w:rsidRPr="00514469">
      <w:pPr>
        <w:jc w:val="both"/>
      </w:pPr>
    </w:p>
    <w:p w:rsidRDefault="007A46A5" w:rsidP="007A46A5" w:rsidR="007A46A5" w:rsidRPr="00514469">
      <w:pPr>
        <w:jc w:val="center"/>
      </w:pPr>
      <w:r w:rsidRPr="00514469">
        <w:t xml:space="preserve">Obrazloženje </w:t>
      </w:r>
    </w:p>
    <w:p w:rsidRDefault="007A46A5" w:rsidP="007A46A5" w:rsidR="007A46A5" w:rsidRPr="00514469">
      <w:pPr>
        <w:jc w:val="center"/>
        <w:rPr>
          <w:b/>
        </w:rPr>
      </w:pPr>
    </w:p>
    <w:p w:rsidRDefault="007A46A5" w:rsidP="007A46A5" w:rsidR="007A46A5" w:rsidRPr="00514469">
      <w:pPr>
        <w:jc w:val="both"/>
      </w:pPr>
      <w:r w:rsidRPr="00514469">
        <w:tab/>
        <w:t xml:space="preserve">U ovom stečajnom postupku stečajni upravitelj </w:t>
      </w:r>
      <w:r w:rsidR="003B6F17" w:rsidRPr="00514469">
        <w:t xml:space="preserve">predložio </w:t>
      </w:r>
      <w:r w:rsidR="008D0A8E" w:rsidRPr="00514469">
        <w:t>je obustavu i zaključenje</w:t>
      </w:r>
      <w:r w:rsidR="003B6F17" w:rsidRPr="00514469">
        <w:t xml:space="preserve"> stečajn</w:t>
      </w:r>
      <w:r w:rsidR="008D0A8E" w:rsidRPr="00514469">
        <w:t>og postupka</w:t>
      </w:r>
      <w:r w:rsidR="003B6F17" w:rsidRPr="00514469">
        <w:t xml:space="preserve"> zbog nedostatnosti mase za pokriće </w:t>
      </w:r>
      <w:r w:rsidR="005F7CF9" w:rsidRPr="00514469">
        <w:t xml:space="preserve">troškova </w:t>
      </w:r>
      <w:r w:rsidR="003B6F17" w:rsidRPr="00514469">
        <w:t>stečajnog postupka.</w:t>
      </w:r>
    </w:p>
    <w:p w:rsidRDefault="00EA7BCA" w:rsidP="007A46A5" w:rsidR="00DC75B2" w:rsidRPr="00514469">
      <w:pPr>
        <w:jc w:val="both"/>
      </w:pPr>
      <w:r>
        <w:tab/>
        <w:t>Rješenjem stečajnog suca</w:t>
      </w:r>
      <w:r w:rsidR="0017174D">
        <w:t>,</w:t>
      </w:r>
      <w:r>
        <w:t xml:space="preserve"> broj </w:t>
      </w:r>
      <w:r w:rsidR="0017174D">
        <w:t>gornji,</w:t>
      </w:r>
      <w:r>
        <w:t xml:space="preserve"> </w:t>
      </w:r>
      <w:r w:rsidR="00DC762F">
        <w:t>od 02</w:t>
      </w:r>
      <w:r w:rsidR="0017174D">
        <w:t xml:space="preserve">. </w:t>
      </w:r>
      <w:r w:rsidR="0076562B">
        <w:t>ožujka 2018</w:t>
      </w:r>
      <w:r w:rsidR="0017174D">
        <w:t>.</w:t>
      </w:r>
      <w:r w:rsidR="00C571EB">
        <w:t>,</w:t>
      </w:r>
      <w:r w:rsidR="0017174D">
        <w:t xml:space="preserve"> </w:t>
      </w:r>
      <w:r w:rsidR="005F7CF9" w:rsidRPr="00514469">
        <w:t>sazvana je posebna sjednica Skupštine vjerovnika</w:t>
      </w:r>
      <w:r w:rsidR="00074995">
        <w:t xml:space="preserve"> za dan 19. ožujka 2018.</w:t>
      </w:r>
      <w:r w:rsidR="005F7CF9" w:rsidRPr="00514469">
        <w:t xml:space="preserve"> s prijedlogom dnevnog reda </w:t>
      </w:r>
      <w:r w:rsidR="003B6F17" w:rsidRPr="00514469">
        <w:t>priba</w:t>
      </w:r>
      <w:r w:rsidR="005170DF" w:rsidRPr="00514469">
        <w:t>v</w:t>
      </w:r>
      <w:r w:rsidR="006A5EE0">
        <w:t>ljanja</w:t>
      </w:r>
      <w:r w:rsidR="003B6F17" w:rsidRPr="00514469">
        <w:t xml:space="preserve"> mišljenja vjerovnika o prijedlogu stečajnog upravitelja za obustavu i zaključenje stečajnog postupka, zbog nedostatnosti stečajne mase za pokri</w:t>
      </w:r>
      <w:r w:rsidR="005F7CF9" w:rsidRPr="00514469">
        <w:t>će troškova stečajnog postupka.</w:t>
      </w:r>
      <w:r w:rsidR="00A00BCB" w:rsidRPr="00514469">
        <w:t xml:space="preserve"> </w:t>
      </w:r>
    </w:p>
    <w:p w:rsidRDefault="005F7CF9" w:rsidP="007A46A5" w:rsidR="005F7CF9" w:rsidRPr="00514469">
      <w:pPr>
        <w:jc w:val="both"/>
      </w:pPr>
      <w:r w:rsidRPr="00514469">
        <w:tab/>
      </w:r>
      <w:r w:rsidR="0017174D">
        <w:t xml:space="preserve"> </w:t>
      </w:r>
      <w:r w:rsidRPr="00514469">
        <w:t xml:space="preserve">Oglas o održavanju Skupštine objavljen je </w:t>
      </w:r>
      <w:r w:rsidR="0017174D">
        <w:t>na e-Oglasnoj ploči suda istog dana.</w:t>
      </w:r>
    </w:p>
    <w:p w:rsidRDefault="005F7CF9" w:rsidP="007A46A5" w:rsidR="0076562B">
      <w:pPr>
        <w:jc w:val="both"/>
      </w:pPr>
      <w:r w:rsidRPr="00514469">
        <w:tab/>
      </w:r>
      <w:r w:rsidR="0061654F">
        <w:t xml:space="preserve"> </w:t>
      </w:r>
      <w:r w:rsidR="00A00BCB" w:rsidRPr="00514469">
        <w:t>Na sjedni</w:t>
      </w:r>
      <w:r w:rsidR="0017174D">
        <w:t>ci Skupštine vjerovnika n</w:t>
      </w:r>
      <w:r w:rsidR="00E71D69" w:rsidRPr="00514469">
        <w:t>azočni vjerovnici</w:t>
      </w:r>
      <w:r w:rsidR="00A00BCB" w:rsidRPr="00514469">
        <w:t xml:space="preserve"> </w:t>
      </w:r>
      <w:r w:rsidR="00E71D69" w:rsidRPr="00514469">
        <w:t>nisu se protivili</w:t>
      </w:r>
      <w:r w:rsidR="00A00BCB" w:rsidRPr="00514469">
        <w:t xml:space="preserve"> prijedlogu </w:t>
      </w:r>
      <w:r w:rsidR="00E5504B">
        <w:t xml:space="preserve">stečajnog upravitelja </w:t>
      </w:r>
      <w:r w:rsidR="00A00BCB" w:rsidRPr="00514469">
        <w:t>za obustavu i</w:t>
      </w:r>
      <w:r w:rsidR="0076562B">
        <w:t xml:space="preserve"> zaključenje stečajnog postupka.</w:t>
      </w:r>
    </w:p>
    <w:p w:rsidRDefault="00A303AD" w:rsidP="007A46A5" w:rsidR="00A303AD">
      <w:pPr>
        <w:jc w:val="both"/>
      </w:pPr>
      <w:r>
        <w:tab/>
        <w:t xml:space="preserve">Ovaj sud je rješenjem, broj gornji, od 21. ožujka 2018., temeljem čl. 293. st. 2-4 SZ-a pozvao stečajne vjerovnike, vjerovnike stečajne mase, stečajnog upravitelja i skupštinu vjerovnika na očitovanje vezano za donošenje rješenja o obustavi i zaključenju postupka prema prijedlogu stečajnog upravitelja, u roku od 15 dana. Istim rješenjem naloženo je stečajnom vjerovniku </w:t>
      </w:r>
      <w:r w:rsidR="002676DA" w:rsidRPr="000D557A">
        <w:t xml:space="preserve">NLB Interfinanz AG, </w:t>
      </w:r>
      <w:r w:rsidR="002676DA" w:rsidRPr="000D557A">
        <w:rPr>
          <w:rFonts w:eastAsia="Calibri"/>
          <w:lang w:val="pl-PL"/>
        </w:rPr>
        <w:t>Beethovenstrasse 48, Zurich, Švicarska, OIB: 43668678136</w:t>
      </w:r>
      <w:r w:rsidR="002676DA">
        <w:rPr>
          <w:rFonts w:eastAsia="Calibri"/>
          <w:lang w:val="pl-PL"/>
        </w:rPr>
        <w:t>,</w:t>
      </w:r>
      <w:r w:rsidR="002676DA" w:rsidRPr="000D557A">
        <w:rPr>
          <w:rFonts w:eastAsia="Calibri"/>
          <w:lang w:val="pl-PL"/>
        </w:rPr>
        <w:t xml:space="preserve"> </w:t>
      </w:r>
      <w:r w:rsidR="002676DA" w:rsidRPr="000D557A">
        <w:t>koji se protivio obustavi postupka</w:t>
      </w:r>
      <w:r w:rsidR="002676DA">
        <w:t>,</w:t>
      </w:r>
      <w:r w:rsidR="002676DA" w:rsidRPr="000D557A">
        <w:t xml:space="preserve"> da u roku osam dana od dana objave ovog rješenja, uplati iznos od 25.400,00 kn na ime pokrića troškova stečajnog postupka na sudski depozit ovog suda</w:t>
      </w:r>
      <w:r w:rsidR="002676DA">
        <w:t>. Navedeni vjerovnik nije izvršio uplatu traženog predujm</w:t>
      </w:r>
      <w:r w:rsidR="00F61FF9">
        <w:t>a u roku koji mu je odredio sud.</w:t>
      </w:r>
      <w:r w:rsidR="002676DA">
        <w:t xml:space="preserve"> </w:t>
      </w:r>
    </w:p>
    <w:p w:rsidRDefault="00E66CEE" w:rsidP="009F1CF4" w:rsidR="009F1CF4">
      <w:pPr>
        <w:jc w:val="both"/>
      </w:pPr>
      <w:r w:rsidRPr="00514469">
        <w:lastRenderedPageBreak/>
        <w:tab/>
      </w:r>
      <w:r w:rsidR="00E5504B">
        <w:t>S obzirom na navedeno, temeljem</w:t>
      </w:r>
      <w:r w:rsidRPr="00514469">
        <w:t xml:space="preserve"> odredbe čl. </w:t>
      </w:r>
      <w:r w:rsidR="00074995">
        <w:t xml:space="preserve">293 stavka 1 </w:t>
      </w:r>
      <w:r w:rsidR="00511B0F">
        <w:t>SZ-a</w:t>
      </w:r>
      <w:r w:rsidR="00C571EB" w:rsidRPr="00C571EB">
        <w:t xml:space="preserve"> </w:t>
      </w:r>
      <w:r w:rsidR="00C571EB">
        <w:t>(</w:t>
      </w:r>
      <w:r w:rsidR="00C571EB" w:rsidRPr="00C571EB">
        <w:t>NN</w:t>
      </w:r>
      <w:r w:rsidR="00074995">
        <w:t xml:space="preserve"> 71/15, NN 104/17</w:t>
      </w:r>
      <w:r w:rsidR="00C571EB">
        <w:t>)</w:t>
      </w:r>
      <w:r w:rsidR="00511B0F">
        <w:t>,</w:t>
      </w:r>
      <w:r w:rsidRPr="00514469">
        <w:t xml:space="preserve"> valjalo </w:t>
      </w:r>
      <w:r w:rsidR="00E5504B">
        <w:t xml:space="preserve">je </w:t>
      </w:r>
      <w:r w:rsidRPr="00514469">
        <w:t>riješiti kao u izreci.</w:t>
      </w:r>
    </w:p>
    <w:p w:rsidRDefault="0017174D" w:rsidP="009F1CF4" w:rsidR="0017174D" w:rsidRPr="00514469">
      <w:pPr>
        <w:jc w:val="both"/>
      </w:pPr>
    </w:p>
    <w:p w:rsidRDefault="00E5504B" w:rsidP="00E5504B" w:rsidR="004E3A48" w:rsidRPr="00514469">
      <w:pPr>
        <w:pStyle w:val="Tijeloteksta-uvlaka2"/>
        <w:ind w:firstLine="684" w:left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U </w:t>
      </w:r>
      <w:r w:rsidR="004E3A48" w:rsidRPr="00514469">
        <w:rPr>
          <w:rFonts w:hAnsi="Times New Roman" w:ascii="Times New Roman"/>
          <w:sz w:val="24"/>
          <w:szCs w:val="24"/>
        </w:rPr>
        <w:t>Zagreb</w:t>
      </w:r>
      <w:r>
        <w:rPr>
          <w:rFonts w:hAnsi="Times New Roman" w:ascii="Times New Roman"/>
          <w:sz w:val="24"/>
          <w:szCs w:val="24"/>
        </w:rPr>
        <w:t>u</w:t>
      </w:r>
      <w:r w:rsidR="004E3A48" w:rsidRPr="00514469">
        <w:rPr>
          <w:rFonts w:hAnsi="Times New Roman" w:ascii="Times New Roman"/>
          <w:sz w:val="24"/>
          <w:szCs w:val="24"/>
        </w:rPr>
        <w:t xml:space="preserve">, </w:t>
      </w:r>
      <w:r w:rsidR="00DC762F">
        <w:rPr>
          <w:rFonts w:hAnsi="Times New Roman" w:ascii="Times New Roman"/>
          <w:sz w:val="24"/>
          <w:szCs w:val="24"/>
        </w:rPr>
        <w:t>13. travnja</w:t>
      </w:r>
      <w:r w:rsidR="00EA7BCA">
        <w:rPr>
          <w:rFonts w:hAnsi="Times New Roman" w:ascii="Times New Roman"/>
          <w:sz w:val="24"/>
          <w:szCs w:val="24"/>
        </w:rPr>
        <w:t xml:space="preserve"> </w:t>
      </w:r>
      <w:r w:rsidR="006A5EE0">
        <w:rPr>
          <w:rFonts w:hAnsi="Times New Roman" w:ascii="Times New Roman"/>
          <w:sz w:val="24"/>
          <w:szCs w:val="24"/>
        </w:rPr>
        <w:t>2018</w:t>
      </w:r>
      <w:r w:rsidR="00EA7BCA">
        <w:rPr>
          <w:rFonts w:hAnsi="Times New Roman" w:ascii="Times New Roman"/>
          <w:sz w:val="24"/>
          <w:szCs w:val="24"/>
        </w:rPr>
        <w:t>.</w:t>
      </w:r>
      <w:r w:rsidR="0062612A">
        <w:rPr>
          <w:rFonts w:hAnsi="Times New Roman" w:ascii="Times New Roman"/>
          <w:sz w:val="24"/>
          <w:szCs w:val="24"/>
        </w:rPr>
        <w:t>godine</w:t>
      </w:r>
    </w:p>
    <w:p w:rsidRDefault="004E3A48" w:rsidP="004E3A48" w:rsidR="004E3A48" w:rsidRPr="00514469">
      <w:pPr>
        <w:pStyle w:val="Tijeloteksta-uvlaka2"/>
        <w:ind w:firstLine="684" w:left="0"/>
        <w:jc w:val="center"/>
        <w:rPr>
          <w:rFonts w:hAnsi="Times New Roman" w:ascii="Times New Roman"/>
          <w:sz w:val="24"/>
          <w:szCs w:val="24"/>
        </w:rPr>
      </w:pPr>
    </w:p>
    <w:p w:rsidRDefault="00461DB8" w:rsidP="004E3A48" w:rsidR="004E3A48" w:rsidRPr="00514469">
      <w:pPr>
        <w:pStyle w:val="Tijeloteksta-uvlaka2"/>
        <w:ind w:firstLine="684" w:left="0"/>
        <w:rPr>
          <w:rFonts w:hAnsi="Times New Roman" w:ascii="Times New Roman"/>
          <w:sz w:val="24"/>
          <w:szCs w:val="24"/>
        </w:rPr>
      </w:pP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="0062612A">
        <w:rPr>
          <w:rFonts w:hAnsi="Times New Roman" w:ascii="Times New Roman"/>
          <w:sz w:val="24"/>
          <w:szCs w:val="24"/>
        </w:rPr>
        <w:t xml:space="preserve">      </w:t>
      </w:r>
      <w:r w:rsidR="00E5504B">
        <w:rPr>
          <w:rFonts w:hAnsi="Times New Roman" w:ascii="Times New Roman"/>
          <w:sz w:val="24"/>
          <w:szCs w:val="24"/>
        </w:rPr>
        <w:t xml:space="preserve"> </w:t>
      </w:r>
      <w:r w:rsidR="00915C12">
        <w:rPr>
          <w:rFonts w:hAnsi="Times New Roman" w:ascii="Times New Roman"/>
          <w:sz w:val="24"/>
          <w:szCs w:val="24"/>
        </w:rPr>
        <w:t xml:space="preserve">         </w:t>
      </w:r>
      <w:r w:rsidRPr="00514469">
        <w:rPr>
          <w:rFonts w:hAnsi="Times New Roman" w:ascii="Times New Roman"/>
          <w:sz w:val="24"/>
          <w:szCs w:val="24"/>
        </w:rPr>
        <w:t>SUD</w:t>
      </w:r>
      <w:r w:rsidR="004E3A48" w:rsidRPr="00514469">
        <w:rPr>
          <w:rFonts w:hAnsi="Times New Roman" w:ascii="Times New Roman"/>
          <w:sz w:val="24"/>
          <w:szCs w:val="24"/>
        </w:rPr>
        <w:t>AC:</w:t>
      </w:r>
    </w:p>
    <w:p w:rsidRDefault="004E3A48" w:rsidP="00C42149" w:rsidR="004E3A48">
      <w:pPr>
        <w:pStyle w:val="Tijeloteksta-uvlaka2"/>
        <w:ind w:firstLine="684" w:left="0"/>
        <w:rPr>
          <w:rFonts w:hAnsi="Times New Roman" w:ascii="Times New Roman"/>
          <w:sz w:val="24"/>
          <w:szCs w:val="24"/>
        </w:rPr>
      </w:pP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  <w:t xml:space="preserve">Vesna </w:t>
      </w:r>
      <w:r w:rsidR="0017174D">
        <w:rPr>
          <w:rFonts w:hAnsi="Times New Roman" w:ascii="Times New Roman"/>
          <w:sz w:val="24"/>
          <w:szCs w:val="24"/>
        </w:rPr>
        <w:t>Sremac Šoštar</w:t>
      </w:r>
      <w:r w:rsidR="00EA5041">
        <w:rPr>
          <w:rFonts w:hAnsi="Times New Roman" w:ascii="Times New Roman"/>
          <w:sz w:val="24"/>
          <w:szCs w:val="24"/>
        </w:rPr>
        <w:t>,v.r.</w:t>
      </w:r>
    </w:p>
    <w:p w:rsidRDefault="00EA5041" w:rsidP="00C42149" w:rsidR="00EA5041">
      <w:pPr>
        <w:pStyle w:val="Tijeloteksta-uvlaka2"/>
        <w:ind w:firstLine="684" w:left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915C12">
        <w:rPr>
          <w:rFonts w:hAnsi="Times New Roman" w:ascii="Times New Roman"/>
          <w:sz w:val="24"/>
          <w:szCs w:val="24"/>
        </w:rPr>
        <w:t xml:space="preserve">        </w:t>
      </w:r>
      <w:r>
        <w:rPr>
          <w:rFonts w:hAnsi="Times New Roman" w:ascii="Times New Roman"/>
          <w:sz w:val="24"/>
          <w:szCs w:val="24"/>
        </w:rPr>
        <w:t>Za točnost otpravka</w:t>
      </w:r>
    </w:p>
    <w:p w:rsidRDefault="00EA5041" w:rsidP="00C42149" w:rsidR="00EA5041" w:rsidRPr="00514469">
      <w:pPr>
        <w:pStyle w:val="Tijeloteksta-uvlaka2"/>
        <w:ind w:firstLine="684" w:left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</w:t>
      </w:r>
      <w:r w:rsidR="00915C12">
        <w:rPr>
          <w:rFonts w:hAnsi="Times New Roman" w:ascii="Times New Roman"/>
          <w:sz w:val="24"/>
          <w:szCs w:val="24"/>
        </w:rPr>
        <w:t xml:space="preserve">                   </w:t>
      </w:r>
      <w:r>
        <w:rPr>
          <w:rFonts w:hAnsi="Times New Roman" w:ascii="Times New Roman"/>
          <w:sz w:val="24"/>
          <w:szCs w:val="24"/>
        </w:rPr>
        <w:t>Greta Jurišić</w:t>
      </w:r>
    </w:p>
    <w:p w:rsidRDefault="0017174D" w:rsidP="004E3A48" w:rsidR="0017174D">
      <w:pPr>
        <w:rPr>
          <w:u w:val="single"/>
        </w:rPr>
      </w:pPr>
    </w:p>
    <w:p w:rsidRDefault="0076562B" w:rsidP="004E3A48" w:rsidR="0076562B">
      <w:pPr>
        <w:rPr>
          <w:u w:val="single"/>
        </w:rPr>
      </w:pPr>
    </w:p>
    <w:p w:rsidRDefault="0076562B" w:rsidP="004E3A48" w:rsidR="0076562B">
      <w:pPr>
        <w:rPr>
          <w:u w:val="single"/>
        </w:rPr>
      </w:pPr>
    </w:p>
    <w:p w:rsidRDefault="0076562B" w:rsidP="004E3A48" w:rsidR="0076562B">
      <w:pPr>
        <w:rPr>
          <w:u w:val="single"/>
        </w:rPr>
      </w:pPr>
    </w:p>
    <w:p w:rsidRDefault="004E3A48" w:rsidP="004E3A48" w:rsidR="004E3A48" w:rsidRPr="00514469">
      <w:r w:rsidRPr="00514469">
        <w:rPr>
          <w:u w:val="single"/>
        </w:rPr>
        <w:t>POUKA O PRAVNOM LIJEKU</w:t>
      </w:r>
      <w:r w:rsidRPr="00514469">
        <w:t xml:space="preserve">: </w:t>
      </w:r>
    </w:p>
    <w:p w:rsidRDefault="004E3A48" w:rsidP="004E3A48" w:rsidR="004E3A48" w:rsidRPr="00514469">
      <w:pPr>
        <w:jc w:val="both"/>
      </w:pPr>
      <w:r w:rsidRPr="00514469">
        <w:t>Protiv ovog rješenja, nezadovoljna stranka može uložiti žalbu Visokom trgovačkom sudu Republike Hrvatske u roku od 8 dana po primitku rješenja, a ulaže se putem ovog Suda u 2 primjerka za Sud i po 1 za svaku protivnu stranku.</w:t>
      </w:r>
    </w:p>
    <w:p w:rsidRDefault="008D0A8E" w:rsidP="004E3A48" w:rsidR="008D0A8E" w:rsidRPr="00514469">
      <w:pPr>
        <w:jc w:val="both"/>
      </w:pPr>
    </w:p>
    <w:p w:rsidRDefault="0017174D" w:rsidP="004E3A48" w:rsidR="0017174D">
      <w:pPr>
        <w:pStyle w:val="Tijeloteksta-uvlaka2"/>
        <w:ind w:firstLine="0" w:left="0"/>
        <w:rPr>
          <w:rFonts w:hAnsi="Times New Roman" w:ascii="Times New Roman"/>
          <w:sz w:val="24"/>
          <w:szCs w:val="24"/>
        </w:rPr>
      </w:pPr>
    </w:p>
    <w:p w:rsidRDefault="0017174D" w:rsidP="004E3A48" w:rsidR="0017174D">
      <w:pPr>
        <w:pStyle w:val="Tijeloteksta-uvlaka2"/>
        <w:ind w:firstLine="0" w:left="0"/>
        <w:rPr>
          <w:rFonts w:hAnsi="Times New Roman" w:ascii="Times New Roman"/>
          <w:sz w:val="24"/>
          <w:szCs w:val="24"/>
        </w:rPr>
      </w:pPr>
    </w:p>
    <w:p w:rsidRDefault="00C91C62" w:rsidP="00C91C62" w:rsidR="00C91C62" w:rsidRPr="00514469">
      <w:pPr>
        <w:jc w:val="center"/>
      </w:pPr>
    </w:p>
    <w:sectPr w:rsidSect="003C0241" w:rsidR="00C91C62" w:rsidRPr="0051446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9" w:header="709" w:left="1418" w:bottom="1985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2E19" w:rsidR="00892E19">
      <w:r>
        <w:separator/>
      </w:r>
    </w:p>
  </w:endnote>
  <w:endnote w:id="0" w:type="continuationSeparator">
    <w:p w:rsidRDefault="00892E19" w:rsidR="00892E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0241" w:rsidR="003C024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0241" w:rsidR="003C0241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0241" w:rsidR="003C024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2E19" w:rsidR="00892E19">
      <w:r>
        <w:separator/>
      </w:r>
    </w:p>
  </w:footnote>
  <w:footnote w:id="0" w:type="continuationSeparator">
    <w:p w:rsidRDefault="00892E19" w:rsidR="00892E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63BB" w:rsidP="009F1CF4" w:rsidR="000E63BB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E63BB" w:rsidP="00FE20AB" w:rsidR="000E63BB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63BB" w:rsidP="0062612A" w:rsidR="000E63BB">
    <w:pPr>
      <w:pStyle w:val="Zaglavlje"/>
      <w:framePr w:y="-74" w:x="5728" w:vAnchor="text" w:hAnchor="page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840A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E63BB" w:rsidP="009F1CF4" w:rsidR="000E63BB" w:rsidRPr="00E5504B">
    <w:pPr>
      <w:ind w:right="360"/>
      <w:jc w:val="both"/>
    </w:pP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="00074995">
      <w:t>48 St-</w:t>
    </w:r>
    <w:r w:rsidR="003C0241">
      <w:t>6792</w:t>
    </w:r>
    <w:r w:rsidR="00074995">
      <w:t>/16</w:t>
    </w:r>
    <w:r w:rsidRPr="00E5504B">
      <w:t xml:space="preserve"> </w:t>
    </w:r>
  </w:p>
  <w:p w:rsidRDefault="000E63BB" w:rsidP="00F72CB3" w:rsidR="000E63BB">
    <w:pPr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0241" w:rsidR="003C024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E5280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">
    <w:nsid w:val="0D970EAA"/>
    <w:multiLevelType w:val="singleLevel"/>
    <w:tmpl w:val="8634133C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2">
    <w:nsid w:val="12F901DC"/>
    <w:multiLevelType w:val="hybridMultilevel"/>
    <w:tmpl w:val="21D680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47E1501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49C00F1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196A"/>
    <w:rsid w:val="00033F6A"/>
    <w:rsid w:val="00067626"/>
    <w:rsid w:val="00074995"/>
    <w:rsid w:val="00094415"/>
    <w:rsid w:val="000C33CD"/>
    <w:rsid w:val="000E3820"/>
    <w:rsid w:val="000E63BB"/>
    <w:rsid w:val="00127BEB"/>
    <w:rsid w:val="0017174D"/>
    <w:rsid w:val="0019261F"/>
    <w:rsid w:val="001A3DD5"/>
    <w:rsid w:val="001A4B37"/>
    <w:rsid w:val="001B3809"/>
    <w:rsid w:val="001B4324"/>
    <w:rsid w:val="00213B3C"/>
    <w:rsid w:val="00216106"/>
    <w:rsid w:val="002244AE"/>
    <w:rsid w:val="00225357"/>
    <w:rsid w:val="002338B0"/>
    <w:rsid w:val="0026673E"/>
    <w:rsid w:val="002676DA"/>
    <w:rsid w:val="0027353B"/>
    <w:rsid w:val="002842BB"/>
    <w:rsid w:val="002A180D"/>
    <w:rsid w:val="002A19C7"/>
    <w:rsid w:val="002E3EBC"/>
    <w:rsid w:val="00341301"/>
    <w:rsid w:val="00341385"/>
    <w:rsid w:val="00341707"/>
    <w:rsid w:val="003870E1"/>
    <w:rsid w:val="003B1330"/>
    <w:rsid w:val="003B6F17"/>
    <w:rsid w:val="003C0241"/>
    <w:rsid w:val="003F33C3"/>
    <w:rsid w:val="0040501A"/>
    <w:rsid w:val="00447000"/>
    <w:rsid w:val="00451ECF"/>
    <w:rsid w:val="00454FC7"/>
    <w:rsid w:val="00461DB8"/>
    <w:rsid w:val="0046606F"/>
    <w:rsid w:val="00470576"/>
    <w:rsid w:val="004D05B8"/>
    <w:rsid w:val="004E3A48"/>
    <w:rsid w:val="004E548F"/>
    <w:rsid w:val="004E6843"/>
    <w:rsid w:val="004F0340"/>
    <w:rsid w:val="00500513"/>
    <w:rsid w:val="005075A9"/>
    <w:rsid w:val="00511B0F"/>
    <w:rsid w:val="0051422E"/>
    <w:rsid w:val="00514469"/>
    <w:rsid w:val="005170DF"/>
    <w:rsid w:val="00555E77"/>
    <w:rsid w:val="00566E92"/>
    <w:rsid w:val="005948C5"/>
    <w:rsid w:val="005A5B45"/>
    <w:rsid w:val="005F7CF9"/>
    <w:rsid w:val="0061654F"/>
    <w:rsid w:val="00621BFC"/>
    <w:rsid w:val="0062612A"/>
    <w:rsid w:val="0064012B"/>
    <w:rsid w:val="00665DE7"/>
    <w:rsid w:val="00693C1D"/>
    <w:rsid w:val="00694B0D"/>
    <w:rsid w:val="006A5EE0"/>
    <w:rsid w:val="006B4941"/>
    <w:rsid w:val="006C2C97"/>
    <w:rsid w:val="006D17BB"/>
    <w:rsid w:val="006E1126"/>
    <w:rsid w:val="0072250C"/>
    <w:rsid w:val="00722FE3"/>
    <w:rsid w:val="00730673"/>
    <w:rsid w:val="0073083E"/>
    <w:rsid w:val="00746C43"/>
    <w:rsid w:val="00747CB7"/>
    <w:rsid w:val="00756EE7"/>
    <w:rsid w:val="0076562B"/>
    <w:rsid w:val="00781072"/>
    <w:rsid w:val="00794D71"/>
    <w:rsid w:val="007A46A5"/>
    <w:rsid w:val="007D7E8B"/>
    <w:rsid w:val="007E4B35"/>
    <w:rsid w:val="008051C8"/>
    <w:rsid w:val="00810AAD"/>
    <w:rsid w:val="0085443A"/>
    <w:rsid w:val="008568FC"/>
    <w:rsid w:val="0086176D"/>
    <w:rsid w:val="00866C20"/>
    <w:rsid w:val="00882C79"/>
    <w:rsid w:val="0088629D"/>
    <w:rsid w:val="00892E19"/>
    <w:rsid w:val="008A14B7"/>
    <w:rsid w:val="008C758F"/>
    <w:rsid w:val="008D0A8E"/>
    <w:rsid w:val="008D73B6"/>
    <w:rsid w:val="008E66E5"/>
    <w:rsid w:val="008F5CA1"/>
    <w:rsid w:val="00902C51"/>
    <w:rsid w:val="00915C12"/>
    <w:rsid w:val="00982A61"/>
    <w:rsid w:val="009840A6"/>
    <w:rsid w:val="009935F1"/>
    <w:rsid w:val="009A4F20"/>
    <w:rsid w:val="009D65C8"/>
    <w:rsid w:val="009D7D73"/>
    <w:rsid w:val="009E74ED"/>
    <w:rsid w:val="009F1CF4"/>
    <w:rsid w:val="009F31E6"/>
    <w:rsid w:val="00A00624"/>
    <w:rsid w:val="00A00BCB"/>
    <w:rsid w:val="00A0126C"/>
    <w:rsid w:val="00A13141"/>
    <w:rsid w:val="00A21FD8"/>
    <w:rsid w:val="00A303AD"/>
    <w:rsid w:val="00A55036"/>
    <w:rsid w:val="00AF4B40"/>
    <w:rsid w:val="00B01D71"/>
    <w:rsid w:val="00B02167"/>
    <w:rsid w:val="00B0615F"/>
    <w:rsid w:val="00B11912"/>
    <w:rsid w:val="00B12746"/>
    <w:rsid w:val="00B23738"/>
    <w:rsid w:val="00B2723F"/>
    <w:rsid w:val="00B3330C"/>
    <w:rsid w:val="00B34B0A"/>
    <w:rsid w:val="00B44C64"/>
    <w:rsid w:val="00B469E5"/>
    <w:rsid w:val="00BB0727"/>
    <w:rsid w:val="00BC5BCC"/>
    <w:rsid w:val="00BD6911"/>
    <w:rsid w:val="00BE4B24"/>
    <w:rsid w:val="00BF568F"/>
    <w:rsid w:val="00BF7B9C"/>
    <w:rsid w:val="00C176F2"/>
    <w:rsid w:val="00C31C5A"/>
    <w:rsid w:val="00C33A1D"/>
    <w:rsid w:val="00C33C57"/>
    <w:rsid w:val="00C42149"/>
    <w:rsid w:val="00C571EB"/>
    <w:rsid w:val="00C87635"/>
    <w:rsid w:val="00C91C62"/>
    <w:rsid w:val="00C93FA8"/>
    <w:rsid w:val="00D00EE1"/>
    <w:rsid w:val="00D10A4B"/>
    <w:rsid w:val="00D34B7C"/>
    <w:rsid w:val="00D35730"/>
    <w:rsid w:val="00D51637"/>
    <w:rsid w:val="00D527BC"/>
    <w:rsid w:val="00D55D88"/>
    <w:rsid w:val="00D9035A"/>
    <w:rsid w:val="00DA3B30"/>
    <w:rsid w:val="00DC5C9A"/>
    <w:rsid w:val="00DC75B2"/>
    <w:rsid w:val="00DC762F"/>
    <w:rsid w:val="00DD4B57"/>
    <w:rsid w:val="00DE4612"/>
    <w:rsid w:val="00DE7A1B"/>
    <w:rsid w:val="00E20AB5"/>
    <w:rsid w:val="00E44012"/>
    <w:rsid w:val="00E460F8"/>
    <w:rsid w:val="00E5504B"/>
    <w:rsid w:val="00E55A60"/>
    <w:rsid w:val="00E63CC2"/>
    <w:rsid w:val="00E66CEE"/>
    <w:rsid w:val="00E71D69"/>
    <w:rsid w:val="00E729A9"/>
    <w:rsid w:val="00EA4FA1"/>
    <w:rsid w:val="00EA5041"/>
    <w:rsid w:val="00EA61CB"/>
    <w:rsid w:val="00EA7BCA"/>
    <w:rsid w:val="00EB7742"/>
    <w:rsid w:val="00EC596B"/>
    <w:rsid w:val="00F2372C"/>
    <w:rsid w:val="00F2586D"/>
    <w:rsid w:val="00F45D45"/>
    <w:rsid w:val="00F61FF9"/>
    <w:rsid w:val="00F72CB3"/>
    <w:rsid w:val="00F83BD7"/>
    <w:rsid w:val="00FA4F2F"/>
    <w:rsid w:val="00FE20AB"/>
    <w:rsid w:val="00FE777D"/>
    <w:rsid w:val="00FF196A"/>
    <w:rsid w:val="00FF5E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B23738"/>
    <w:pPr>
      <w:keepNext/>
      <w:jc w:val="right"/>
      <w:outlineLvl w:val="0"/>
    </w:pPr>
    <w:rPr>
      <w:rFonts w:hAnsi="Arial Narrow" w:ascii="Arial Narrow"/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rsid w:val="00C91C62"/>
    <w:pPr>
      <w:ind w:left="360"/>
      <w:jc w:val="both"/>
    </w:pPr>
    <w:rPr>
      <w:rFonts w:hAnsi="Arial Narrow" w:ascii="Arial Narrow"/>
      <w:sz w:val="22"/>
      <w:szCs w:val="20"/>
    </w:rPr>
  </w:style>
  <w:style w:styleId="Tijeloteksta-uvlaka2" w:type="paragraph">
    <w:name w:val="Body Text Indent 2"/>
    <w:basedOn w:val="Normal"/>
    <w:rsid w:val="00C91C62"/>
    <w:pPr>
      <w:ind w:firstLine="360" w:left="360"/>
      <w:jc w:val="both"/>
    </w:pPr>
    <w:rPr>
      <w:rFonts w:hAnsi="Arial Narrow" w:ascii="Arial Narrow"/>
      <w:sz w:val="22"/>
      <w:szCs w:val="20"/>
    </w:rPr>
  </w:style>
  <w:style w:styleId="Zaglavlje" w:type="paragraph">
    <w:name w:val="header"/>
    <w:basedOn w:val="Normal"/>
    <w:rsid w:val="00FE20A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E20A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E20AB"/>
  </w:style>
  <w:style w:styleId="Tekstrezerviranogmjesta" w:type="character">
    <w:name w:val="Placeholder Text"/>
    <w:basedOn w:val="Zadanifontodlomka"/>
    <w:uiPriority w:val="99"/>
    <w:semiHidden/>
    <w:rsid w:val="000676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76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76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76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76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E5504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5504B"/>
    <w:rPr>
      <w:rFonts w:cs="Tahoma" w:hAnsi="Tahoma" w:ascii="Tahoma"/>
      <w:sz w:val="16"/>
      <w:szCs w:val="16"/>
    </w:rPr>
  </w:style>
  <w:style w:styleId="Bezproreda" w:type="paragraph">
    <w:name w:val="No Spacing"/>
    <w:basedOn w:val="Normal"/>
    <w:uiPriority w:val="1"/>
    <w:qFormat/>
    <w:rsid w:val="00DC762F"/>
    <w:rPr>
      <w:rFonts w:eastAsiaTheme="minorEastAsia" w:hAnsiTheme="minorHAnsi" w:asciiTheme="minorHAnsi"/>
      <w:szCs w:val="3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B23738"/>
    <w:pPr>
      <w:keepNext/>
      <w:jc w:val="right"/>
      <w:outlineLvl w:val="0"/>
    </w:pPr>
    <w:rPr>
      <w:rFonts w:ascii="Arial Narrow" w:hAnsi="Arial Narrow"/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rsid w:val="00C91C62"/>
    <w:pPr>
      <w:ind w:left="360"/>
      <w:jc w:val="both"/>
    </w:pPr>
    <w:rPr>
      <w:rFonts w:ascii="Arial Narrow" w:hAnsi="Arial Narrow"/>
      <w:sz w:val="22"/>
      <w:szCs w:val="20"/>
    </w:rPr>
  </w:style>
  <w:style w:styleId="Tijeloteksta-uvlaka2" w:type="paragraph">
    <w:name w:val="Body Text Indent 2"/>
    <w:basedOn w:val="Normal"/>
    <w:rsid w:val="00C91C62"/>
    <w:pPr>
      <w:ind w:firstLine="360" w:left="360"/>
      <w:jc w:val="both"/>
    </w:pPr>
    <w:rPr>
      <w:rFonts w:ascii="Arial Narrow" w:hAnsi="Arial Narrow"/>
      <w:sz w:val="22"/>
      <w:szCs w:val="20"/>
    </w:rPr>
  </w:style>
  <w:style w:styleId="Zaglavlje" w:type="paragraph">
    <w:name w:val="header"/>
    <w:basedOn w:val="Normal"/>
    <w:rsid w:val="00FE20A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E20A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E20AB"/>
  </w:style>
  <w:style w:styleId="Tekstrezerviranogmjesta" w:type="character">
    <w:name w:val="Placeholder Text"/>
    <w:basedOn w:val="Zadanifontodlomka"/>
    <w:uiPriority w:val="99"/>
    <w:semiHidden/>
    <w:rsid w:val="000676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76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76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76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76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E5504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5504B"/>
    <w:rPr>
      <w:rFonts w:ascii="Tahoma" w:cs="Tahoma" w:hAnsi="Tahoma"/>
      <w:sz w:val="16"/>
      <w:szCs w:val="16"/>
    </w:rPr>
  </w:style>
  <w:style w:styleId="Bezproreda" w:type="paragraph">
    <w:name w:val="No Spacing"/>
    <w:basedOn w:val="Normal"/>
    <w:uiPriority w:val="1"/>
    <w:qFormat/>
    <w:rsid w:val="00DC762F"/>
    <w:rPr>
      <w:rFonts w:asciiTheme="minorHAnsi" w:eastAsiaTheme="minorEastAsia" w:hAnsiTheme="minorHAnsi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2018.</izvorni_sadrzaj>
    <derivirana_varijabla naziv="DomainObject.DatumDonosenjaOdluke_1">13.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6792</izvorni_sadrzaj>
    <derivirana_varijabla naziv="DomainObject.Predmet.Broj_1">6792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2016.</izvorni_sadrzaj>
    <derivirana_varijabla naziv="DomainObject.Predmet.DatumOsnivanja_1">29.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St-6792/2016</izvorni_sadrzaj>
    <derivirana_varijabla naziv="DomainObject.Predmet.OznakaBroj_1">St-6792/2016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PRIMOŠTEN PRIMA CENTAR d.o.o. zastupanog po punomoćniku Branimir Zmijanović</izvorni_sadrzaj>
    <derivirana_varijabla naziv="DomainObject.Predmet.ProtustrankaFormated_1">  PRIMOŠTEN PRIMA CENTAR d.o.o. zastupanog po punomoćniku Branimir Zmijanović</derivirana_varijabla>
  </DomainObject.Predmet.ProtustrankaFormated>
  <DomainObject.Predmet.ProtustrankaFormatedOIB>
    <izvorni_sadrzaj>  PRIMOŠTEN PRIMA CENTAR d.o.o., OIB 48162065212 zastupanog po punomoćniku Branimir Zmijanović</izvorni_sadrzaj>
    <derivirana_varijabla naziv="DomainObject.Predmet.ProtustrankaFormatedOIB_1">  PRIMOŠTEN PRIMA CENTAR d.o.o., OIB 48162065212 zastupanog po punomoćniku Branimir Zmijanović</derivirana_varijabla>
  </DomainObject.Predmet.ProtustrankaFormatedOIB>
  <DomainObject.Predmet.ProtustrankaFormatedWithAdress>
    <izvorni_sadrzaj> PRIMOŠTEN PRIMA CENTAR d.o.o., Franje Tuđmana 20, 22202 Primošten zastupanog po punomoćniku Branimir Zmijanović</izvorni_sadrzaj>
    <derivirana_varijabla naziv="DomainObject.Predmet.ProtustrankaFormatedWithAdress_1"> PRIMOŠTEN PRIMA CENTAR d.o.o., Franje Tuđmana 20, 22202 Primošten zastupanog po punomoćniku Branimir Zmijanović</derivirana_varijabla>
  </DomainObject.Predmet.ProtustrankaFormatedWithAdress>
  <DomainObject.Predmet.ProtustrankaFormatedWithAdressOIB>
    <izvorni_sadrzaj> PRIMOŠTEN PRIMA CENTAR d.o.o., OIB 48162065212, Franje Tuđmana 20, 22202 Primošten zastupanog po punomoćniku Branimir Zmijanović</izvorni_sadrzaj>
    <derivirana_varijabla naziv="DomainObject.Predmet.ProtustrankaFormatedWithAdressOIB_1"> PRIMOŠTEN PRIMA CENTAR d.o.o., OIB 48162065212, Franje Tuđmana 20, 22202 Primošten zastupanog po punomoćniku Branimir Zmijanović</derivirana_varijabla>
  </DomainObject.Predmet.ProtustrankaFormatedWithAdressOIB>
  <DomainObject.Predmet.ProtustrankaWithAdress>
    <izvorni_sadrzaj>PRIMOŠTEN PRIMA CENTAR d.o.o. Franje Tuđmana 20, 22202 Primošten</izvorni_sadrzaj>
    <derivirana_varijabla naziv="DomainObject.Predmet.ProtustrankaWithAdress_1">PRIMOŠTEN PRIMA CENTAR d.o.o. Franje Tuđmana 20, 22202 Primošten</derivirana_varijabla>
  </DomainObject.Predmet.ProtustrankaWithAdress>
  <DomainObject.Predmet.ProtustrankaWithAdressOIB>
    <izvorni_sadrzaj>PRIMOŠTEN PRIMA CENTAR d.o.o., OIB 48162065212, Franje Tuđmana 20, 22202 Primošten</izvorni_sadrzaj>
    <derivirana_varijabla naziv="DomainObject.Predmet.ProtustrankaWithAdressOIB_1">PRIMOŠTEN PRIMA CENTAR d.o.o., OIB 48162065212, Franje Tuđmana 20, 22202 Primošten</derivirana_varijabla>
  </DomainObject.Predmet.ProtustrankaWithAdressOIB>
  <DomainObject.Predmet.ProtustrankaNazivFormated>
    <izvorni_sadrzaj>PRIMOŠTEN PRIMA CENTAR d.o.o.</izvorni_sadrzaj>
    <derivirana_varijabla naziv="DomainObject.Predmet.ProtustrankaNazivFormated_1">PRIMOŠTEN PRIMA CENTAR d.o.o.</derivirana_varijabla>
  </DomainObject.Predmet.ProtustrankaNazivFormated>
  <DomainObject.Predmet.ProtustrankaNazivFormatedOIB>
    <izvorni_sadrzaj>PRIMOŠTEN PRIMA CENTAR d.o.o., OIB 48162065212</izvorni_sadrzaj>
    <derivirana_varijabla naziv="DomainObject.Predmet.ProtustrankaNazivFormatedOIB_1">PRIMOŠTEN PRIMA CENTAR d.o.o., OIB 48162065212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PRIMOŠTEN PRIMA CENTAR d.o.o. zastupanog po punomoćniku Branimir Zmijanović</item>
    </izvorni_sadrzaj>
    <derivirana_varijabla naziv="DomainObject.Predmet.ProtuStrankaListFormated_1">
      <item>PRIMOŠTEN PRIMA CENTAR d.o.o. zastupanog po punomoćniku Branimir Zmijanović</item>
    </derivirana_varijabla>
  </DomainObject.Predmet.ProtuStrankaListFormated>
  <DomainObject.Predmet.ProtuStrankaListFormatedOIB>
    <izvorni_sadrzaj>
      <item>PRIMOŠTEN PRIMA CENTAR d.o.o., OIB 48162065212 zastupanog po punomoćniku Branimir Zmijanović</item>
    </izvorni_sadrzaj>
    <derivirana_varijabla naziv="DomainObject.Predmet.ProtuStrankaListFormatedOIB_1">
      <item>PRIMOŠTEN PRIMA CENTAR d.o.o., OIB 48162065212 zastupanog po punomoćniku Branimir Zmijanović</item>
    </derivirana_varijabla>
  </DomainObject.Predmet.ProtuStrankaListFormatedOIB>
  <DomainObject.Predmet.ProtuStrankaListFormatedWithAdress>
    <izvorni_sadrzaj>
      <item>PRIMOŠTEN PRIMA CENTAR d.o.o., Franje Tuđmana 20, 22202 Primošten zastupanog po punomoćniku Branimir Zmijanović</item>
    </izvorni_sadrzaj>
    <derivirana_varijabla naziv="DomainObject.Predmet.ProtuStrankaListFormatedWithAdress_1">
      <item>PRIMOŠTEN PRIMA CENTAR d.o.o., Franje Tuđmana 20, 22202 Primošten zastupanog po punomoćniku Branimir Zmijanović</item>
    </derivirana_varijabla>
  </DomainObject.Predmet.ProtuStrankaListFormatedWithAdress>
  <DomainObject.Predmet.ProtuStrankaListFormatedWithAdressOIB>
    <izvorni_sadrzaj>
      <item>PRIMOŠTEN PRIMA CENTAR d.o.o., OIB 48162065212, Franje Tuđmana 20, 22202 Primošten zastupanog po punomoćniku Branimir Zmijanović</item>
    </izvorni_sadrzaj>
    <derivirana_varijabla naziv="DomainObject.Predmet.ProtuStrankaListFormatedWithAdressOIB_1">
      <item>PRIMOŠTEN PRIMA CENTAR d.o.o., OIB 48162065212, Franje Tuđmana 20, 22202 Primošten zastupanog po punomoćniku Branimir Zmijanović</item>
    </derivirana_varijabla>
  </DomainObject.Predmet.ProtuStrankaListFormatedWithAdressOIB>
  <DomainObject.Predmet.ProtuStrankaListNazivFormated>
    <izvorni_sadrzaj>
      <item>PRIMOŠTEN PRIMA CENTAR d.o.o.</item>
    </izvorni_sadrzaj>
    <derivirana_varijabla naziv="DomainObject.Predmet.ProtuStrankaListNazivFormated_1">
      <item>PRIMOŠTEN PRIMA CENTAR d.o.o.</item>
    </derivirana_varijabla>
  </DomainObject.Predmet.ProtuStrankaListNazivFormated>
  <DomainObject.Predmet.ProtuStrankaListNazivFormatedOIB>
    <izvorni_sadrzaj>
      <item>PRIMOŠTEN PRIMA CENTAR d.o.o., OIB 48162065212</item>
    </izvorni_sadrzaj>
    <derivirana_varijabla naziv="DomainObject.Predmet.ProtuStrankaListNazivFormatedOIB_1">
      <item>PRIMOŠTEN PRIMA CENTAR d.o.o., OIB 48162065212</item>
    </derivirana_varijabla>
  </DomainObject.Predmet.ProtuStrankaListNazivFormatedOIB>
  <DomainObject.Predmet.OstaliListFormated>
    <izvorni_sadrzaj>
      <item>Branimir Zmijanović punomoćnik sudionika u postupku PRIMOŠTEN PRIMA CENTAR d.o.o.</item>
      <item>Rustem Zogaj</item>
      <item>RHMF Porezna uprava - Područni ured Dalmacija</item>
      <item>Ilić, Orehovec &amp; Partneri, odvjetničko društvo d.o.o.</item>
      <item>NLB INTERFINANZ AG</item>
    </izvorni_sadrzaj>
    <derivirana_varijabla naziv="DomainObject.Predmet.OstaliListFormated_1">
      <item>Branimir Zmijanović punomoćnik sudionika u postupku PRIMOŠTEN PRIMA CENTAR d.o.o.</item>
      <item>Rustem Zogaj</item>
      <item>RHMF Porezna uprava - Područni ured Dalmacija</item>
      <item>Ilić, Orehovec &amp; Partneri, odvjetničko društvo d.o.o.</item>
      <item>NLB INTERFINANZ AG</item>
    </derivirana_varijabla>
  </DomainObject.Predmet.OstaliListFormated>
  <DomainObject.Predmet.OstaliListFormatedOIB>
    <izvorni_sadrzaj>
      <item>Branimir Zmijanović punomoćnik sudionika u postupku PRIMOŠTEN PRIMA CENTAR d.o.o.</item>
      <item>Rustem Zogaj, OIB 02945411365</item>
      <item>RHMF Porezna uprava - Područni ured Dalmacija, OIB 18683136487</item>
      <item>Ilić, Orehovec &amp; Partneri, odvjetničko društvo d.o.o., OIB 95898073413</item>
      <item>NLB INTERFINANZ AG, OIB 43668676136</item>
    </izvorni_sadrzaj>
    <derivirana_varijabla naziv="DomainObject.Predmet.OstaliListFormatedOIB_1">
      <item>Branimir Zmijanović punomoćnik sudionika u postupku PRIMOŠTEN PRIMA CENTAR d.o.o.</item>
      <item>Rustem Zogaj, OIB 02945411365</item>
      <item>RHMF Porezna uprava - Područni ured Dalmacija, OIB 18683136487</item>
      <item>Ilić, Orehovec &amp; Partneri, odvjetničko društvo d.o.o., OIB 95898073413</item>
      <item>NLB INTERFINANZ AG, OIB 43668676136</item>
    </derivirana_varijabla>
  </DomainObject.Predmet.OstaliListFormatedOIB>
  <DomainObject.Predmet.OstaliListFormatedWithAdress>
    <izvorni_sadrzaj>
      <item>Branimir Zmijanović, Fra Jerolima Milete 16a, 22000 Šibenik punomoćnik sudionika u postupku PRIMOŠTEN PRIMA CENTAR d.o.o.</item>
      <item>Rustem Zogaj, Obala Španja Roka 24, 22000 Brodarica</item>
      <item>RHMF Porezna uprava - Područni ured Dalmacija</item>
      <item>Ilić, Orehovec &amp; Partneri, odvjetničko društvo d.o.o., Smičiklasova 18, 10000 Zagreb</item>
      <item>NLB INTERFINANZ AG, Beethovenstrasse 48, Zurich</item>
    </izvorni_sadrzaj>
    <derivirana_varijabla naziv="DomainObject.Predmet.OstaliListFormatedWithAdress_1">
      <item>Branimir Zmijanović, Fra Jerolima Milete 16a, 22000 Šibenik punomoćnik sudionika u postupku PRIMOŠTEN PRIMA CENTAR d.o.o.</item>
      <item>Rustem Zogaj, Obala Španja Roka 24, 22000 Brodarica</item>
      <item>RHMF Porezna uprava - Područni ured Dalmacija</item>
      <item>Ilić, Orehovec &amp; Partneri, odvjetničko društvo d.o.o., Smičiklasova 18, 10000 Zagreb</item>
      <item>NLB INTERFINANZ AG, Beethovenstrasse 48, Zurich</item>
    </derivirana_varijabla>
  </DomainObject.Predmet.OstaliListFormatedWithAdress>
  <DomainObject.Predmet.OstaliListFormatedWithAdressOIB>
    <izvorni_sadrzaj>
      <item>Branimir Zmijanović, Fra Jerolima Milete 16a, 22000 Šibenik punomoćnik sudionika u postupku PRIMOŠTEN PRIMA CENTAR d.o.o.</item>
      <item>Rustem Zogaj, OIB 02945411365, Obala Španja Roka 24, 22000 Brodarica</item>
      <item>RHMF Porezna uprava - Područni ured Dalmacija, OIB 18683136487</item>
      <item>Ilić, Orehovec &amp; Partneri, odvjetničko društvo d.o.o., OIB 95898073413, Smičiklasova 18, 10000 Zagreb</item>
      <item>NLB INTERFINANZ AG, OIB 43668676136, Beethovenstrasse 48, Zurich</item>
    </izvorni_sadrzaj>
    <derivirana_varijabla naziv="DomainObject.Predmet.OstaliListFormatedWithAdressOIB_1">
      <item>Branimir Zmijanović, Fra Jerolima Milete 16a, 22000 Šibenik punomoćnik sudionika u postupku PRIMOŠTEN PRIMA CENTAR d.o.o.</item>
      <item>Rustem Zogaj, OIB 02945411365, Obala Španja Roka 24, 22000 Brodarica</item>
      <item>RHMF Porezna uprava - Područni ured Dalmacija, OIB 18683136487</item>
      <item>Ilić, Orehovec &amp; Partneri, odvjetničko društvo d.o.o., OIB 95898073413, Smičiklasova 18, 10000 Zagreb</item>
      <item>NLB INTERFINANZ AG, OIB 43668676136, Beethovenstrasse 48, Zurich</item>
    </derivirana_varijabla>
  </DomainObject.Predmet.OstaliListFormatedWithAdressOIB>
  <DomainObject.Predmet.OstaliListNazivFormated>
    <izvorni_sadrzaj>
      <item>Branimir Zmijanović</item>
      <item>Rustem Zogaj</item>
      <item>RHMF Porezna uprava - Područni ured Dalmacija</item>
      <item>Ilić, Orehovec &amp; Partneri, odvjetničko društvo d.o.o.</item>
      <item>NLB INTERFINANZ AG</item>
    </izvorni_sadrzaj>
    <derivirana_varijabla naziv="DomainObject.Predmet.OstaliListNazivFormated_1">
      <item>Branimir Zmijanović</item>
      <item>Rustem Zogaj</item>
      <item>RHMF Porezna uprava - Područni ured Dalmacija</item>
      <item>Ilić, Orehovec &amp; Partneri, odvjetničko društvo d.o.o.</item>
      <item>NLB INTERFINANZ AG</item>
    </derivirana_varijabla>
  </DomainObject.Predmet.OstaliListNazivFormated>
  <DomainObject.Predmet.OstaliListNazivFormatedOIB>
    <izvorni_sadrzaj>
      <item>Branimir Zmijanović</item>
      <item>Rustem Zogaj, OIB 02945411365</item>
      <item>RHMF Porezna uprava - Područni ured Dalmacija, OIB 18683136487</item>
      <item>Ilić, Orehovec &amp; Partneri, odvjetničko društvo d.o.o., OIB 95898073413</item>
      <item>NLB INTERFINANZ AG, OIB 43668676136</item>
    </izvorni_sadrzaj>
    <derivirana_varijabla naziv="DomainObject.Predmet.OstaliListNazivFormatedOIB_1">
      <item>Branimir Zmijanović</item>
      <item>Rustem Zogaj, OIB 02945411365</item>
      <item>RHMF Porezna uprava - Područni ured Dalmacija, OIB 18683136487</item>
      <item>Ilić, Orehovec &amp; Partneri, odvjetničko društvo d.o.o., OIB 95898073413</item>
      <item>NLB INTERFINANZ AG, OIB 43668676136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2018.</izvorni_sadrzaj>
    <derivirana_varijabla naziv="DomainObject.Datum_1">13.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PRIMOŠTEN PRIMA CENTAR d.o.o.</izvorni_sadrzaj>
    <derivirana_varijabla naziv="DomainObject.Predmet.ProtustrankaIDrugi_1">PRIMOŠTEN PRIMA CENTAR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PRIMOŠTEN PRIMA CENTAR d.o.o., OIB 48162065212, Franje Tuđmana 20, 22202 Primošten</izvorni_sadrzaj>
    <derivirana_varijabla naziv="DomainObject.Predmet.ProtustrankaIDrugiAdressOIB_1">PRIMOŠTEN PRIMA CENTAR d.o.o., OIB 48162065212, Franje Tuđmana 20, 22202 Primošten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PRIMOŠTEN PRIMA CENTAR d.o.o.</item>
      <item>Branimir Zmijanović</item>
      <item>Rustem Zogaj</item>
      <item>RHMF Porezna uprava - Područni ured Dalmacija</item>
      <item>Ilić, Orehovec &amp; Partneri, odvjetničko društvo d.o.o.</item>
      <item>NLB INTERFINANZ AG</item>
      <item>FINA Regionalni centar Zagreb</item>
    </izvorni_sadrzaj>
    <derivirana_varijabla naziv="DomainObject.Predmet.SudioniciListNaziv_1">
      <item>PRIMOŠTEN PRIMA CENTAR d.o.o.</item>
      <item>Branimir Zmijanović</item>
      <item>Rustem Zogaj</item>
      <item>RHMF Porezna uprava - Područni ured Dalmacija</item>
      <item>Ilić, Orehovec &amp; Partneri, odvjetničko društvo d.o.o.</item>
      <item>NLB INTERFINANZ AG</item>
      <item>FINA Regionalni centar Zagreb</item>
    </derivirana_varijabla>
  </DomainObject.Predmet.SudioniciListNaziv>
  <DomainObject.Predmet.SudioniciListAdressOIB>
    <izvorni_sadrzaj>
      <item>PRIMOŠTEN PRIMA CENTAR d.o.o., OIB 48162065212, Franje Tuđmana 20,22202 Primošten</item>
      <item>Branimir Zmijanović, Fra Jerolima Milete 16a,22000 Šibenik</item>
      <item>Rustem Zogaj, OIB 02945411365, Obala Španja Roka 24,22000 Brodarica</item>
      <item>RHMF Porezna uprava - Područni ured Dalmacija, OIB 18683136487</item>
      <item>Ilić, Orehovec &amp; Partneri, odvjetničko društvo d.o.o., OIB 95898073413, Smičiklasova 18,10000 Zagreb</item>
      <item>NLB INTERFINANZ AG, OIB 43668676136, Beethovenstrasse 48,Zurich</item>
      <item>FINA Regionalni centar Zagreb, OIB 85821130368, Trg svibanjskih žrtava 1995. 1,10000 Zagreb</item>
    </izvorni_sadrzaj>
    <derivirana_varijabla naziv="DomainObject.Predmet.SudioniciListAdressOIB_1">
      <item>PRIMOŠTEN PRIMA CENTAR d.o.o., OIB 48162065212, Franje Tuđmana 20,22202 Primošten</item>
      <item>Branimir Zmijanović, Fra Jerolima Milete 16a,22000 Šibenik</item>
      <item>Rustem Zogaj, OIB 02945411365, Obala Španja Roka 24,22000 Brodarica</item>
      <item>RHMF Porezna uprava - Područni ured Dalmacija, OIB 18683136487</item>
      <item>Ilić, Orehovec &amp; Partneri, odvjetničko društvo d.o.o., OIB 95898073413, Smičiklasova 18,10000 Zagreb</item>
      <item>NLB INTERFINANZ AG, OIB 43668676136, Beethovenstrasse 48,Zurich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48162065212</item>
      <item>, OIB null</item>
      <item>, OIB 02945411365</item>
      <item>, OIB 18683136487</item>
      <item>, OIB 95898073413</item>
      <item>, OIB 43668676136</item>
      <item>, OIB 85821130368</item>
    </izvorni_sadrzaj>
    <derivirana_varijabla naziv="DomainObject.Predmet.SudioniciListNazivOIB_1">
      <item>, OIB 48162065212</item>
      <item>, OIB null</item>
      <item>, OIB 02945411365</item>
      <item>, OIB 18683136487</item>
      <item>, OIB 95898073413</item>
      <item>, OIB 43668676136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426</properties:Words>
  <properties:Characters>2304</properties:Characters>
  <properties:Lines>64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2018-04-13T09:27:00Z</dcterms:created>
  <dc:creator>Korisnik</dc:creator>
  <cp:lastModifiedBy>Greta Jurišić</cp:lastModifiedBy>
  <cp:lastPrinted>2018-04-13T09:35:00Z</cp:lastPrinted>
  <dcterms:modified xmlns:xsi="http://www.w3.org/2001/XMLSchema-instance" xsi:type="dcterms:W3CDTF">2018-04-13T09:36:00Z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(St-6792-16-obustava i zaključenje stečaja-293. SZ-a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