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f566" w14:paraId="e37f566" w:rsidRDefault="00C4150E" w:rsidP="00C4150E" w:rsidR="00C4150E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C4150E" w:rsidP="00C4150E" w:rsidR="00C4150E" w:rsidRPr="00E531A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120C5A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povodom zahtjeva Financijske agencije, Regionalnog centra Splita, Podružnice Zadar,  za provedbu skraćenoga stečajnoga postupka nad dužnikom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RADAS RONJENJE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proofErr w:type="spellStart"/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I.B</w:t>
      </w:r>
      <w:proofErr w:type="spellEnd"/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. Mažuranić 40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63095550654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15. ožujka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120C5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Odbacuje se zahtjev za provedbu skraćenog stečajnog postupka nad </w:t>
      </w:r>
      <w:r w:rsidR="00120C5A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uvodno označenim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dužnikom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kao nedopušten.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Obrazloženje</w:t>
      </w:r>
    </w:p>
    <w:p w:rsidRDefault="00DA1124" w:rsidP="00DA1124" w:rsidR="00DA1124" w:rsidRPr="00DA1124">
      <w:pPr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</w:pP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ab/>
        <w:t xml:space="preserve">Financijska agencija je ponijela ovom sudu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>8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. veljače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2016. zahtjev za provedbu skraćenoga stečajnog postupka nad uvodno označenom pravnom osobom na temelju čl. 444. st. 1. Stečajnog zakona (Narodne novine broj 71/15, dalje u tekstu: SZ)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navodeći da ista na dan 1. rujna 2015. u Očevidniku redoslijeda osnova za plaćanje ima evidentirane neizvršene osnove za plaćanje u neprekinutom razdoblju od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226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167,91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C5A">
        <w:rPr>
          <w:rFonts w:cs="Times New Roman" w:eastAsia="Times New Roman" w:hAnsi="Times New Roman" w:ascii="Times New Roman"/>
          <w:sz w:val="24"/>
          <w:szCs w:val="24"/>
          <w:lang w:eastAsia="hr-HR"/>
        </w:rPr>
        <w:t>kuna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nema zaposlenih. 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 w:val="pt-BR"/>
        </w:rPr>
        <w:t xml:space="preserve">Odredbom čl.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Uvidom u izvadak iz sudskog registra za navedenu pravnu osobu utvrđeno je da je registarski sud po službenoj dužnosti </w:t>
      </w:r>
      <w:r w:rsidR="00120C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već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pokrenuo postupak radi brisanja iste iz registra po čl. 70. st. 1.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i st. 4. Zakona o sudskom registru (Narodne novine broj: </w:t>
      </w:r>
      <w:hyperlink r:id="rId11" w:history="true" w:tooltip="zakon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2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57/96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3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1/98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4" w:history="true" w:tooltip="uredba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30/99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5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45/99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6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54/05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7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40/07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8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91/10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19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90/11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0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148/13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hyperlink r:id="rId21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93/14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hyperlink r:id="rId22" w:history="true" w:tooltip="zakon o izmjenama i dopunama zakona o sudskom registru">
        <w:r w:rsidRPr="00DA1124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110/15</w:t>
        </w:r>
      </w:hyperlink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dalje: ZSR) na temelju rješenja ovog suda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Zd</w:t>
      </w:r>
      <w:proofErr w:type="spellEnd"/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proofErr w:type="spellStart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Tt</w:t>
      </w:r>
      <w:proofErr w:type="spellEnd"/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69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-1 od 1</w:t>
      </w:r>
      <w:r w:rsidR="00E94BB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4150E" w:rsidRP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A112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DA1124" w:rsidP="00DA1124" w:rsidR="00DA1124" w:rsidRPr="00DA112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je u konkretnom slučaju pokrenut drugi postupak radi brisanja navedene pravne osobe iz sudskog registra, to se nije ispunila jedna od </w:t>
      </w:r>
      <w:r w:rsidR="00120C5A">
        <w:rPr>
          <w:rFonts w:cs="Times New Roman" w:eastAsia="Times New Roman" w:hAnsi="Times New Roman" w:ascii="Times New Roman"/>
          <w:sz w:val="24"/>
          <w:szCs w:val="24"/>
          <w:lang w:eastAsia="hr-HR"/>
        </w:rPr>
        <w:t>tri kumulativno određene pretpostavke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članka 428. stavka 1. podstavka 3. SZ-a za provedbu skraćenog stečajnog postupka nad istom, zbog čega je donesena odluka kao u izreci rješenja. </w:t>
      </w: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120C5A" w:rsidR="00DA1124" w:rsidRPr="00120C5A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4150E">
        <w:rPr>
          <w:rFonts w:cs="Times New Roman" w:eastAsia="Times New Roman" w:hAnsi="Times New Roman" w:ascii="Times New Roman"/>
          <w:sz w:val="24"/>
          <w:szCs w:val="24"/>
          <w:lang w:eastAsia="hr-HR"/>
        </w:rPr>
        <w:t>15. ožujka 2018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E52EB" w:rsidP="002E52EB" w:rsidR="002E52E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E52EB" w:rsidP="002E52EB" w:rsidR="002E52E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Sutk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inja:</w:t>
      </w:r>
    </w:p>
    <w:p w:rsidRDefault="002E52EB" w:rsidP="002E52EB" w:rsidR="00DA1124" w:rsidRPr="00DA1124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</w:t>
      </w:r>
      <w:r w:rsidR="00DA1124"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A1124" w:rsidP="00DA1124" w:rsidR="00DA1124" w:rsidRPr="00DA112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</w:p>
    <w:p w:rsidRDefault="00DA1124" w:rsidP="00DA1124" w:rsidR="00DA1124" w:rsidRPr="00DA1124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DA1124" w:rsidP="00DA1124" w:rsidR="00DA1124" w:rsidRPr="00DA1124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DA112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DNA: </w:t>
      </w:r>
    </w:p>
    <w:p w:rsidRDefault="00DA1124" w:rsidP="00DA1124" w:rsidR="00DA1124" w:rsidRPr="00DA1124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DA1124" w:rsidP="00B534EA" w:rsidR="00DA1124" w:rsidRPr="00DA1124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A1124" w:rsidP="00DA1124" w:rsidR="00DA1124" w:rsidRPr="00DA112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052E" w:rsidR="00DB052E"/>
    <w:sectPr w:rsidSect="004C2D99" w:rsidR="00DB052E">
      <w:headerReference w:type="even" r:id="rId23"/>
      <w:headerReference w:type="default" r:id="rId24"/>
      <w:headerReference w:type="first" r:id="rId2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0E" w:rsidP="00C4150E" w:rsidR="00C4150E">
      <w:pPr>
        <w:spacing w:lineRule="auto" w:line="240" w:after="0"/>
      </w:pPr>
      <w:r>
        <w:separator/>
      </w:r>
    </w:p>
  </w:endnote>
  <w:end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0E" w:rsidP="00C4150E" w:rsidR="00C4150E">
      <w:pPr>
        <w:spacing w:lineRule="auto" w:line="240" w:after="0"/>
      </w:pPr>
      <w:r>
        <w:separator/>
      </w:r>
    </w:p>
  </w:footnote>
  <w:footnote w:id="0" w:type="continuationSeparator">
    <w:p w:rsidRDefault="00C4150E" w:rsidP="00C4150E" w:rsidR="00C415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BB5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CE9" w:rsidR="00DE65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BB5" w:rsidP="004C2D99" w:rsidR="00DE65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4BB5" w:rsidP="004C2D99" w:rsidR="00DE65D0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="00120C5A">
      <w:t>.</w:t>
    </w:r>
    <w:r w:rsidRPr="00BE1154">
      <w:t xml:space="preserve"> St-</w:t>
    </w:r>
    <w:r>
      <w:t>183/2016-16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50E" w:rsidP="00C4150E" w:rsidR="00C4150E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.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St-</w:t>
    </w:r>
    <w:r w:rsidR="00E94BB5">
      <w:rPr>
        <w:rFonts w:cs="Times New Roman" w:eastAsia="Times New Roman" w:hAnsi="Times New Roman" w:ascii="Times New Roman"/>
        <w:sz w:val="24"/>
        <w:szCs w:val="24"/>
        <w:lang w:eastAsia="hr-HR"/>
      </w:rPr>
      <w:t>183</w:t>
    </w:r>
    <w:r w:rsidRPr="00DA1124">
      <w:rPr>
        <w:rFonts w:cs="Times New Roman" w:eastAsia="Times New Roman" w:hAnsi="Times New Roman" w:ascii="Times New Roman"/>
        <w:sz w:val="24"/>
        <w:szCs w:val="24"/>
        <w:lang w:eastAsia="hr-HR"/>
      </w:rPr>
      <w:t>/2016</w:t>
    </w:r>
    <w:r w:rsidR="00E94BB5">
      <w:rPr>
        <w:rFonts w:cs="Times New Roman" w:eastAsia="Times New Roman" w:hAnsi="Times New Roman" w:ascii="Times New Roman"/>
        <w:sz w:val="24"/>
        <w:szCs w:val="24"/>
        <w:lang w:eastAsia="hr-HR"/>
      </w:rPr>
      <w:t>-16</w:t>
    </w:r>
  </w:p>
  <w:p w:rsidRDefault="00C4150E" w:rsidR="00C4150E">
    <w:pPr>
      <w:pStyle w:val="Zaglavlje"/>
    </w:pPr>
  </w:p>
  <w:p w:rsidRDefault="00C4150E" w:rsidR="00C415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124"/>
    <w:rsid w:val="00120C5A"/>
    <w:rsid w:val="002E52EB"/>
    <w:rsid w:val="00790CE9"/>
    <w:rsid w:val="00B534EA"/>
    <w:rsid w:val="00C4150E"/>
    <w:rsid w:val="00DA1124"/>
    <w:rsid w:val="00DB052E"/>
    <w:rsid w:val="00E94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A112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790C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0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124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A112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A1124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150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50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150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150E"/>
  </w:style>
  <w:style w:styleId="Tekstrezerviranogmjesta" w:type="character">
    <w:name w:val="Placeholder Text"/>
    <w:basedOn w:val="Zadanifontodlomka"/>
    <w:uiPriority w:val="99"/>
    <w:semiHidden/>
    <w:rsid w:val="00790C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0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usinfo.hr/Publication/Content.aspx?Sopi=NN1998B1A1&amp;Ver=3" TargetMode="External"/><Relationship Id="rId18" Type="http://schemas.openxmlformats.org/officeDocument/2006/relationships/hyperlink" Target="http://www.iusinfo.hr/Publication/Content.aspx?Sopi=NN2010B91A2572&amp;Ver=8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usinfo.hr/Publication/Content.aspx?Sopi=NN2014B93A1878&amp;Ver=11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iusinfo.hr/Publication/Content.aspx?Sopi=NN1996B57A1163&amp;Ver=2" TargetMode="External"/><Relationship Id="rId17" Type="http://schemas.openxmlformats.org/officeDocument/2006/relationships/hyperlink" Target="http://www.iusinfo.hr/Publication/Content.aspx?Sopi=NN2007B40A1345&amp;Ver=7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iusinfo.hr/Publication/Content.aspx?Sopi=NN2005B54A1034&amp;Ver=6" TargetMode="External"/><Relationship Id="rId20" Type="http://schemas.openxmlformats.org/officeDocument/2006/relationships/hyperlink" Target="http://www.iusinfo.hr/Publication/Content.aspx?Sopi=NN2013B148A3145&amp;Ver=1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usinfo.hr/Publication/Content.aspx?Sopi=NN1995B1A1&amp;Ver=1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yperlink" Target="http://www.iusinfo.hr/Publication/Content.aspx?Sopi=NN1999B45A874&amp;Ver=5" TargetMode="External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yperlink" Target="http://www.iusinfo.hr/Publication/Content.aspx?Sopi=NN2011B90A1924&amp;Ver=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iusinfo.hr/Publication/Content.aspx?Sopi=NN1999B30A609&amp;Ver=4" TargetMode="External"/><Relationship Id="rId22" Type="http://schemas.openxmlformats.org/officeDocument/2006/relationships/hyperlink" Target="http://www.iusinfo.hr/Publication/Content.aspx?Sopi=NN2015B110A2132&amp;Ver=12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RONJENJE društvo s ograničenom odgovornošću za ulov ribe, trgovinu, graditeljstvo, prijevoz i usluge</izvorni_sadrzaj>
    <derivirana_varijabla naziv="DomainObject.Predmet.ProtustrankaFormated_1">  RADAS RONJENJE društvo s ograničenom odgovornošću za ulov ribe, trgovinu, graditeljstvo, prijevoz i usluge</derivirana_varijabla>
  </DomainObject.Predmet.ProtustrankaFormated>
  <DomainObject.Predmet.ProtustrankaFormatedOIB>
    <izvorni_sadrzaj>  RADAS RONJENJE društvo s ograničenom odgovornošću za ulov ribe, trgovinu, graditeljstvo, prijevoz i usluge, OIB 63095550654</izvorni_sadrzaj>
    <derivirana_varijabla naziv="DomainObject.Predmet.ProtustrankaFormatedOIB_1">  RADAS RONJENJE društvo s ograničenom odgovornošću za ulov ribe, trgovinu, graditeljstvo, prijevoz i usluge, OIB 63095550654</derivirana_varijabla>
  </DomainObject.Predmet.ProtustrankaFormatedOIB>
  <DomainObject.Predmet.ProtustrankaFormatedWithAdress>
    <izvorni_sadrzaj> RADAS RONJENJE društvo s ograničenom odgovornošću za ulov ribe, trgovinu, graditeljstvo, prijevoz i usluge, I. B. Mažuranić 40, 23000 Zadar</izvorni_sadrzaj>
    <derivirana_varijabla naziv="DomainObject.Predmet.ProtustrankaFormatedWithAdress_1"> RADAS RONJENJE društvo s ograničenom odgovornošću za ulov ribe, trgovinu, graditeljstvo, prijevoz i usluge, I. B. Mažuranić 40, 23000 Zadar</derivirana_varijabla>
  </DomainObject.Predmet.ProtustrankaFormatedWithAdress>
  <DomainObject.Predmet.ProtustrankaFormatedWithAdressOIB>
    <izvorni_sadrzaj> RADAS RONJENJE društvo s ograničenom odgovornošću za ulov ribe, trgovinu, graditeljstvo, prijevoz i usluge, OIB 63095550654, I. B. Mažuranić 40, 23000 Zadar</izvorni_sadrzaj>
    <derivirana_varijabla naziv="DomainObject.Predmet.ProtustrankaFormatedWithAdressOIB_1"> RADAS RONJENJE društvo s ograničenom odgovornošću za ulov ribe, trgovinu, graditeljstvo, prijevoz i usluge, OIB 63095550654, I. B. Mažuranić 40, 23000 Zadar</derivirana_varijabla>
  </DomainObject.Predmet.ProtustrankaFormatedWithAdressOIB>
  <DomainObject.Predmet.ProtustrankaWithAdress>
    <izvorni_sadrzaj>RADAS RONJENJE društvo s ograničenom odgovornošću za ulov ribe, trgovinu, graditeljstvo, prijevoz i usluge I. B. Mažuranić 40, 23000 Zadar</izvorni_sadrzaj>
    <derivirana_varijabla naziv="DomainObject.Predmet.ProtustrankaWithAdress_1">RADAS RONJENJE društvo s ograničenom odgovornošću za ulov ribe, trgovinu, graditeljstvo, prijevoz i usluge I. B. Mažuranić 40, 23000 Zadar</derivirana_varijabla>
  </DomainObject.Predmet.ProtustrankaWithAdress>
  <DomainObject.Predmet.ProtustrankaWithAdressOIB>
    <izvorni_sadrzaj>RADAS RONJENJE društvo s ograničenom odgovornošću za ulov ribe, trgovinu, graditeljstvo, prijevoz i usluge, OIB 63095550654, I. B. Mažuranić 40, 23000 Zadar</izvorni_sadrzaj>
    <derivirana_varijabla naziv="DomainObject.Predmet.ProtustrankaWithAdressOIB_1">RADAS RONJENJE društvo s ograničenom odgovornošću za ulov ribe, trgovinu, graditeljstvo, prijevoz i usluge, OIB 63095550654, I. B. Mažuranić 40, 23000 Zadar</derivirana_varijabla>
  </DomainObject.Predmet.ProtustrankaWithAdressOIB>
  <DomainObject.Predmet.ProtustrankaNazivFormated>
    <izvorni_sadrzaj>RADAS RONJENJE društvo s ograničenom odgovornošću za ulov ribe, trgovinu, graditeljstvo, prijevoz i usluge</izvorni_sadrzaj>
    <derivirana_varijabla naziv="DomainObject.Predmet.ProtustrankaNazivFormated_1">RADAS RONJENJE društvo s ograničenom odgovornošću za ulov ribe, trgovinu, graditeljstvo, prijevoz i usluge</derivirana_varijabla>
  </DomainObject.Predmet.ProtustrankaNazivFormated>
  <DomainObject.Predmet.ProtustrankaNazivFormatedOIB>
    <izvorni_sadrzaj>RADAS RONJENJE društvo s ograničenom odgovornošću za ulov ribe, trgovinu, graditeljstvo, prijevoz i usluge, OIB 63095550654</izvorni_sadrzaj>
    <derivirana_varijabla naziv="DomainObject.Predmet.ProtustrankaNazivFormatedOIB_1">RADAS RONJENJE društvo s ograničenom odgovornošću za ulov ribe, trgovinu, graditeljstvo, prijevoz i usluge, OIB 63095550654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167.91</izvorni_sadrzaj>
    <derivirana_varijabla naziv="DomainObject.Predmet.TrenutnaVrijednost_1">167.91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RADAS RONJENJE društvo s ograničenom odgovornošću za ulov ribe, trgovinu, graditeljstvo, prijevoz i usluge</item>
    </izvorni_sadrzaj>
    <derivirana_varijabla naziv="DomainObject.Predmet.ProtuStrankaListFormated_1">
      <item>RADAS RONJENJE društvo s ograničenom odgovornošću za ulov ribe, trgovinu, graditeljstvo, prijevoz i usluge</item>
    </derivirana_varijabla>
  </DomainObject.Predmet.ProtuStrankaListFormated>
  <DomainObject.Predmet.ProtuStrankaListFormatedOIB>
    <izvorni_sadrzaj>
      <item>RADAS RONJENJE društvo s ograničenom odgovornošću za ulov ribe, trgovinu, graditeljstvo, prijevoz i usluge, OIB 63095550654</item>
    </izvorni_sadrzaj>
    <derivirana_varijabla naziv="DomainObject.Predmet.ProtuStrankaListFormatedOIB_1">
      <item>RADAS RONJENJE društvo s ograničenom odgovornošću za ulov ribe, trgovinu, graditeljstvo, prijevoz i usluge, OIB 63095550654</item>
    </derivirana_varijabla>
  </DomainObject.Predmet.ProtuStrankaListFormatedOIB>
  <DomainObject.Predmet.ProtuStrankaListFormatedWithAdress>
    <izvorni_sadrzaj>
      <item>RADAS RONJENJE društvo s ograničenom odgovornošću za ulov ribe, trgovinu, graditeljstvo, prijevoz i usluge, I. B. Mažuranić 40, 23000 Zadar</item>
    </izvorni_sadrzaj>
    <derivirana_varijabla naziv="DomainObject.Predmet.ProtuStrankaListFormatedWithAdress_1">
      <item>RADAS RONJENJE društvo s ograničenom odgovornošću za ulov ribe, trgovinu, graditeljstvo, prijevoz i usluge, I. B. Mažuranić 40, 23000 Zadar</item>
    </derivirana_varijabla>
  </DomainObject.Predmet.ProtuStrankaListFormatedWithAdress>
  <DomainObject.Predmet.ProtuStrankaListFormatedWithAdressOIB>
    <izvorni_sadrzaj>
      <item>RADAS RONJENJE društvo s ograničenom odgovornošću za ulov ribe, trgovinu, graditeljstvo, prijevoz i usluge, OIB 63095550654, I. B. Mažuranić 40, 23000 Zadar</item>
    </izvorni_sadrzaj>
    <derivirana_varijabla naziv="DomainObject.Predmet.ProtuStrankaListFormatedWithAdressOIB_1">
      <item>RADAS RONJENJE društvo s ograničenom odgovornošću za ulov ribe, trgovinu, graditeljstvo, prijevoz i usluge, OIB 63095550654, I. B. Mažuranić 40, 23000 Zadar</item>
    </derivirana_varijabla>
  </DomainObject.Predmet.ProtuStrankaListFormatedWithAdressOIB>
  <DomainObject.Predmet.ProtuStrankaListNazivFormated>
    <izvorni_sadrzaj>
      <item>RADAS RONJENJE društvo s ograničenom odgovornošću za ulov ribe, trgovinu, graditeljstvo, prijevoz i usluge</item>
    </izvorni_sadrzaj>
    <derivirana_varijabla naziv="DomainObject.Predmet.ProtuStrankaListNazivFormated_1">
      <item>RADAS RONJENJE društvo s ograničenom odgovornošću za ulov ribe, trgovinu, graditeljstvo, prijevoz i usluge</item>
    </derivirana_varijabla>
  </DomainObject.Predmet.ProtuStrankaListNazivFormated>
  <DomainObject.Predmet.ProtuStrankaListNazivFormatedOIB>
    <izvorni_sadrzaj>
      <item>RADAS RONJENJE društvo s ograničenom odgovornošću za ulov ribe, trgovinu, graditeljstvo, prijevoz i usluge, OIB 63095550654</item>
    </izvorni_sadrzaj>
    <derivirana_varijabla naziv="DomainObject.Predmet.ProtuStrankaListNazivFormatedOIB_1">
      <item>RADAS RONJENJE društvo s ograničenom odgovornošću za ulov ribe, trgovinu, graditeljstvo, prijevoz i usluge, OIB 63095550654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RADAS RONJENJE društvo s ograničenom odgovornošću za ulov ribe, trgovinu, graditeljstvo, prijevoz i usluge</izvorni_sadrzaj>
    <derivirana_varijabla naziv="DomainObject.Predmet.ProtustrankaIDrugi_1">RADAS RONJENJE društvo s ograničenom odgovornošću za ulov ribe, trgovinu, graditeljstvo, prijevoz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RADAS RONJENJE društvo s ograničenom odgovornošću za ulov ribe, trgovinu, graditeljstvo, prijevoz i usluge, OIB 63095550654, I. B. Mažuranić 40, 23000 Zadar</izvorni_sadrzaj>
    <derivirana_varijabla naziv="DomainObject.Predmet.ProtustrankaIDrugiAdressOIB_1">RADAS RONJENJE društvo s ograničenom odgovornošću za ulov ribe, trgovinu, graditeljstvo, prijevoz i usluge, OIB 63095550654, I. B. Mažuranić 40,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RADAS RONJENJE društvo s ograničenom odgovornošću za ulov ribe, trgovinu, graditeljstvo, prijevoz i usluge</item>
    </izvorni_sadrzaj>
    <derivirana_varijabla naziv="DomainObject.Predmet.SudioniciListNaziv_1">
      <item>FINA</item>
      <item>RADAS RONJENJE društvo s ograničenom odgovornošću za ulov ribe, trgovinu, graditeljstvo, prijevoz i usluge</item>
    </derivirana_varijabla>
  </DomainObject.Predmet.SudioniciListNaziv>
  <DomainObject.Predmet.SudioniciListAdressOIB>
    <izvorni_sadrzaj>
      <item>FINA, OIB 85821130368</item>
      <item>RADAS RONJENJE društvo s ograničenom odgovornošću za ulov ribe, trgovinu, graditeljstvo, prijevoz i usluge, OIB 63095550654, I. B. Mažuranić 40,23000 Zadar</item>
    </izvorni_sadrzaj>
    <derivirana_varijabla naziv="DomainObject.Predmet.SudioniciListAdressOIB_1">
      <item>FINA, OIB 85821130368</item>
      <item>RADAS RONJENJE društvo s ograničenom odgovornošću za ulov ribe, trgovinu, graditeljstvo, prijevoz i usluge, OIB 63095550654, I. B. Mažuranić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63095550654</item>
    </izvorni_sadrzaj>
    <derivirana_varijabla naziv="DomainObject.Predmet.SudioniciListNazivOIB_1">
      <item>, OIB 85821130368</item>
      <item>, OIB 63095550654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2BE01-EB16-4447-97AE-436AA8B3D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2207</properties:Characters>
  <properties:Lines>64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2018-03-15T10:35:00Z</dcterms:created>
  <dc:creator>wsadmin</dc:creator>
  <cp:lastModifiedBy>Nena Mužanović</cp:lastModifiedBy>
  <cp:lastPrinted>2018-03-15T13:02:00Z</cp:lastPrinted>
  <dcterms:modified xmlns:xsi="http://www.w3.org/2001/XMLSchema-instance" xsi:type="dcterms:W3CDTF">2018-03-15T13:19:00Z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(St-183-2016 -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