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c2ce" w14:paraId="1d7c2ce" w:rsidRDefault="00680E10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734152">
        <w:t>65/14-80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stečajnom postupku nad stečajnim dužnikom </w:t>
      </w:r>
      <w:r w:rsidR="00566527" w:rsidRPr="003D2AF7">
        <w:t>PARTNER ELEKTRIK d.o.o. Samobor, Ivice Sudnika 11 MBS: 080268137 OIB:37268762650</w:t>
      </w:r>
      <w:r w:rsidR="00566527">
        <w:t xml:space="preserve"> </w:t>
      </w:r>
      <w:r w:rsidR="003D2441" w:rsidRPr="00EE7A99">
        <w:t xml:space="preserve">dana </w:t>
      </w:r>
      <w:r w:rsidR="00566527">
        <w:t>15. siječnja 2016.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566527" w:rsidRPr="003D2AF7">
        <w:t>PARTNER ELEKTRIK d.o.o. Samobor, Ivice Sudnika 11 MBS: 080268137 OIB:37268762650</w:t>
      </w:r>
      <w:r w:rsidR="00A85DF2" w:rsidRPr="00EE7A99">
        <w:rPr>
          <w:bCs/>
        </w:rPr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</w:t>
      </w:r>
      <w:r w:rsidR="00566527">
        <w:t>t će se na e-oglasnoj ploči suda.</w:t>
      </w:r>
      <w:r w:rsidRPr="00EE7A99">
        <w:t xml:space="preserve"> </w:t>
      </w:r>
    </w:p>
    <w:p w:rsidRDefault="00F12E16" w:rsidP="00F12E16" w:rsidR="00F12E16" w:rsidRPr="00EE7A99"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F12E16" w:rsidR="00377D04" w:rsidRPr="00EE7A99"/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566527">
        <w:t>65/14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566527" w:rsidRPr="003D2AF7">
        <w:t>PARTNER ELEKTRIK d.o.o. Samobor, Ivice Sudnika 11 MBS: 080268137 OIB:37268762650</w:t>
      </w:r>
      <w:r w:rsidR="00566527">
        <w:t xml:space="preserve"> </w:t>
      </w:r>
      <w:r w:rsidR="00817B39" w:rsidRPr="00EE7A99">
        <w:t>dana</w:t>
      </w:r>
      <w:r w:rsidR="004F6913" w:rsidRPr="00EE7A99">
        <w:t xml:space="preserve"> </w:t>
      </w:r>
      <w:r w:rsidR="00566527">
        <w:t>16. svibnja</w:t>
      </w:r>
      <w:r w:rsidR="007E64E0">
        <w:t xml:space="preserve"> 2014</w:t>
      </w:r>
      <w:r w:rsidR="0057350D" w:rsidRPr="00EE7A99">
        <w:t xml:space="preserve">.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 xml:space="preserve">lasnosti stečajnog suca </w:t>
      </w:r>
      <w:r w:rsidR="00566527">
        <w:t>objavljen na e-oglasnoj ploči suda dana 24. studenog 2015. godine.</w:t>
      </w:r>
    </w:p>
    <w:p w:rsidRDefault="00760595" w:rsidP="007E64E0" w:rsidR="00757F03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566527">
        <w:t>11. prosinca</w:t>
      </w:r>
      <w:r w:rsidR="007E64E0">
        <w:t xml:space="preserve"> 2015</w:t>
      </w:r>
      <w:r w:rsidR="003C3C03">
        <w:t xml:space="preserve">. godine </w:t>
      </w:r>
      <w:r w:rsidR="007E64E0">
        <w:t>stečajna upraviteljica je podnije</w:t>
      </w:r>
      <w:r w:rsidR="00566527">
        <w:t>la</w:t>
      </w:r>
      <w:r w:rsidR="007E64E0">
        <w:t xml:space="preserve"> izvješće u kojem je navela </w:t>
      </w:r>
      <w:r w:rsidR="00566527">
        <w:t>da je tijekom stečajnog postupka koji je trajao 18 mjeseci unovčena imovina koja se odnosi na nekretninu koja je bila i jedina imovina stečajnog dužnika s obzirom da dionice i pokretne imovine stečajni dužnik nije imao u vlasništvu. Tijekom stečajnog postupka od otvaranja do 30.11.2015. g. prihodovano je sredstava od 657.328,28, a odliv za navedeno razdoblje je bio 104.915,16 kuna. Nekretnina je unovčena za iznos od 1.555.522,35 kuna. Iz navedene nekretnine namirena su u cijelosti dva razlučna vjerovnika, a za završnu diobu preostao je iznos od 276.151,45 kuna. Vjerovnici prvog višeg isplatnog reda namiruju se u 100% iznosu, dok se vjerovnici drugog višeg isplatnog reda namiruju sa 1,342% utvrđenih tražbina. Tijekom stečajnog postupka obavljene su sve radnje, unovčena sva poznata imovina te su se stekli uvjeti za zaključenje stečajnog postupka.</w:t>
      </w:r>
    </w:p>
    <w:p w:rsidRDefault="007E64E0" w:rsidP="007E64E0" w:rsidR="007E64E0" w:rsidRPr="00EE7A99">
      <w:r>
        <w:tab/>
        <w:t xml:space="preserve">Podneskom od </w:t>
      </w:r>
      <w:r w:rsidR="00566527">
        <w:t>14. siječnja 2016</w:t>
      </w:r>
      <w:r>
        <w:t>. godine stečajna upraviteljica obavijestila je sud da je provedena završna dioba.</w:t>
      </w:r>
    </w:p>
    <w:p w:rsidRDefault="001B0470" w:rsidP="00F12E16" w:rsidR="001D2032" w:rsidRPr="00EE7A99">
      <w:r w:rsidRPr="00EE7A99">
        <w:lastRenderedPageBreak/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566527">
        <w:t xml:space="preserve">15. siječnja 2016.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D82D0F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>Protiv ovog rješenja vjerovnici mogu uložiti žalbu u roku od 8 dana od objave u Narodnim novinama.</w:t>
      </w:r>
    </w:p>
    <w:p w:rsidRDefault="009F7426" w:rsidP="009F7426" w:rsidR="009F7426" w:rsidRPr="00EE7A99"/>
    <w:p w:rsidRDefault="00566527" w:rsidR="00D82D0F">
      <w:r>
        <w:t xml:space="preserve"> </w:t>
      </w:r>
      <w:r w:rsidR="00D82D0F">
        <w:tab/>
      </w:r>
      <w:r w:rsidR="00D82D0F">
        <w:tab/>
      </w:r>
      <w:r w:rsidR="00D82D0F">
        <w:tab/>
      </w:r>
      <w:r w:rsidR="00D82D0F">
        <w:tab/>
      </w:r>
      <w:r w:rsidR="00D82D0F">
        <w:tab/>
      </w:r>
      <w:r w:rsidR="00D82D0F">
        <w:tab/>
      </w:r>
      <w:r w:rsidR="00D82D0F">
        <w:tab/>
        <w:t>Za točnost otpravka-ovl.službenik</w:t>
      </w:r>
    </w:p>
    <w:p w:rsidRDefault="00D82D0F" w:rsidP="00D82D0F" w:rsidR="00D82D0F">
      <w:pPr>
        <w:ind w:firstLine="708" w:left="5664"/>
      </w:pPr>
      <w:r>
        <w:t>Vinka Mihalinčić</w:t>
      </w:r>
    </w:p>
    <w:p w:rsidRDefault="00C949B0" w:rsidP="009F7426" w:rsidR="00C949B0" w:rsidRPr="00EE7A99">
      <w:pPr>
        <w:ind w:left="360"/>
      </w:pPr>
    </w:p>
    <w:sectPr w:rsidSect="00A84081" w:rsidR="00C949B0" w:rsidRPr="00EE7A99">
      <w:headerReference w:type="default" r:id="rId10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2D0F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566527">
          <w:t>65/14-80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2D0F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D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D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D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D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D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D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D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D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ŠTED-INVEST društvo s ograničenom odgovornošću za trgovinu i usluge</izvorni_sadrzaj>
    <derivirana_varijabla naziv="DomainObject.Predmet.StrankaFormated_1">  PARTNER ELEKTRIK društvo s ograničenom odgovornošću za elektroinstalacijske radove i tehničku zaštitu; ŠTED-INVEST društvo s ograničenom odgovornošću za trgovinu i usluge</derivirana_varijabla>
  </DomainObject.Predmet.StrankaFormated>
  <DomainObject.Predmet.StrankaFormatedOIB>
    <izvorni_sadrzaj>  PARTNER ELEKTRIK društvo s ograničenom odgovornošću za elektroinstalacijske radove i tehničku zaštitu, OIB 37268762650; ŠTED-INVEST društvo s ograničenom odgovornošću za trgovinu i usluge, OIB 88831481655</izvorni_sadrzaj>
    <derivirana_varijabla naziv="DomainObject.Predmet.StrankaFormatedOIB_1">  PARTNER ELEKTRIK društvo s ograničenom odgovornošću za elektroinstalacijske radove i tehničku zaštitu, OIB 37268762650; ŠTED-INVEST društvo s ograničenom odgovornošću za trgovinu i usluge, OIB 88831481655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ŠTED-INVEST društvo s ograničenom odgovornošću za trgovinu i usluge, Slavonska avenija 3, Zagreb</izvorni_sadrzaj>
    <derivirana_varijabla naziv="DomainObject.Predmet.StrankaFormatedWithAdress_1"> PARTNER ELEKTRIK društvo s ograničenom odgovornošću za elektroinstalacijske radove i tehničku zaštitu, Ivice Sudnika 11, 10430 Samobor; ŠTED-INVEST društvo s ograničenom odgovornošću za trgovinu i usluge, Slavonska avenija 3, Zagreb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izvorni_sadrzaj>
    <derivirana_varijabla naziv="DomainObject.Predmet.StrankaFormatedWithAdressOIB_1"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Samobor,ŠTED-INVEST društvo s ograničenom odgovornošću za trgovinu i usluge Slavonska avenija 3,Zagreb</izvorni_sadrzaj>
    <derivirana_varijabla naziv="DomainObject.Predmet.StrankaWithAdress_1">PARTNER ELEKTRIK društvo s ograničenom odgovornošću za elektroinstalacijske radove i tehničku zaštitu Ivice Sudnika 11,10430 Samobor,ŠTED-INVEST društvo s ograničenom odgovornošću za trgovinu i usluge Slavonska avenija 3,Zagreb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Samobor,ŠTED-INVEST društvo s ograničenom odgovornošću za trgovinu i usluge, OIB 88831481655, Slavonska avenija 3,Zagreb</izvorni_sadrzaj>
    <derivirana_varijabla naziv="DomainObject.Predmet.StrankaWithAdressOIB_1">PARTNER ELEKTRIK društvo s ograničenom odgovornošću za elektroinstalacijske radove i tehničku zaštitu, OIB 37268762650, Ivice Sudnika 11,10430 Samobor,ŠTED-INVEST društvo s ograničenom odgovornošću za trgovinu i usluge, OIB 88831481655, Slavonska avenija 3,Zagreb</derivirana_varijabla>
  </DomainObject.Predmet.StrankaWithAdressOIB>
  <DomainObject.Predmet.StrankaNazivFormated>
    <izvorni_sadrzaj>PARTNER ELEKTRIK društvo s ograničenom odgovornošću za elektroinstalacijske radove i tehničku zaštitu,ŠTED-INVEST društvo s ograničenom odgovornošću za trgovinu i usluge</izvorni_sadrzaj>
    <derivirana_varijabla naziv="DomainObject.Predmet.StrankaNazivFormated_1">PARTNER ELEKTRIK društvo s ograničenom odgovornošću za elektroinstalacijske radove i tehničku zaštitu,ŠTED-INVEST društvo s ograničenom odgovornošću za trgovinu i usluge</derivirana_varijabla>
  </DomainObject.Predmet.StrankaNazivFormated>
  <DomainObject.Predmet.StrankaNazivFormatedOIB>
    <izvorni_sadrzaj>PARTNER ELEKTRIK društvo s ograničenom odgovornošću za elektroinstalacijske radove i tehničku zaštitu, OIB 37268762650,ŠTED-INVEST društvo s ograničenom odgovornošću za trgovinu i usluge, OIB 88831481655</izvorni_sadrzaj>
    <derivirana_varijabla naziv="DomainObject.Predmet.StrankaNazivFormatedOIB_1">PARTNER ELEKTRIK društvo s ograničenom odgovornošću za elektroinstalacijske radove i tehničku zaštitu, OIB 37268762650,ŠTED-INVEST društvo s ograničenom odgovornošću za trgovinu i usluge, OIB 88831481655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Naziv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Naziv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2391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2016-01-15T12:16:00Z</dcterms:created>
  <dc:creator>kraljicn</dc:creator>
  <cp:lastModifiedBy>Vinka Mihalinčić</cp:lastModifiedBy>
  <cp:lastPrinted>2010-03-12T09:24:00Z</cp:lastPrinted>
  <dcterms:modified xmlns:xsi="http://www.w3.org/2001/XMLSchema-instance" xsi:type="dcterms:W3CDTF">2016-01-15T12:18:00Z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