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3678d54" w14:paraId="3678d54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6650FA">
        <w:rPr>
          <w:rFonts w:hAnsi="Times New Roman" w:ascii="Times New Roman"/>
          <w:sz w:val="24"/>
        </w:rPr>
        <w:t>1255/12</w:t>
      </w:r>
      <w:r w:rsidR="00C95588">
        <w:rPr>
          <w:rFonts w:hAnsi="Times New Roman" w:ascii="Times New Roman"/>
          <w:sz w:val="24"/>
        </w:rPr>
        <w:t>-178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6650FA" w:rsidRPr="006650FA">
        <w:rPr>
          <w:rFonts w:hAnsi="Times New Roman" w:ascii="Times New Roman"/>
          <w:sz w:val="24"/>
        </w:rPr>
        <w:t>F.K.T. d.o.o. u stečaju, Ivanić-Grad, Kralja Tomislava 40, OIB: 18269744758</w:t>
      </w:r>
      <w:r w:rsidR="006650FA">
        <w:rPr>
          <w:rFonts w:hAnsi="Times New Roman" w:ascii="Times New Roman"/>
          <w:sz w:val="24"/>
        </w:rPr>
        <w:t xml:space="preserve">, </w:t>
      </w:r>
      <w:r w:rsidR="00183815">
        <w:rPr>
          <w:rFonts w:hAnsi="Times New Roman" w:ascii="Times New Roman"/>
          <w:sz w:val="24"/>
        </w:rPr>
        <w:t>1</w:t>
      </w:r>
      <w:r w:rsidR="006650FA">
        <w:rPr>
          <w:rFonts w:hAnsi="Times New Roman" w:ascii="Times New Roman"/>
          <w:sz w:val="24"/>
        </w:rPr>
        <w:t xml:space="preserve">. </w:t>
      </w:r>
      <w:r w:rsidR="00183815">
        <w:rPr>
          <w:rFonts w:hAnsi="Times New Roman" w:ascii="Times New Roman"/>
          <w:sz w:val="24"/>
        </w:rPr>
        <w:t xml:space="preserve">lipnja </w:t>
      </w:r>
      <w:r w:rsidR="006F26F0" w:rsidRPr="006F26F0">
        <w:rPr>
          <w:rFonts w:hAnsi="Times New Roman" w:ascii="Times New Roman"/>
          <w:sz w:val="24"/>
        </w:rPr>
        <w:t>2017.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6650FA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183815">
        <w:rPr>
          <w:rFonts w:cs="Tahoma" w:hAnsi="Times New Roman" w:ascii="Times New Roman"/>
          <w:b/>
          <w:sz w:val="24"/>
        </w:rPr>
        <w:t>2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6650FA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6650FA">
        <w:rPr>
          <w:rFonts w:cs="Tahoma" w:hAnsi="Times New Roman" w:ascii="Times New Roman"/>
          <w:sz w:val="24"/>
        </w:rPr>
        <w:t xml:space="preserve"> i to: </w:t>
      </w: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  <w:r w:rsidRPr="006650FA">
        <w:rPr>
          <w:rFonts w:cs="Tahoma" w:hAnsi="Times New Roman" w:ascii="Times New Roman"/>
          <w:sz w:val="24"/>
        </w:rPr>
        <w:t>1.</w:t>
      </w:r>
      <w:r>
        <w:rPr>
          <w:rFonts w:cs="Tahoma" w:hAnsi="Times New Roman" w:ascii="Times New Roman"/>
          <w:sz w:val="24"/>
        </w:rPr>
        <w:t>)</w:t>
      </w:r>
      <w:r w:rsidRPr="006650FA">
        <w:rPr>
          <w:rFonts w:cs="Tahoma" w:hAnsi="Times New Roman" w:ascii="Times New Roman"/>
          <w:sz w:val="24"/>
        </w:rPr>
        <w:t xml:space="preserve">  zk.ul.br. 2654, broj poduloška 6, k.o. Ivanić Grad, kčbr. 1877/2, poslovna zgrada i dvor površine 703 m2, Etažno vlasništvo - 6. ETAŽA (E-6): suvlasnički dio: 1832/10000 - Cijeli drugi kat, površine 191,20 m2</w:t>
      </w:r>
      <w:r>
        <w:rPr>
          <w:rFonts w:cs="Tahoma" w:hAnsi="Times New Roman" w:ascii="Times New Roman"/>
          <w:sz w:val="24"/>
        </w:rPr>
        <w:t>.</w:t>
      </w: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</w:p>
    <w:p w:rsidRDefault="006650FA" w:rsidP="006650FA" w:rsidR="006650FA" w:rsidRPr="006650FA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 xml:space="preserve">Vrijednost nekretnine utvrđuje se u iznosu od </w:t>
      </w:r>
      <w:r w:rsidRPr="006650FA">
        <w:rPr>
          <w:rFonts w:cs="Tahoma" w:hAnsi="Times New Roman" w:ascii="Times New Roman"/>
          <w:b/>
          <w:sz w:val="24"/>
        </w:rPr>
        <w:t>1.250.000,00 kuna.</w:t>
      </w: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  <w:r w:rsidRPr="006650FA">
        <w:rPr>
          <w:rFonts w:cs="Tahoma" w:hAnsi="Times New Roman" w:ascii="Times New Roman"/>
          <w:sz w:val="24"/>
        </w:rPr>
        <w:t>2.</w:t>
      </w:r>
      <w:r>
        <w:rPr>
          <w:rFonts w:cs="Tahoma" w:hAnsi="Times New Roman" w:ascii="Times New Roman"/>
          <w:sz w:val="24"/>
        </w:rPr>
        <w:t xml:space="preserve">) </w:t>
      </w:r>
      <w:r w:rsidRPr="006650FA">
        <w:rPr>
          <w:rFonts w:cs="Tahoma" w:hAnsi="Times New Roman" w:ascii="Times New Roman"/>
          <w:sz w:val="24"/>
        </w:rPr>
        <w:t>zk.ul. br. 3100, k.o. Ivanić-Grad, kčbr. 1508, gospodarska zgrada i dvor površine 3661 m2.</w:t>
      </w: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</w:p>
    <w:p w:rsidRDefault="006650FA" w:rsidP="006650FA" w:rsidR="006650FA" w:rsidRPr="006650FA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  <w:t>Vrijednost nekretnine utvrđ</w:t>
      </w:r>
      <w:r w:rsidR="00183815">
        <w:rPr>
          <w:rFonts w:cs="Tahoma" w:hAnsi="Times New Roman" w:ascii="Times New Roman"/>
          <w:sz w:val="24"/>
        </w:rPr>
        <w:t>ena j</w:t>
      </w:r>
      <w:r>
        <w:rPr>
          <w:rFonts w:cs="Tahoma" w:hAnsi="Times New Roman" w:ascii="Times New Roman"/>
          <w:sz w:val="24"/>
        </w:rPr>
        <w:t xml:space="preserve">e u  iznosu od </w:t>
      </w:r>
      <w:r w:rsidRPr="006650FA">
        <w:rPr>
          <w:rFonts w:cs="Tahoma" w:hAnsi="Times New Roman" w:ascii="Times New Roman"/>
          <w:b/>
          <w:sz w:val="24"/>
        </w:rPr>
        <w:t>1.000.000,00 kuna.</w:t>
      </w:r>
    </w:p>
    <w:p w:rsidRDefault="0052511F" w:rsidP="006650FA" w:rsidR="0052511F">
      <w:pPr>
        <w:ind w:left="567"/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 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6650FA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>Svaka n</w:t>
      </w:r>
      <w:r w:rsidR="005A4811" w:rsidRPr="00AA0757">
        <w:rPr>
          <w:rFonts w:hAnsi="Times New Roman" w:ascii="Times New Roman"/>
          <w:sz w:val="24"/>
        </w:rPr>
        <w:t>ekretnin</w:t>
      </w:r>
      <w:r w:rsidR="00F264CB">
        <w:rPr>
          <w:rFonts w:hAnsi="Times New Roman" w:ascii="Times New Roman"/>
          <w:sz w:val="24"/>
        </w:rPr>
        <w:t>a</w:t>
      </w:r>
      <w:r w:rsidR="005A4811" w:rsidRPr="00AA0757">
        <w:rPr>
          <w:rFonts w:hAnsi="Times New Roman" w:ascii="Times New Roman"/>
          <w:sz w:val="24"/>
        </w:rPr>
        <w:t xml:space="preserve">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se zasebno </w:t>
      </w:r>
      <w:r w:rsidR="005A4811"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6650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</w:t>
      </w:r>
      <w:r w:rsidR="00183815">
        <w:rPr>
          <w:rFonts w:cs="Tahoma" w:hAnsi="Times New Roman" w:ascii="Times New Roman"/>
          <w:b/>
          <w:sz w:val="24"/>
          <w:u w:val="single"/>
        </w:rPr>
        <w:t>2</w:t>
      </w:r>
      <w:r>
        <w:rPr>
          <w:rFonts w:cs="Tahoma" w:hAnsi="Times New Roman" w:ascii="Times New Roman"/>
          <w:b/>
          <w:sz w:val="24"/>
          <w:u w:val="single"/>
        </w:rPr>
        <w:t xml:space="preserve">. </w:t>
      </w:r>
      <w:r w:rsidR="00183815">
        <w:rPr>
          <w:rFonts w:cs="Tahoma" w:hAnsi="Times New Roman" w:ascii="Times New Roman"/>
          <w:b/>
          <w:sz w:val="24"/>
          <w:u w:val="single"/>
        </w:rPr>
        <w:t>srpnja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52511F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183815">
        <w:rPr>
          <w:rFonts w:cs="Tahoma" w:hAnsi="Times New Roman" w:ascii="Times New Roman"/>
          <w:b/>
          <w:sz w:val="24"/>
          <w:u w:val="single"/>
        </w:rPr>
        <w:t>11</w:t>
      </w:r>
      <w:r>
        <w:rPr>
          <w:rFonts w:cs="Tahoma" w:hAnsi="Times New Roman" w:ascii="Times New Roman"/>
          <w:b/>
          <w:sz w:val="24"/>
          <w:u w:val="single"/>
        </w:rPr>
        <w:t>.30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6650FA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6650FA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</w:t>
      </w:r>
      <w:r w:rsidR="006650FA">
        <w:rPr>
          <w:rFonts w:cs="Tahoma" w:hAnsi="Times New Roman" w:ascii="Times New Roman"/>
          <w:sz w:val="24"/>
        </w:rPr>
        <w:t>su</w:t>
      </w:r>
      <w:r w:rsidR="00E911F7" w:rsidRPr="00AA0757">
        <w:rPr>
          <w:rFonts w:cs="Tahoma" w:hAnsi="Times New Roman" w:ascii="Times New Roman"/>
          <w:sz w:val="24"/>
        </w:rPr>
        <w:t xml:space="preserve">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 xml:space="preserve">u toč. </w:t>
      </w:r>
      <w:r w:rsidR="0052511F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6650FA" w:rsidRPr="006650FA">
        <w:rPr>
          <w:rFonts w:cs="Tahoma" w:hAnsi="Times New Roman" w:ascii="Times New Roman"/>
          <w:b/>
          <w:sz w:val="24"/>
        </w:rPr>
        <w:t>50</w:t>
      </w:r>
      <w:r w:rsidR="0052511F" w:rsidRPr="0052511F">
        <w:rPr>
          <w:rFonts w:cs="Tahoma" w:hAnsi="Times New Roman" w:ascii="Times New Roman"/>
          <w:b/>
          <w:sz w:val="24"/>
        </w:rPr>
        <w:t>.000,00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6650FA">
        <w:rPr>
          <w:rFonts w:cs="Tahoma" w:hAnsi="Times New Roman" w:ascii="Times New Roman"/>
          <w:sz w:val="24"/>
        </w:rPr>
        <w:t xml:space="preserve"> (HR00) 1255-12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6650FA">
        <w:rPr>
          <w:rFonts w:cs="Tahoma" w:hAnsi="Times New Roman" w:ascii="Times New Roman"/>
          <w:sz w:val="24"/>
        </w:rPr>
        <w:t>1255/12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</w:t>
      </w:r>
      <w:r w:rsidR="00C6114A" w:rsidRPr="00C6114A">
        <w:rPr>
          <w:rFonts w:cs="Tahoma" w:hAnsi="Times New Roman" w:ascii="Times New Roman"/>
          <w:sz w:val="24"/>
        </w:rPr>
        <w:t>091/2111-181</w:t>
      </w:r>
      <w:r w:rsidR="00C6114A">
        <w:rPr>
          <w:rFonts w:cs="Tahoma" w:hAnsi="Times New Roman" w:ascii="Times New Roman"/>
          <w:sz w:val="24"/>
        </w:rPr>
        <w:t>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gopodarskoj komori radi uvođenja u Očevidnik nekretnina i pokretnina sukladno članku 158</w:t>
      </w:r>
      <w:r w:rsidR="008C37EC">
        <w:rPr>
          <w:rFonts w:cs="Tahoma" w:hAnsi="Times New Roman" w:ascii="Times New Roman"/>
          <w:sz w:val="24"/>
        </w:rPr>
        <w:t xml:space="preserve">. stavak  4. Stečajnog zakona </w:t>
      </w:r>
      <w:r w:rsidR="008C37EC" w:rsidRPr="008C37EC">
        <w:rPr>
          <w:rFonts w:cs="Tahoma" w:hAnsi="Times New Roman" w:ascii="Times New Roman"/>
          <w:sz w:val="24"/>
        </w:rPr>
        <w:t xml:space="preserve">koje se prodaju u ovršnom i stečajnom postupku kao i Sudačkoj mreži </w:t>
      </w:r>
      <w:r w:rsidR="00F32355" w:rsidRPr="00F32355">
        <w:rPr>
          <w:rFonts w:cs="Tahoma" w:hAnsi="Times New Roman" w:ascii="Times New Roman"/>
          <w:sz w:val="24"/>
        </w:rPr>
        <w:t>(</w:t>
      </w:r>
      <w:hyperlink r:id="rId11" w:history="true">
        <w:r w:rsidR="00F32355" w:rsidRPr="00F32355">
          <w:rPr>
            <w:rStyle w:val="Hiperveza"/>
            <w:rFonts w:cs="Tahoma" w:hAnsi="Times New Roman" w:ascii="Times New Roman"/>
            <w:color w:val="auto"/>
            <w:sz w:val="24"/>
            <w:u w:val="none"/>
          </w:rPr>
          <w:t>www.sudacka-mreza.hr</w:t>
        </w:r>
      </w:hyperlink>
      <w:r w:rsidR="00F32355">
        <w:rPr>
          <w:rFonts w:cs="Tahoma" w:hAnsi="Times New Roman" w:ascii="Times New Roman"/>
          <w:sz w:val="24"/>
        </w:rPr>
        <w:t xml:space="preserve">) </w:t>
      </w:r>
      <w:r w:rsidR="008C37EC" w:rsidRPr="008C37EC">
        <w:rPr>
          <w:rFonts w:cs="Tahoma" w:hAnsi="Times New Roman" w:ascii="Times New Roman"/>
          <w:sz w:val="24"/>
        </w:rPr>
        <w:t>radi objave na njihovim mrežnim stranicama</w:t>
      </w:r>
      <w:r w:rsidR="008C37EC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183815">
        <w:rPr>
          <w:rFonts w:cs="Tahoma" w:hAnsi="Times New Roman" w:ascii="Times New Roman"/>
          <w:sz w:val="24"/>
        </w:rPr>
        <w:t>1</w:t>
      </w:r>
      <w:r w:rsidR="007705F9">
        <w:rPr>
          <w:rFonts w:cs="Tahoma" w:hAnsi="Times New Roman" w:ascii="Times New Roman"/>
          <w:sz w:val="24"/>
        </w:rPr>
        <w:t xml:space="preserve">. </w:t>
      </w:r>
      <w:r w:rsidR="00183815">
        <w:rPr>
          <w:rFonts w:cs="Tahoma" w:hAnsi="Times New Roman" w:ascii="Times New Roman"/>
          <w:sz w:val="24"/>
        </w:rPr>
        <w:t>lipnja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C95588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D4749B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</w:p>
    <w:p w:rsidRDefault="00C95588" w:rsidP="00310AAD" w:rsidR="00C95588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C95588" w:rsidP="00310AAD" w:rsidR="00C95588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310AAD" w:rsidP="00310AAD" w:rsidR="00310AAD" w:rsidRPr="00C95588">
      <w:pPr>
        <w:rPr>
          <w:rFonts w:cs="Tahoma" w:hAnsi="Times New Roman" w:ascii="Times New Roman"/>
          <w:color w:themeColor="background1" w:val="FFFFFF"/>
          <w:sz w:val="24"/>
        </w:rPr>
      </w:pPr>
      <w:r w:rsidRPr="00C95588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7705F9" w:rsidP="00310AAD" w:rsidR="007705F9" w:rsidRPr="00C95588">
      <w:pPr>
        <w:rPr>
          <w:rFonts w:cs="Tahoma" w:hAnsi="Times New Roman" w:ascii="Times New Roman"/>
          <w:color w:themeColor="background1" w:val="FFFFFF"/>
          <w:sz w:val="24"/>
        </w:rPr>
      </w:pPr>
      <w:r w:rsidRPr="00C95588">
        <w:rPr>
          <w:rFonts w:cs="Tahoma" w:hAnsi="Times New Roman" w:ascii="Times New Roman"/>
          <w:color w:themeColor="background1" w:val="FFFFFF"/>
          <w:sz w:val="24"/>
        </w:rPr>
        <w:t>1. Stečajnom upravitelju, osobno</w:t>
      </w:r>
    </w:p>
    <w:p w:rsidRDefault="007705F9" w:rsidP="007705F9" w:rsidR="007705F9" w:rsidRPr="00C95588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C95588">
        <w:rPr>
          <w:rFonts w:cs="Tahoma" w:hAnsi="Times New Roman" w:ascii="Times New Roman"/>
          <w:i/>
          <w:color w:themeColor="background1" w:val="FFFFFF"/>
          <w:sz w:val="24"/>
        </w:rPr>
        <w:t xml:space="preserve">    Razlučnim vjerovnicima:</w:t>
      </w:r>
    </w:p>
    <w:p w:rsidRDefault="007705F9" w:rsidP="007705F9" w:rsidR="007705F9" w:rsidRPr="00C95588">
      <w:pPr>
        <w:rPr>
          <w:rFonts w:cs="Tahoma" w:hAnsi="Times New Roman" w:ascii="Times New Roman"/>
          <w:color w:themeColor="background1" w:val="FFFFFF"/>
          <w:sz w:val="24"/>
        </w:rPr>
      </w:pPr>
      <w:r w:rsidRPr="00C95588">
        <w:rPr>
          <w:rFonts w:cs="Tahoma" w:hAnsi="Times New Roman" w:ascii="Times New Roman"/>
          <w:color w:themeColor="background1" w:val="FFFFFF"/>
          <w:sz w:val="24"/>
        </w:rPr>
        <w:t>2. Grasa d.o.o. Zagreb, Kalinovica 3, po pun. Sanji Paić, odvjetnici u Zagrebu</w:t>
      </w:r>
    </w:p>
    <w:p w:rsidRDefault="007705F9" w:rsidP="007705F9" w:rsidR="007705F9" w:rsidRPr="00C95588">
      <w:pPr>
        <w:rPr>
          <w:rFonts w:cs="Tahoma" w:hAnsi="Times New Roman" w:ascii="Times New Roman"/>
          <w:color w:themeColor="background1" w:val="FFFFFF"/>
          <w:sz w:val="24"/>
        </w:rPr>
      </w:pPr>
      <w:r w:rsidRPr="00C95588">
        <w:rPr>
          <w:rFonts w:cs="Tahoma" w:hAnsi="Times New Roman" w:ascii="Times New Roman"/>
          <w:color w:themeColor="background1" w:val="FFFFFF"/>
          <w:sz w:val="24"/>
        </w:rPr>
        <w:t xml:space="preserve">3. Raiffeisenbank Austria d.d. Zagreb, Petrinjska 59, po pun. Josipu Grošeti, odvjetniku u </w:t>
      </w:r>
    </w:p>
    <w:p w:rsidRDefault="007705F9" w:rsidP="007705F9" w:rsidR="007705F9" w:rsidRPr="00C95588">
      <w:pPr>
        <w:rPr>
          <w:rFonts w:cs="Tahoma" w:hAnsi="Times New Roman" w:ascii="Times New Roman"/>
          <w:color w:themeColor="background1" w:val="FFFFFF"/>
          <w:sz w:val="24"/>
        </w:rPr>
      </w:pPr>
      <w:r w:rsidRPr="00C95588">
        <w:rPr>
          <w:rFonts w:cs="Tahoma" w:hAnsi="Times New Roman" w:ascii="Times New Roman"/>
          <w:color w:themeColor="background1" w:val="FFFFFF"/>
          <w:sz w:val="24"/>
        </w:rPr>
        <w:t xml:space="preserve">   Zagrebu</w:t>
      </w:r>
    </w:p>
    <w:p w:rsidRDefault="007705F9" w:rsidP="007705F9" w:rsidR="007705F9" w:rsidRPr="00C95588">
      <w:pPr>
        <w:rPr>
          <w:rFonts w:cs="Tahoma" w:hAnsi="Times New Roman" w:ascii="Times New Roman"/>
          <w:color w:themeColor="background1" w:val="FFFFFF"/>
          <w:sz w:val="24"/>
        </w:rPr>
      </w:pPr>
      <w:r w:rsidRPr="00C95588">
        <w:rPr>
          <w:rFonts w:cs="Tahoma" w:hAnsi="Times New Roman" w:ascii="Times New Roman"/>
          <w:color w:themeColor="background1" w:val="FFFFFF"/>
          <w:sz w:val="24"/>
        </w:rPr>
        <w:t xml:space="preserve">4. Republika Hrvatska, Ministarstvo financija, Poreza uprava, po zz. Županijskom državnom </w:t>
      </w:r>
    </w:p>
    <w:p w:rsidRDefault="007705F9" w:rsidP="007705F9" w:rsidR="007705F9" w:rsidRPr="00C95588">
      <w:pPr>
        <w:rPr>
          <w:rFonts w:cs="Tahoma" w:hAnsi="Times New Roman" w:ascii="Times New Roman"/>
          <w:color w:themeColor="background1" w:val="FFFFFF"/>
          <w:sz w:val="24"/>
        </w:rPr>
      </w:pPr>
      <w:r w:rsidRPr="00C95588">
        <w:rPr>
          <w:rFonts w:cs="Tahoma" w:hAnsi="Times New Roman" w:ascii="Times New Roman"/>
          <w:color w:themeColor="background1" w:val="FFFFFF"/>
          <w:sz w:val="24"/>
        </w:rPr>
        <w:t xml:space="preserve">   odvjetništvu u Zagrebu</w:t>
      </w:r>
    </w:p>
    <w:p w:rsidRDefault="007705F9" w:rsidP="007705F9" w:rsidR="007705F9" w:rsidRPr="00C95588">
      <w:pPr>
        <w:rPr>
          <w:rFonts w:cs="Tahoma" w:hAnsi="Times New Roman" w:ascii="Times New Roman"/>
          <w:color w:themeColor="background1" w:val="FFFFFF"/>
          <w:sz w:val="24"/>
        </w:rPr>
      </w:pPr>
      <w:r w:rsidRPr="00C95588">
        <w:rPr>
          <w:rFonts w:cs="Tahoma" w:hAnsi="Times New Roman" w:ascii="Times New Roman"/>
          <w:color w:themeColor="background1" w:val="FFFFFF"/>
          <w:sz w:val="24"/>
        </w:rPr>
        <w:t xml:space="preserve">5. Sunprotect d.o.o. Novo Selo Palanječko, Kutinska bb,  po pun. Mariu Jerkovcu, odvjetniku </w:t>
      </w:r>
    </w:p>
    <w:p w:rsidRDefault="007705F9" w:rsidP="007705F9" w:rsidR="007705F9" w:rsidRPr="00C95588">
      <w:pPr>
        <w:rPr>
          <w:rFonts w:cs="Tahoma" w:hAnsi="Times New Roman" w:ascii="Times New Roman"/>
          <w:color w:themeColor="background1" w:val="FFFFFF"/>
          <w:sz w:val="24"/>
        </w:rPr>
      </w:pPr>
      <w:r w:rsidRPr="00C95588">
        <w:rPr>
          <w:rFonts w:cs="Tahoma" w:hAnsi="Times New Roman" w:ascii="Times New Roman"/>
          <w:color w:themeColor="background1" w:val="FFFFFF"/>
          <w:sz w:val="24"/>
        </w:rPr>
        <w:t xml:space="preserve">    u Sisku </w:t>
      </w:r>
    </w:p>
    <w:p w:rsidRDefault="007705F9" w:rsidP="007705F9" w:rsidR="007705F9" w:rsidRPr="00C95588">
      <w:pPr>
        <w:rPr>
          <w:rFonts w:cs="Tahoma" w:hAnsi="Times New Roman" w:ascii="Times New Roman"/>
          <w:color w:themeColor="background1" w:val="FFFFFF"/>
          <w:sz w:val="24"/>
        </w:rPr>
      </w:pPr>
      <w:r w:rsidRPr="00C95588">
        <w:rPr>
          <w:rFonts w:cs="Tahoma" w:hAnsi="Times New Roman" w:ascii="Times New Roman"/>
          <w:color w:themeColor="background1" w:val="FFFFFF"/>
          <w:sz w:val="24"/>
        </w:rPr>
        <w:t xml:space="preserve">6. e-Oglasna ploča, ovdje </w:t>
      </w:r>
    </w:p>
    <w:p w:rsidRDefault="007705F9" w:rsidP="00310AAD" w:rsidR="007705F9" w:rsidRPr="00C95588">
      <w:pPr>
        <w:rPr>
          <w:rFonts w:cs="Tahoma" w:hAnsi="Times New Roman" w:ascii="Times New Roman"/>
          <w:color w:themeColor="background1" w:val="FFFFFF"/>
          <w:sz w:val="24"/>
        </w:rPr>
      </w:pPr>
    </w:p>
    <w:sectPr w:rsidSect="003443E9" w:rsidR="007705F9" w:rsidRPr="00C95588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5EED" w:rsidR="00E35EED">
      <w:r>
        <w:separator/>
      </w:r>
    </w:p>
  </w:endnote>
  <w:endnote w:id="0" w:type="continuationSeparator">
    <w:p w:rsidRDefault="00E35EED" w:rsidR="00E35E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5EED" w:rsidR="00E35EED">
      <w:r>
        <w:separator/>
      </w:r>
    </w:p>
  </w:footnote>
  <w:footnote w:id="0" w:type="continuationSeparator">
    <w:p w:rsidRDefault="00E35EED" w:rsidR="00E35E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DE084F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6650FA">
      <w:rPr>
        <w:rFonts w:hAnsi="Times New Roman" w:ascii="Times New Roman"/>
        <w:szCs w:val="22"/>
      </w:rPr>
      <w:t>1255/12</w:t>
    </w:r>
    <w:r w:rsidR="00C95588">
      <w:rPr>
        <w:rFonts w:hAnsi="Times New Roman" w:ascii="Times New Roman"/>
        <w:szCs w:val="22"/>
      </w:rPr>
      <w:t>-178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1A8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83815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161A8"/>
    <w:rsid w:val="00436CBD"/>
    <w:rsid w:val="00441071"/>
    <w:rsid w:val="004416EE"/>
    <w:rsid w:val="00460BB7"/>
    <w:rsid w:val="00462348"/>
    <w:rsid w:val="0046253D"/>
    <w:rsid w:val="00465F0E"/>
    <w:rsid w:val="0047037A"/>
    <w:rsid w:val="0048221C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50FA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64ED"/>
    <w:rsid w:val="007705F9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B7730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6114A"/>
    <w:rsid w:val="00C7246B"/>
    <w:rsid w:val="00C74832"/>
    <w:rsid w:val="00C93F35"/>
    <w:rsid w:val="00C95588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A1E5F"/>
    <w:rsid w:val="00DB5644"/>
    <w:rsid w:val="00DE084F"/>
    <w:rsid w:val="00DE3115"/>
    <w:rsid w:val="00E066CE"/>
    <w:rsid w:val="00E076E3"/>
    <w:rsid w:val="00E10E99"/>
    <w:rsid w:val="00E13F3C"/>
    <w:rsid w:val="00E24AF4"/>
    <w:rsid w:val="00E30859"/>
    <w:rsid w:val="00E33BA1"/>
    <w:rsid w:val="00E35EED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E08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8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84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8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8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E08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8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84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8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8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udacka-mreza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2012.</izvorni_sadrzaj>
    <derivirana_varijabla naziv="DomainObject.Predmet.DatumOsnivanja_1">12.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St-1255/2012</izvorni_sadrzaj>
    <derivirana_varijabla naziv="DomainObject.Predmet.OznakaBroj_1">St-1255/2012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7.St-1220/11
47.St-1672/11
53.St-352/12
20.St-733/12, 85.ST-1620/13</izvorni_sadrzaj>
    <derivirana_varijabla naziv="DomainObject.Predmet.PrimjedbaSuca_1">7.St-1220/11
47.St-1672/11
53.St-352/12
20.St-733/12, 85.ST-1620/13</derivirana_varijabla>
  </DomainObject.Predmet.PrimjedbaSuca>
  <DomainObject.Predmet.ProtustrankaFormated>
    <izvorni_sadrzaj>  F.K.T. d.o.o.</izvorni_sadrzaj>
    <derivirana_varijabla naziv="DomainObject.Predmet.ProtustrankaFormated_1">  F.K.T. d.o.o.</derivirana_varijabla>
  </DomainObject.Predmet.ProtustrankaFormated>
  <DomainObject.Predmet.ProtustrankaFormatedOIB>
    <izvorni_sadrzaj>  F.K.T. d.o.o., OIB 18269744758</izvorni_sadrzaj>
    <derivirana_varijabla naziv="DomainObject.Predmet.ProtustrankaFormatedOIB_1">  F.K.T. d.o.o., OIB 18269744758</derivirana_varijabla>
  </DomainObject.Predmet.ProtustrankaFormatedOIB>
  <DomainObject.Predmet.ProtustrankaFormatedWithAdress>
    <izvorni_sadrzaj> F.K.T. d.o.o., Kralja Tomislava 40, 10310 Ivanić-Grad</izvorni_sadrzaj>
    <derivirana_varijabla naziv="DomainObject.Predmet.ProtustrankaFormatedWithAdress_1"> F.K.T. d.o.o., Kralja Tomislava 40, 10310 Ivanić-Grad</derivirana_varijabla>
  </DomainObject.Predmet.ProtustrankaFormatedWithAdress>
  <DomainObject.Predmet.ProtustrankaFormatedWithAdressOIB>
    <izvorni_sadrzaj> F.K.T. d.o.o., OIB 18269744758, Kralja Tomislava 40, 10310 Ivanić-Grad</izvorni_sadrzaj>
    <derivirana_varijabla naziv="DomainObject.Predmet.ProtustrankaFormatedWithAdressOIB_1"> F.K.T. d.o.o., OIB 18269744758, Kralja Tomislava 40, 10310 Ivanić-Grad</derivirana_varijabla>
  </DomainObject.Predmet.ProtustrankaFormatedWithAdressOIB>
  <DomainObject.Predmet.ProtustrankaWithAdress>
    <izvorni_sadrzaj>F.K.T. d.o.o. Kralja Tomislava 40, 10310 Ivanić-Grad</izvorni_sadrzaj>
    <derivirana_varijabla naziv="DomainObject.Predmet.ProtustrankaWithAdress_1">F.K.T. d.o.o. Kralja Tomislava 40, 10310 Ivanić-Grad</derivirana_varijabla>
  </DomainObject.Predmet.ProtustrankaWithAdress>
  <DomainObject.Predmet.ProtustrankaWithAdressOIB>
    <izvorni_sadrzaj>F.K.T. d.o.o., OIB 18269744758, Kralja Tomislava 40, 10310 Ivanić-Grad</izvorni_sadrzaj>
    <derivirana_varijabla naziv="DomainObject.Predmet.ProtustrankaWithAdressOIB_1">F.K.T. d.o.o., OIB 18269744758, Kralja Tomislava 40, 10310 Ivanić-Grad</derivirana_varijabla>
  </DomainObject.Predmet.ProtustrankaWithAdressOIB>
  <DomainObject.Predmet.ProtustrankaNazivFormated>
    <izvorni_sadrzaj>F.K.T. d.o.o.</izvorni_sadrzaj>
    <derivirana_varijabla naziv="DomainObject.Predmet.ProtustrankaNazivFormated_1">F.K.T. d.o.o.</derivirana_varijabla>
  </DomainObject.Predmet.ProtustrankaNazivFormated>
  <DomainObject.Predmet.ProtustrankaNazivFormatedOIB>
    <izvorni_sadrzaj>F.K.T. d.o.o., OIB 18269744758</izvorni_sadrzaj>
    <derivirana_varijabla naziv="DomainObject.Predmet.ProtustrankaNazivFormatedOIB_1">F.K.T. d.o.o., OIB 18269744758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INEM-ELECTRONIC d.o.o.; FINA ZAGREB; MAKSIMIR EXPORT IMPORT; NINAMONT d.o.o.; VARGON d.o.o.; HUSARIĆ d.o.o.; AUTO SAFIR d.o.o.; VODOOPSKRBA I ODVODNJA</izvorni_sadrzaj>
    <derivirana_varijabla naziv="DomainObject.Predmet.StrankaFormated_1">  INEM-ELECTRONIC d.o.o.; FINA ZAGREB; MAKSIMIR EXPORT IMPORT; NINAMONT d.o.o.; VARGON d.o.o.; HUSARIĆ d.o.o.; AUTO SAFIR d.o.o.; VODOOPSKRBA I ODVODNJA</derivirana_varijabla>
  </DomainObject.Predmet.StrankaFormated>
  <DomainObject.Predmet.StrankaFormatedOIB>
    <izvorni_sadrzaj>  INEM-ELECTRONIC d.o.o., OIB 14217610653; FINA ZAGREB, OIB 85821130368; MAKSIMIR EXPORT IMPORT; NINAMONT d.o.o., OIB 92181938263; VARGON d.o.o., OIB 38702839092; HUSARIĆ d.o.o., OIB 65731104774; AUTO SAFIR d.o.o., OIB 33548604975; VODOOPSKRBA I ODVODNJA, OIB 83416546499</izvorni_sadrzaj>
    <derivirana_varijabla naziv="DomainObject.Predmet.StrankaFormatedOIB_1">  INEM-ELECTRONIC d.o.o., OIB 14217610653; FINA ZAGREB, OIB 85821130368; MAKSIMIR EXPORT IMPORT; NINAMONT d.o.o., OIB 92181938263; VARGON d.o.o., OIB 38702839092; HUSARIĆ d.o.o., OIB 65731104774; AUTO SAFIR d.o.o., OIB 33548604975; VODOOPSKRBA I ODVODNJA, OIB 83416546499</derivirana_varijabla>
  </DomainObject.Predmet.StrankaFormatedOIB>
  <DomainObject.Predmet.StrankaFormatedWithAdress>
    <izvorni_sadrzaj> INEM-ELECTRONIC d.o.o., Kovinska 28, 10000 Zagreb; FINA ZAGREB, 10000 Zagreb; MAKSIMIR EXPORT IMPORT; NINAMONT d.o.o.; VARGON d.o.o.; HUSARIĆ d.o.o.; AUTO SAFIR d.o.o.; VODOOPSKRBA I ODVODNJA</izvorni_sadrzaj>
    <derivirana_varijabla naziv="DomainObject.Predmet.StrankaFormatedWithAdress_1"> INEM-ELECTRONIC d.o.o., Kovinska 28, 10000 Zagreb; FINA ZAGREB, 10000 Zagreb; MAKSIMIR EXPORT IMPORT; NINAMONT d.o.o.; VARGON d.o.o.; HUSARIĆ d.o.o.; AUTO SAFIR d.o.o.; VODOOPSKRBA I ODVODNJA</derivirana_varijabla>
  </DomainObject.Predmet.StrankaFormatedWithAdress>
  <DomainObject.Predmet.StrankaFormatedWithAdressOIB>
    <izvorni_sadrzaj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</izvorni_sadrzaj>
    <derivirana_varijabla naziv="DomainObject.Predmet.StrankaFormatedWithAdressOIB_1"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</derivirana_varijabla>
  </DomainObject.Predmet.StrankaFormatedWithAdressOIB>
  <DomainObject.Predmet.StrankaWithAdress>
    <izvorni_sadrzaj>INEM-ELECTRONIC d.o.o. Kovinska 28,10000 Zagreb,FINA ZAGREB 10000 Zagreb,MAKSIMIR EXPORT IMPORT ,NINAMONT d.o.o. ,VARGON d.o.o. ,HUSARIĆ d.o.o. ,AUTO SAFIR d.o.o. ,VODOOPSKRBA I ODVODNJA </izvorni_sadrzaj>
    <derivirana_varijabla naziv="DomainObject.Predmet.StrankaWithAdress_1">INEM-ELECTRONIC d.o.o. Kovinska 28,10000 Zagreb,FINA ZAGREB 10000 Zagreb,MAKSIMIR EXPORT IMPORT ,NINAMONT d.o.o. ,VARGON d.o.o. ,HUSARIĆ d.o.o. ,AUTO SAFIR d.o.o. ,VODOOPSKRBA I ODVODNJA </derivirana_varijabla>
  </DomainObject.Predmet.StrankaWithAdress>
  <DomainObject.Predmet.StrankaWithAdressOIB>
    <izvorni_sadrzaj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</izvorni_sadrzaj>
    <derivirana_varijabla naziv="DomainObject.Predmet.StrankaWithAdressOIB_1"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</derivirana_varijabla>
  </DomainObject.Predmet.StrankaWithAdressOIB>
  <DomainObject.Predmet.StrankaNazivFormated>
    <izvorni_sadrzaj>INEM-ELECTRONIC d.o.o.,FINA ZAGREB,MAKSIMIR EXPORT IMPORT,NINAMONT d.o.o.,VARGON d.o.o.,HUSARIĆ d.o.o.,AUTO SAFIR d.o.o.,VODOOPSKRBA I ODVODNJA</izvorni_sadrzaj>
    <derivirana_varijabla naziv="DomainObject.Predmet.StrankaNazivFormated_1">INEM-ELECTRONIC d.o.o.,FINA ZAGREB,MAKSIMIR EXPORT IMPORT,NINAMONT d.o.o.,VARGON d.o.o.,HUSARIĆ d.o.o.,AUTO SAFIR d.o.o.,VODOOPSKRBA I ODVODNJA</derivirana_varijabla>
  </DomainObject.Predmet.StrankaNazivFormated>
  <DomainObject.Predmet.StrankaNazivFormatedOIB>
    <izvorni_sadrzaj>INEM-ELECTRONIC d.o.o., OIB 14217610653,FINA ZAGREB, OIB 85821130368,MAKSIMIR EXPORT IMPORT,NINAMONT d.o.o., OIB 92181938263,VARGON d.o.o., OIB 38702839092,HUSARIĆ d.o.o., OIB 65731104774,AUTO SAFIR d.o.o., OIB 33548604975,VODOOPSKRBA I ODVODNJA, OIB 83416546499</izvorni_sadrzaj>
    <derivirana_varijabla naziv="DomainObject.Predmet.StrankaNazivFormatedOIB_1">INEM-ELECTRONIC d.o.o., OIB 14217610653,FINA ZAGREB, OIB 85821130368,MAKSIMIR EXPORT IMPORT,NINAMONT d.o.o., OIB 92181938263,VARGON d.o.o., OIB 38702839092,HUSARIĆ d.o.o., OIB 65731104774,AUTO SAFIR d.o.o., OIB 33548604975,VODOOPSKRBA I ODVODNJA, OIB 83416546499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</izvorni_sadrzaj>
    <derivirana_varijabla naziv="DomainObject.Predmet.StrankaList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</derivirana_varijabla>
  </DomainObject.Predmet.StrankaListFormated>
  <DomainObject.Predmet.StrankaList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izvorni_sadrzaj>
    <derivirana_varijabla naziv="DomainObject.Predmet.StrankaList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derivirana_varijabla>
  </DomainObject.Predmet.StrankaListFormatedOIB>
  <DomainObject.Predmet.StrankaListFormatedWithAdress>
    <izvorni_sadrzaj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</izvorni_sadrzaj>
    <derivirana_varijabla naziv="DomainObject.Predmet.StrankaListFormatedWithAdress_1"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</derivirana_varijabla>
  </DomainObject.Predmet.StrankaListFormatedWithAdress>
  <DomainObject.Predmet.StrankaListFormatedWithAdressOIB>
    <izvorni_sadrzaj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izvorni_sadrzaj>
    <derivirana_varijabla naziv="DomainObject.Predmet.StrankaListFormatedWithAdressOIB_1"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derivirana_varijabla>
  </DomainObject.Predmet.StrankaListFormatedWithAdressOIB>
  <DomainObject.Predmet.StrankaListNaziv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</izvorni_sadrzaj>
    <derivirana_varijabla naziv="DomainObject.Predmet.StrankaListNaziv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</derivirana_varijabla>
  </DomainObject.Predmet.StrankaListNazivFormated>
  <DomainObject.Predmet.StrankaListNaziv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izvorni_sadrzaj>
    <derivirana_varijabla naziv="DomainObject.Predmet.StrankaListNaziv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derivirana_varijabla>
  </DomainObject.Predmet.StrankaListNazivFormatedOIB>
  <DomainObject.Predmet.ProtuStrankaListFormated>
    <izvorni_sadrzaj>
      <item>F.K.T. d.o.o.</item>
    </izvorni_sadrzaj>
    <derivirana_varijabla naziv="DomainObject.Predmet.ProtuStrankaListFormated_1">
      <item>F.K.T. d.o.o.</item>
    </derivirana_varijabla>
  </DomainObject.Predmet.ProtuStrankaListFormated>
  <DomainObject.Predmet.ProtuStrankaListFormatedOIB>
    <izvorni_sadrzaj>
      <item>F.K.T. d.o.o., OIB 18269744758</item>
    </izvorni_sadrzaj>
    <derivirana_varijabla naziv="DomainObject.Predmet.ProtuStrankaListFormatedOIB_1">
      <item>F.K.T. d.o.o., OIB 18269744758</item>
    </derivirana_varijabla>
  </DomainObject.Predmet.ProtuStrankaListFormatedOIB>
  <DomainObject.Predmet.ProtuStrankaListFormatedWithAdress>
    <izvorni_sadrzaj>
      <item>F.K.T. d.o.o., Kralja Tomislava 40, 10310 Ivanić-Grad</item>
    </izvorni_sadrzaj>
    <derivirana_varijabla naziv="DomainObject.Predmet.ProtuStrankaListFormatedWithAdress_1">
      <item>F.K.T. d.o.o., Kralja Tomislava 40, 10310 Ivanić-Grad</item>
    </derivirana_varijabla>
  </DomainObject.Predmet.ProtuStrankaListFormatedWithAdress>
  <DomainObject.Predmet.ProtuStrankaListFormatedWithAdressOIB>
    <izvorni_sadrzaj>
      <item>F.K.T. d.o.o., OIB 18269744758, Kralja Tomislava 40, 10310 Ivanić-Grad</item>
    </izvorni_sadrzaj>
    <derivirana_varijabla naziv="DomainObject.Predmet.ProtuStrankaListFormatedWithAdressOIB_1">
      <item>F.K.T. d.o.o., OIB 18269744758, Kralja Tomislava 40, 10310 Ivanić-Grad</item>
    </derivirana_varijabla>
  </DomainObject.Predmet.ProtuStrankaListFormatedWithAdressOIB>
  <DomainObject.Predmet.ProtuStrankaListNazivFormated>
    <izvorni_sadrzaj>
      <item>F.K.T. d.o.o.</item>
    </izvorni_sadrzaj>
    <derivirana_varijabla naziv="DomainObject.Predmet.ProtuStrankaListNazivFormated_1">
      <item>F.K.T. d.o.o.</item>
    </derivirana_varijabla>
  </DomainObject.Predmet.ProtuStrankaListNazivFormated>
  <DomainObject.Predmet.ProtuStrankaListNazivFormatedOIB>
    <izvorni_sadrzaj>
      <item>F.K.T. d.o.o., OIB 18269744758</item>
    </izvorni_sadrzaj>
    <derivirana_varijabla naziv="DomainObject.Predmet.ProtuStrankaListNazivFormatedOIB_1">
      <item>F.K.T. d.o.o., OIB 18269744758</item>
    </derivirana_varijabla>
  </DomainObject.Predmet.ProtuStrankaListNazivFormatedOIB>
  <DomainObject.Predmet.OstaliList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Formated>
  <DomainObject.Predmet.OstaliList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FormatedOIB>
  <DomainObject.Predmet.OstaliListFormatedWithAdress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izvorni_sadrzaj>
    <derivirana_varijabla naziv="DomainObject.Predmet.OstaliListFormatedWithAdress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derivirana_varijabla>
  </DomainObject.Predmet.OstaliListFormatedWithAdress>
  <DomainObject.Predmet.OstaliListFormatedWithAdressOIB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izvorni_sadrzaj>
    <derivirana_varijabla naziv="DomainObject.Predmet.OstaliListFormatedWithAdressOIB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derivirana_varijabla>
  </DomainObject.Predmet.OstaliListFormatedWithAdressOIB>
  <DomainObject.Predmet.OstaliListNaziv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Naziv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NazivFormated>
  <DomainObject.Predmet.OstaliListNaziv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Naziv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INEM-ELECTRONIC d.o.o. i dr.</izvorni_sadrzaj>
    <derivirana_varijabla naziv="DomainObject.Predmet.StrankaIDrugi_1">INEM-ELECTRONIC d.o.o. i dr.</derivirana_varijabla>
  </DomainObject.Predmet.StrankaIDrugi>
  <DomainObject.Predmet.ProtustrankaIDrugi>
    <izvorni_sadrzaj>F.K.T. d.o.o.</izvorni_sadrzaj>
    <derivirana_varijabla naziv="DomainObject.Predmet.ProtustrankaIDrugi_1">F.K.T. d.o.o.</derivirana_varijabla>
  </DomainObject.Predmet.ProtustrankaIDrugi>
  <DomainObject.Predmet.StrankaIDrugiAdressOIB>
    <izvorni_sadrzaj>INEM-ELECTRONIC d.o.o., OIB 14217610653, Kovinska 28, 10000 Zagreb i dr.</izvorni_sadrzaj>
    <derivirana_varijabla naziv="DomainObject.Predmet.StrankaIDrugiAdressOIB_1">INEM-ELECTRONIC d.o.o., OIB 14217610653, Kovinska 28, 10000 Zagreb i dr.</derivirana_varijabla>
  </DomainObject.Predmet.StrankaIDrugiAdressOIB>
  <DomainObject.Predmet.ProtustrankaIDrugiAdressOIB>
    <izvorni_sadrzaj>F.K.T. d.o.o., OIB 18269744758, Kralja Tomislava 40, 10310 Ivanić-Grad</izvorni_sadrzaj>
    <derivirana_varijabla naziv="DomainObject.Predmet.ProtustrankaIDrugiAdressOIB_1">F.K.T. d.o.o., OIB 18269744758, Kralja Tomislava 40,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</izvorni_sadrzaj>
    <derivirana_varijabla naziv="DomainObject.Predmet.SudioniciListNaziv_1"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</derivirana_varijabla>
  </DomainObject.Predmet.SudioniciListNaziv>
  <DomainObject.Predmet.SudioniciListAdressOIB>
    <izvorni_sadrzaj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izvorni_sadrzaj>
    <derivirana_varijabla naziv="DomainObject.Predmet.SudioniciListAdressOIB_1"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</izvorni_sadrzaj>
    <derivirana_varijabla naziv="DomainObject.Predmet.SudioniciListNazivOIB_1"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595</properties:Words>
  <properties:Characters>3160</properties:Characters>
  <properties:Lines>90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3941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2017-06-05T08:06:00Z</dcterms:created>
  <dc:creator>MK</dc:creator>
  <cp:lastModifiedBy>Sonja Pilić</cp:lastModifiedBy>
  <cp:lastPrinted>2017-06-05T08:07:00Z</cp:lastPrinted>
  <dcterms:modified xmlns:xsi="http://www.w3.org/2001/XMLSchema-instance" xsi:type="dcterms:W3CDTF">2017-06-05T08:10:00Z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