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faff" w14:paraId="91cfaff" w:rsidRDefault="00EF1E43" w:rsidP="00EF1E43" w:rsidR="00EF1E43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F1E43" w:rsidP="00EF1E43" w:rsidR="00EF1E43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F1E43" w:rsidP="00EF1E43" w:rsidR="00EF1E43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F1E43" w:rsidP="009E1A21" w:rsidR="00EF1E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9E1A21" w:rsidP="009E1A21" w:rsidR="009E1A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4CBE" w:rsidP="000D4CBE" w:rsidR="000B75C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4CBE" w:rsidP="009E1A21" w:rsidR="00EF1E4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0D4CBE" w:rsidP="009E1A21" w:rsidR="009E1A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DRVODJELAC-PRODUKT d.o.o. u stečaju, Ivanec, Petra Preradovića 14, OIB 83819748169, nakon ročiš</w:t>
      </w:r>
      <w:r w:rsidR="00EF1E43">
        <w:rPr>
          <w:rFonts w:cs="Times New Roman" w:hAnsi="Times New Roman" w:ascii="Times New Roman"/>
          <w:sz w:val="24"/>
          <w:szCs w:val="24"/>
        </w:rPr>
        <w:t>ta za diobu, 23. kolovoza 2017.</w:t>
      </w:r>
    </w:p>
    <w:p w:rsidRDefault="009E1A21" w:rsidP="009E1A21" w:rsidR="009E1A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4CBE" w:rsidP="009E1A21" w:rsidR="009E1A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E1A21" w:rsidP="009E1A21" w:rsidR="009E1A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F1E43" w:rsidP="009E1A21" w:rsidR="00EF1E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4CBE" w:rsidP="009E1A21" w:rsidR="000D4CBE" w:rsidRPr="009E1A2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E1A21">
        <w:rPr>
          <w:rFonts w:cs="Times New Roman" w:hAnsi="Times New Roman" w:ascii="Times New Roman"/>
          <w:sz w:val="24"/>
          <w:szCs w:val="24"/>
        </w:rPr>
        <w:t>Iz kupovnine ostvarene prodajom nekretnine stečajnog dužnika DRVODJELAC-PRODUKT d.o.o. u stečaju, Ivanec, Petra Preradovića 14, OIB</w:t>
      </w:r>
      <w:r w:rsidR="009E1A21">
        <w:rPr>
          <w:rFonts w:cs="Times New Roman" w:hAnsi="Times New Roman" w:ascii="Times New Roman"/>
          <w:sz w:val="24"/>
          <w:szCs w:val="24"/>
        </w:rPr>
        <w:t>:</w:t>
      </w:r>
      <w:r w:rsidRPr="009E1A21">
        <w:rPr>
          <w:rFonts w:cs="Times New Roman" w:hAnsi="Times New Roman" w:ascii="Times New Roman"/>
          <w:sz w:val="24"/>
          <w:szCs w:val="24"/>
        </w:rPr>
        <w:t xml:space="preserve"> 83819748169 i to: nekretnina upisana u zk.ul. 8973, k.o. Ivanec, čkbr. 5745, koja u naravi čini prodajni prostor "prodavaonica" površine od 54,40 m</w:t>
      </w:r>
      <w:r w:rsidRPr="009E1A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E1A21">
        <w:rPr>
          <w:rFonts w:cs="Times New Roman" w:hAnsi="Times New Roman" w:ascii="Times New Roman"/>
          <w:sz w:val="24"/>
          <w:szCs w:val="24"/>
        </w:rPr>
        <w:t>, skladišni prostor površine od 24,00 m</w:t>
      </w:r>
      <w:r w:rsidRPr="009E1A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E1A21">
        <w:rPr>
          <w:rFonts w:cs="Times New Roman" w:hAnsi="Times New Roman" w:ascii="Times New Roman"/>
          <w:sz w:val="24"/>
          <w:szCs w:val="24"/>
        </w:rPr>
        <w:t>, sanitarni prostor površine od 1,95 m</w:t>
      </w:r>
      <w:r w:rsidRPr="009E1A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E1A21">
        <w:rPr>
          <w:rFonts w:cs="Times New Roman" w:hAnsi="Times New Roman" w:ascii="Times New Roman"/>
          <w:sz w:val="24"/>
          <w:szCs w:val="24"/>
        </w:rPr>
        <w:t>, a koji poslovni prostor se nalazi u prizemlju zgrade u Punikvama, suvlasnički dio u neodređenom omjeru</w:t>
      </w:r>
      <w:r w:rsidR="003371FD" w:rsidRPr="009E1A21">
        <w:rPr>
          <w:rFonts w:cs="Times New Roman" w:hAnsi="Times New Roman" w:ascii="Times New Roman"/>
          <w:sz w:val="24"/>
          <w:szCs w:val="24"/>
        </w:rPr>
        <w:t>, u iznosu od 54.547,16</w:t>
      </w:r>
      <w:r w:rsidRPr="009E1A21">
        <w:rPr>
          <w:rFonts w:cs="Times New Roman" w:hAnsi="Times New Roman" w:ascii="Times New Roman"/>
          <w:sz w:val="24"/>
          <w:szCs w:val="24"/>
        </w:rPr>
        <w:t xml:space="preserve"> kn</w:t>
      </w:r>
      <w:r w:rsidR="009E1A21">
        <w:rPr>
          <w:rFonts w:cs="Times New Roman" w:hAnsi="Times New Roman" w:ascii="Times New Roman"/>
          <w:sz w:val="24"/>
          <w:szCs w:val="24"/>
        </w:rPr>
        <w:t>,</w:t>
      </w:r>
      <w:r w:rsidRPr="009E1A21">
        <w:rPr>
          <w:rFonts w:cs="Times New Roman" w:hAnsi="Times New Roman" w:ascii="Times New Roman"/>
          <w:sz w:val="24"/>
          <w:szCs w:val="24"/>
        </w:rPr>
        <w:t xml:space="preserve"> namiruju se kako slijedi:</w:t>
      </w:r>
    </w:p>
    <w:p w:rsidRDefault="000D4CBE" w:rsidP="009E1A21" w:rsidR="000D4CBE" w:rsidRPr="009E1A21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E1A21">
        <w:rPr>
          <w:rFonts w:cs="Times New Roman" w:hAnsi="Times New Roman" w:ascii="Times New Roman"/>
          <w:sz w:val="24"/>
          <w:szCs w:val="24"/>
        </w:rPr>
        <w:t>-troškovi utvrđivanja tražbine koji obuhvaćaju troškove utvrđivanja istovjetnosti predmeta i prava na tom predmetu određuju se u iznosu od 2.727,35 kn,</w:t>
      </w:r>
    </w:p>
    <w:p w:rsidRDefault="000D4CBE" w:rsidP="009E1A21" w:rsidR="000D4CBE" w:rsidRPr="009E1A21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E1A21">
        <w:rPr>
          <w:rFonts w:cs="Times New Roman" w:hAnsi="Times New Roman" w:ascii="Times New Roman"/>
          <w:sz w:val="24"/>
          <w:szCs w:val="24"/>
        </w:rPr>
        <w:t xml:space="preserve">-stvarni troškovi unovčenja određuju </w:t>
      </w:r>
      <w:r w:rsidR="009E1A21">
        <w:rPr>
          <w:rFonts w:cs="Times New Roman" w:hAnsi="Times New Roman" w:ascii="Times New Roman"/>
          <w:sz w:val="24"/>
          <w:szCs w:val="24"/>
        </w:rPr>
        <w:t xml:space="preserve">se </w:t>
      </w:r>
      <w:r w:rsidRPr="009E1A21">
        <w:rPr>
          <w:rFonts w:cs="Times New Roman" w:hAnsi="Times New Roman" w:ascii="Times New Roman"/>
          <w:sz w:val="24"/>
          <w:szCs w:val="24"/>
        </w:rPr>
        <w:t>u iznosu od 33.889,71 kn,</w:t>
      </w:r>
      <w:r w:rsidR="003371FD" w:rsidRPr="009E1A21">
        <w:rPr>
          <w:rFonts w:cs="Times New Roman" w:hAnsi="Times New Roman" w:ascii="Times New Roman"/>
          <w:sz w:val="24"/>
          <w:szCs w:val="24"/>
        </w:rPr>
        <w:t xml:space="preserve"> u što je uključena i nagrada stečajnom upravitelju u iznosu od 8.682,08 kn bruto,</w:t>
      </w:r>
    </w:p>
    <w:p w:rsidRDefault="000D4CBE" w:rsidP="009E1A21" w:rsidR="000D4CBE" w:rsidRPr="009E1A21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E1A21">
        <w:rPr>
          <w:rFonts w:cs="Times New Roman" w:hAnsi="Times New Roman" w:ascii="Times New Roman"/>
          <w:sz w:val="24"/>
          <w:szCs w:val="24"/>
        </w:rPr>
        <w:t xml:space="preserve">-sa iznosom od 17.930,10 kn namiruje se razlučni vjerovnik ZAGREBAČKA BANKA d.d. Zagreb, </w:t>
      </w:r>
      <w:r w:rsidR="009E1A21">
        <w:rPr>
          <w:rFonts w:cs="Times New Roman" w:hAnsi="Times New Roman" w:ascii="Times New Roman"/>
          <w:sz w:val="24"/>
          <w:szCs w:val="24"/>
        </w:rPr>
        <w:t>Trg bana Josipa Jelačića 10, OIB: 92963223473</w:t>
      </w:r>
      <w:r w:rsidRPr="009E1A21">
        <w:rPr>
          <w:rFonts w:cs="Times New Roman" w:hAnsi="Times New Roman" w:ascii="Times New Roman"/>
          <w:sz w:val="24"/>
          <w:szCs w:val="24"/>
        </w:rPr>
        <w:t>.</w:t>
      </w:r>
    </w:p>
    <w:p w:rsidRDefault="009E1A21" w:rsidP="00EF1E43" w:rsidR="009E1A21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3371FD" w:rsidP="009E1A21" w:rsidR="003371FD" w:rsidRPr="009E1A2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E1A21">
        <w:rPr>
          <w:rFonts w:cs="Times New Roman" w:hAnsi="Times New Roman" w:ascii="Times New Roman"/>
          <w:sz w:val="24"/>
          <w:szCs w:val="24"/>
        </w:rPr>
        <w:t>Nakon pravomoćnosti ovog rješenja stečajni upravitelj obaviti će namirenje navedeno u toč.</w:t>
      </w:r>
      <w:r w:rsidR="009E1A21">
        <w:rPr>
          <w:rFonts w:cs="Times New Roman" w:hAnsi="Times New Roman" w:ascii="Times New Roman"/>
          <w:sz w:val="24"/>
          <w:szCs w:val="24"/>
        </w:rPr>
        <w:t xml:space="preserve"> </w:t>
      </w:r>
      <w:r w:rsidRPr="009E1A21">
        <w:rPr>
          <w:rFonts w:cs="Times New Roman" w:hAnsi="Times New Roman" w:ascii="Times New Roman"/>
          <w:sz w:val="24"/>
          <w:szCs w:val="24"/>
        </w:rPr>
        <w:t>I</w:t>
      </w:r>
      <w:r w:rsidR="009E1A21">
        <w:rPr>
          <w:rFonts w:cs="Times New Roman" w:hAnsi="Times New Roman" w:ascii="Times New Roman"/>
          <w:sz w:val="24"/>
          <w:szCs w:val="24"/>
        </w:rPr>
        <w:t>.</w:t>
      </w:r>
      <w:r w:rsidRPr="009E1A21">
        <w:rPr>
          <w:rFonts w:cs="Times New Roman" w:hAnsi="Times New Roman" w:ascii="Times New Roman"/>
          <w:sz w:val="24"/>
          <w:szCs w:val="24"/>
        </w:rPr>
        <w:t xml:space="preserve"> izreke ovog rješenja, te o tome pismeno izvijestiti ovaj sud.</w:t>
      </w:r>
    </w:p>
    <w:p w:rsidRDefault="00EF1E43" w:rsidP="00EF1E43" w:rsidR="00EF1E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371FD" w:rsidP="009E1A21" w:rsidR="00EF1E4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E1A21" w:rsidP="009E1A21" w:rsidR="009E1A2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71FD" w:rsidP="00EF1E43" w:rsidR="003371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što je iz prodane nekretnine stečajnog dužnika ostvaren prihod u iznosu od </w:t>
      </w:r>
      <w:r w:rsidR="00922C16" w:rsidRPr="00922C16">
        <w:rPr>
          <w:rFonts w:cs="Times New Roman" w:hAnsi="Times New Roman" w:ascii="Times New Roman"/>
          <w:sz w:val="24"/>
          <w:szCs w:val="24"/>
        </w:rPr>
        <w:t>54.547,16 kn</w:t>
      </w:r>
      <w:r w:rsidR="00922C16">
        <w:rPr>
          <w:rFonts w:cs="Times New Roman" w:hAnsi="Times New Roman" w:ascii="Times New Roman"/>
          <w:sz w:val="24"/>
          <w:szCs w:val="24"/>
        </w:rPr>
        <w:t>, stečajni upravitelj je predložio da se ovaj utržak raspodijeli kako je to navedeno u toč.</w:t>
      </w:r>
      <w:r w:rsidR="009E1A21">
        <w:rPr>
          <w:rFonts w:cs="Times New Roman" w:hAnsi="Times New Roman" w:ascii="Times New Roman"/>
          <w:sz w:val="24"/>
          <w:szCs w:val="24"/>
        </w:rPr>
        <w:t xml:space="preserve"> </w:t>
      </w:r>
      <w:r w:rsidR="00922C16">
        <w:rPr>
          <w:rFonts w:cs="Times New Roman" w:hAnsi="Times New Roman" w:ascii="Times New Roman"/>
          <w:sz w:val="24"/>
          <w:szCs w:val="24"/>
        </w:rPr>
        <w:t>I</w:t>
      </w:r>
      <w:r w:rsidR="009E1A21">
        <w:rPr>
          <w:rFonts w:cs="Times New Roman" w:hAnsi="Times New Roman" w:ascii="Times New Roman"/>
          <w:sz w:val="24"/>
          <w:szCs w:val="24"/>
        </w:rPr>
        <w:t>.</w:t>
      </w:r>
      <w:r w:rsidR="00922C16">
        <w:rPr>
          <w:rFonts w:cs="Times New Roman" w:hAnsi="Times New Roman" w:ascii="Times New Roman"/>
          <w:sz w:val="24"/>
          <w:szCs w:val="24"/>
        </w:rPr>
        <w:t xml:space="preserve"> izreke ovog rješenja, a na koji prijedlog razlučni vjerovnik Zagrebačka banka d.d. Zagreb</w:t>
      </w:r>
      <w:r w:rsidR="009E1A21">
        <w:rPr>
          <w:rFonts w:cs="Times New Roman" w:hAnsi="Times New Roman" w:ascii="Times New Roman"/>
          <w:sz w:val="24"/>
          <w:szCs w:val="24"/>
        </w:rPr>
        <w:t>,</w:t>
      </w:r>
      <w:r w:rsidR="00922C16">
        <w:rPr>
          <w:rFonts w:cs="Times New Roman" w:hAnsi="Times New Roman" w:ascii="Times New Roman"/>
          <w:sz w:val="24"/>
          <w:szCs w:val="24"/>
        </w:rPr>
        <w:t xml:space="preserve"> nije imala primjedbi, a niti je pristupila na ročište za diobu 3. svibnja 2017.</w:t>
      </w:r>
      <w:r w:rsidR="00F5178C">
        <w:rPr>
          <w:rFonts w:cs="Times New Roman" w:hAnsi="Times New Roman" w:ascii="Times New Roman"/>
          <w:sz w:val="24"/>
          <w:szCs w:val="24"/>
        </w:rPr>
        <w:t>, kao niti razlučni vjerovnik Republika Hrvatska.</w:t>
      </w:r>
    </w:p>
    <w:p w:rsidRDefault="00922C16" w:rsidP="00EF1E43" w:rsidR="00922C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U svezi nastalih troškova ovog stečajnog postupka potrebno je navesti da su nepodmireni troškovi na dan 5. siječnja 2017. prema izvješću stečajnog upravitelja iznosili 69.388,97 kn (list 428 spisa), s osnova poreza, knjigovodstvenih usluga, procjene imovine stečajnog dužnika i dr., tako da se svi troškovi očigledno neće niti moći u cijelosti podmiriti iz zadržanog iznosa kupovnine. </w:t>
      </w:r>
    </w:p>
    <w:p w:rsidRDefault="00922C16" w:rsidP="00EF1E43" w:rsidR="00EF1E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E1A21">
        <w:rPr>
          <w:rFonts w:cs="Times New Roman" w:hAnsi="Times New Roman" w:ascii="Times New Roman"/>
          <w:sz w:val="24"/>
          <w:szCs w:val="24"/>
        </w:rPr>
        <w:t>Radi iznijetog, a primjenom čl.</w:t>
      </w:r>
      <w:r w:rsidR="009E1A21" w:rsidRPr="009E1A21">
        <w:rPr>
          <w:rFonts w:cs="Times New Roman" w:hAnsi="Times New Roman" w:ascii="Times New Roman"/>
          <w:sz w:val="24"/>
          <w:szCs w:val="24"/>
        </w:rPr>
        <w:t xml:space="preserve"> 170. i 164. Stečajnog zakona (Narodne novine broj 44/96, 29/99, 129/00, 123/03, 82/06, 116/10, 125/12, 133/12</w:t>
      </w:r>
      <w:r w:rsidR="009E1A21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>), te čl.</w:t>
      </w:r>
      <w:r w:rsidR="009E1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7. Uredbe o kriterijima i načinu obračuna i plaćanja nagrada stečajnim upraviteljima (Narodne novine broj 105/15) odlučeno je kao u toč.</w:t>
      </w:r>
      <w:r w:rsidR="009E1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E1A2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9E1A21" w:rsidP="00EF1E43" w:rsidR="009E1A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1E43" w:rsidP="009E1A21" w:rsidR="009E1A21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23. kolovoza 2017.</w:t>
      </w:r>
    </w:p>
    <w:p w:rsidRDefault="009E1A21" w:rsidP="009E1A21" w:rsidR="009E1A21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SUDAC</w:t>
      </w:r>
    </w:p>
    <w:p w:rsidRDefault="00AE3273" w:rsidP="009E1A21" w:rsidR="00AE3273" w:rsidRPr="004F6D7B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9E1A21" w:rsidP="009E1A21" w:rsidR="009E1A21" w:rsidRPr="004F6D7B">
      <w:pPr>
        <w:spacing w:lineRule="auto" w:line="240" w:after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Ksenija Flack-Makitan, v.r.</w:t>
      </w:r>
    </w:p>
    <w:p w:rsidRDefault="00EF1E43" w:rsidP="00EF1E43" w:rsidR="00EF1E43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E1A21" w:rsidP="00EF1E43" w:rsidR="009E1A2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E1A21" w:rsidP="00EF1E43" w:rsidR="009E1A2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F1E43" w:rsidP="00EF1E43" w:rsidR="00EF1E43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F1E43" w:rsidP="00EF1E43" w:rsidR="00EF1E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F1E43" w:rsidP="00EF1E43" w:rsidR="00EF1E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F1E43" w:rsidP="00EF1E43" w:rsidR="00EF1E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1E43" w:rsidP="00EF1E43" w:rsidR="00EF1E43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1E43" w:rsidP="009E1A21" w:rsidR="00EF1E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9E1A21" w:rsidP="009E1A21" w:rsidR="009E1A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A21" w:rsidP="009E1A21" w:rsidR="009E1A21" w:rsidRPr="009E1A2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9E1A21" w:rsidP="009E1A21" w:rsidR="009E1A2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Berislav Maksimović, Hrašćica, Braće Radić 1, Varaždin,</w:t>
      </w:r>
    </w:p>
    <w:p w:rsidRDefault="009E1A21" w:rsidP="009E1A21" w:rsidR="009E1A2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vjerovnici: </w:t>
      </w:r>
      <w:r w:rsidRPr="009E1A21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Pr="009E1A21">
        <w:rPr>
          <w:rFonts w:cs="Times New Roman" w:hAnsi="Times New Roman" w:ascii="Times New Roman"/>
          <w:sz w:val="24"/>
          <w:szCs w:val="24"/>
        </w:rPr>
        <w:t>Zagrebačka banka d.d. Zagreb, Trg bana Josipa Jelačića 10, zastupana po odvjetnicima iz Odvjetničkog društva Mađarić i Lui d.o.o. iz Zagreba, Ilica 191 F</w:t>
      </w:r>
    </w:p>
    <w:p w:rsidRDefault="00EF1E43" w:rsidP="00EF1E43" w:rsidR="00EF1E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A71F3" w:rsidP="007A71F3" w:rsidR="007A71F3">
      <w:pPr>
        <w:pStyle w:val="Odlomakpopisa"/>
        <w:ind w:left="1425"/>
        <w:rPr>
          <w:rFonts w:cs="Times New Roman" w:hAnsi="Times New Roman" w:ascii="Times New Roman"/>
          <w:sz w:val="24"/>
          <w:szCs w:val="24"/>
        </w:rPr>
      </w:pPr>
    </w:p>
    <w:p w:rsidRDefault="003371FD" w:rsidP="003371FD" w:rsidR="003371FD" w:rsidRPr="000D4CBE">
      <w:pPr>
        <w:pStyle w:val="Odlomakpopisa"/>
        <w:ind w:left="1425"/>
        <w:rPr>
          <w:rFonts w:cs="Times New Roman" w:hAnsi="Times New Roman" w:ascii="Times New Roman"/>
          <w:sz w:val="24"/>
          <w:szCs w:val="24"/>
        </w:rPr>
      </w:pPr>
    </w:p>
    <w:sectPr w:rsidSect="00EF1E43" w:rsidR="003371FD" w:rsidRPr="000D4CB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016" w:rsidP="00EF1E43" w:rsidR="005C1016">
      <w:pPr>
        <w:spacing w:lineRule="auto" w:line="240" w:after="0"/>
      </w:pPr>
      <w:r>
        <w:separator/>
      </w:r>
    </w:p>
  </w:endnote>
  <w:endnote w:id="0" w:type="continuationSeparator">
    <w:p w:rsidRDefault="005C1016" w:rsidP="00EF1E43" w:rsidR="005C10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016" w:rsidP="00EF1E43" w:rsidR="005C1016">
      <w:pPr>
        <w:spacing w:lineRule="auto" w:line="240" w:after="0"/>
      </w:pPr>
      <w:r>
        <w:separator/>
      </w:r>
    </w:p>
  </w:footnote>
  <w:footnote w:id="0" w:type="continuationSeparator">
    <w:p w:rsidRDefault="005C1016" w:rsidP="00EF1E43" w:rsidR="005C10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11902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F1E43" w:rsidR="00EF1E43" w:rsidRPr="00EF1E4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F1E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F1E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F1E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E327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F1E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F1E43" w:rsidR="00EF1E4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F1E43">
      <w:rPr>
        <w:rFonts w:cs="Times New Roman" w:hAnsi="Times New Roman" w:ascii="Times New Roman"/>
        <w:sz w:val="24"/>
        <w:szCs w:val="24"/>
      </w:rPr>
      <w:t>Poslovni broj: 5 St-110/14-108</w:t>
    </w:r>
  </w:p>
  <w:p w:rsidRDefault="00EF1E43" w:rsidR="00EF1E43">
    <w:pPr>
      <w:pStyle w:val="Zaglavlje"/>
      <w:rPr>
        <w:rFonts w:cs="Times New Roman" w:hAnsi="Times New Roman" w:ascii="Times New Roman"/>
        <w:sz w:val="24"/>
        <w:szCs w:val="24"/>
      </w:rPr>
    </w:pPr>
  </w:p>
  <w:p w:rsidRDefault="00EF1E43" w:rsidR="00EF1E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E43" w:rsidR="00EF1E43" w:rsidRPr="00EF1E4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F1E43">
      <w:rPr>
        <w:rFonts w:cs="Times New Roman" w:hAnsi="Times New Roman" w:ascii="Times New Roman"/>
        <w:sz w:val="24"/>
        <w:szCs w:val="24"/>
      </w:rPr>
      <w:t>Poslovni broj: 5 St-110/14-108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BA0AAF"/>
    <w:multiLevelType w:val="hybridMultilevel"/>
    <w:tmpl w:val="E37ED7A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BF5C83"/>
    <w:multiLevelType w:val="hybridMultilevel"/>
    <w:tmpl w:val="9DC41442"/>
    <w:lvl w:tplc="4FCEF0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D13"/>
    <w:rsid w:val="000B75C1"/>
    <w:rsid w:val="000D4CBE"/>
    <w:rsid w:val="003371FD"/>
    <w:rsid w:val="00444D13"/>
    <w:rsid w:val="005C1016"/>
    <w:rsid w:val="007A71F3"/>
    <w:rsid w:val="00922C16"/>
    <w:rsid w:val="009E1A21"/>
    <w:rsid w:val="00AE3273"/>
    <w:rsid w:val="00EF1E43"/>
    <w:rsid w:val="00F5178C"/>
    <w:rsid w:val="00F5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4CB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F1E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E43"/>
  </w:style>
  <w:style w:styleId="Podnoje" w:type="paragraph">
    <w:name w:val="footer"/>
    <w:basedOn w:val="Normal"/>
    <w:link w:val="PodnojeChar"/>
    <w:uiPriority w:val="99"/>
    <w:unhideWhenUsed/>
    <w:rsid w:val="00EF1E4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E43"/>
  </w:style>
  <w:style w:styleId="Tekstbalonia" w:type="paragraph">
    <w:name w:val="Balloon Text"/>
    <w:basedOn w:val="Normal"/>
    <w:link w:val="TekstbaloniaChar"/>
    <w:uiPriority w:val="99"/>
    <w:semiHidden/>
    <w:unhideWhenUsed/>
    <w:rsid w:val="00EF1E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E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27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27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27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27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4CB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F1E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E43"/>
  </w:style>
  <w:style w:styleId="Podnoje" w:type="paragraph">
    <w:name w:val="footer"/>
    <w:basedOn w:val="Normal"/>
    <w:link w:val="PodnojeChar"/>
    <w:uiPriority w:val="99"/>
    <w:unhideWhenUsed/>
    <w:rsid w:val="00EF1E4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E43"/>
  </w:style>
  <w:style w:styleId="Tekstbalonia" w:type="paragraph">
    <w:name w:val="Balloon Text"/>
    <w:basedOn w:val="Normal"/>
    <w:link w:val="TekstbaloniaChar"/>
    <w:uiPriority w:val="99"/>
    <w:semiHidden/>
    <w:unhideWhenUsed/>
    <w:rsid w:val="00EF1E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E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27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27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2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2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767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3118</properties:Characters>
  <properties:Lines>76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2017-08-22T12:47:00Z</dcterms:created>
  <dc:creator>Ksenija Flack Makitan</dc:creator>
  <cp:lastModifiedBy>Lea Rogina</cp:lastModifiedBy>
  <cp:lastPrinted>2017-08-23T11:06:00Z</cp:lastPrinted>
  <dcterms:modified xmlns:xsi="http://www.w3.org/2001/XMLSchema-instance" xsi:type="dcterms:W3CDTF">2017-08-23T11:33:00Z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