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74bd" w14:paraId="1fd74bd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DE2695" w:rsidRPr="00DE2695">
        <w:t>4</w:t>
      </w:r>
      <w:r w:rsidR="008C5EB2">
        <w:t xml:space="preserve"> </w:t>
      </w:r>
      <w:r w:rsidR="00DE2695" w:rsidRPr="00DE2695">
        <w:t>St</w:t>
      </w:r>
      <w:r w:rsidR="00895CA1">
        <w:t>-</w:t>
      </w:r>
      <w:r w:rsidR="00A84E0B">
        <w:t>4109</w:t>
      </w:r>
      <w:r w:rsidR="00F5437C">
        <w:t>/16</w:t>
      </w:r>
    </w:p>
    <w:p w:rsidRDefault="00D717FE" w:rsidP="00514EDC" w:rsidR="00D717FE" w:rsidRPr="00692A21">
      <w:r w:rsidRPr="00692A21">
        <w:t xml:space="preserve">Karlovac, </w:t>
      </w:r>
      <w:r w:rsidR="00F5437C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622BA">
        <w:t>Financijske agencije</w:t>
      </w:r>
      <w:r w:rsidR="002471AD" w:rsidRPr="00C254D4">
        <w:t>, Zagreb, Ulica grada Vukovara 70</w:t>
      </w:r>
      <w:r>
        <w:t xml:space="preserve">, za otvaranje stečajnoga postupka nad </w:t>
      </w:r>
      <w:r w:rsidR="00747B2F">
        <w:t xml:space="preserve">dužnikom </w:t>
      </w:r>
      <w:r w:rsidR="00A84E0B" w:rsidRPr="00AC6E5C">
        <w:t>SUMMA METALI d.o.o., Zagreb, Bijenička cesta 10, OIB 00572196114</w:t>
      </w:r>
      <w:r w:rsidR="00667114" w:rsidRPr="00692A21">
        <w:t xml:space="preserve">, dana </w:t>
      </w:r>
      <w:r w:rsidR="005A4CE6">
        <w:t>2. siječnja 2018</w:t>
      </w:r>
      <w:r w:rsidR="00514EDC" w:rsidRPr="00692A21">
        <w:t xml:space="preserve">. godine 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D75F63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A84E0B" w:rsidRPr="00AC6E5C">
        <w:t>SUMMA METALI d.o.o., Zagreb, Bijenička cesta 10, OIB 00572196114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5A4CE6">
        <w:t>2. siječnja 2018</w:t>
      </w:r>
      <w:r w:rsidR="005A56DF">
        <w:t xml:space="preserve">. godine u </w:t>
      </w:r>
      <w:r w:rsidR="006F221D">
        <w:t>1</w:t>
      </w:r>
      <w:r w:rsidR="00FA06A8">
        <w:t>5</w:t>
      </w:r>
      <w:r w:rsidR="006F221D">
        <w:t xml:space="preserve">,00 </w:t>
      </w:r>
      <w:r w:rsidR="005A56DF">
        <w:t xml:space="preserve">sati, kad je ovo rješenje o otvaranju stečajnog postupka objavljeno na </w:t>
      </w:r>
      <w:r w:rsidR="004A2CE8">
        <w:t xml:space="preserve">mrežnoj stranici </w:t>
      </w:r>
      <w:r w:rsidR="005A56DF">
        <w:t>e-</w:t>
      </w:r>
      <w:r w:rsidR="004A2CE8">
        <w:t>Oglasna ploča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131F04" w:rsidP="00131F04" w:rsidR="00131F04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A84E0B">
        <w:t>Dragutin Romić, Čepin, Ulica Papuka 28</w:t>
      </w:r>
      <w:r w:rsidR="003E54D1">
        <w:t>, OIB</w:t>
      </w:r>
      <w:r w:rsidR="00A84E0B">
        <w:t xml:space="preserve"> 07423571519</w:t>
      </w:r>
      <w:r w:rsidR="005A4CE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A84E0B" w:rsidRPr="00AC6E5C">
        <w:t>SUMMA METALI d.o.o., Zagreb, Bijenička cesta 10, OIB 00572196114</w:t>
      </w:r>
      <w:r w:rsidR="008C5EB2">
        <w:t xml:space="preserve">, s danom </w:t>
      </w:r>
      <w:r w:rsidR="00232450">
        <w:t>2. siječnja</w:t>
      </w:r>
      <w:r w:rsidR="00131287">
        <w:t xml:space="preserve"> 201</w:t>
      </w:r>
      <w:r w:rsidR="00232450">
        <w:t>8</w:t>
      </w:r>
      <w:r w:rsidR="008C5EB2">
        <w:t>.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80A59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A84E0B" w:rsidRPr="00AC6E5C">
        <w:t>SUMMA METALI d.o.o., Zagreb, Bijenička cesta 10, OIB 00572196114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EF1B97" w:rsidP="00EF1B97" w:rsidR="00EF1B97" w:rsidRPr="00784514">
      <w:pPr>
        <w:ind w:firstLine="708"/>
        <w:jc w:val="both"/>
      </w:pPr>
      <w:r w:rsidRPr="00784514">
        <w:t>FINA-a Regionalni centar Zagre</w:t>
      </w:r>
      <w:r w:rsidR="00FA06A8">
        <w:t xml:space="preserve">b, podnijela je ovom sudu dana </w:t>
      </w:r>
      <w:r w:rsidR="00A84E0B">
        <w:t>3. svibnja</w:t>
      </w:r>
      <w:r w:rsidRPr="00784514">
        <w:t xml:space="preserve"> 2016. prijedlog za otvaranje stečajnog postupka nad dužnikom </w:t>
      </w:r>
      <w:r w:rsidR="00A84E0B" w:rsidRPr="00AC6E5C">
        <w:t>SUMMA METALI d.o.o., Zagreb, Bijenička cesta 10, OIB 00572196114</w:t>
      </w:r>
      <w:r w:rsidRPr="00784514">
        <w:t xml:space="preserve">. </w:t>
      </w:r>
    </w:p>
    <w:p w:rsidRDefault="00EF1B97" w:rsidP="00EF1B97" w:rsidR="00EF1B97" w:rsidRPr="00784514">
      <w:pPr>
        <w:ind w:firstLine="708"/>
        <w:jc w:val="both"/>
      </w:pPr>
      <w:r w:rsidRPr="00784514">
        <w:t xml:space="preserve"> </w:t>
      </w:r>
    </w:p>
    <w:p w:rsidRDefault="00903379" w:rsidP="00903379" w:rsidR="00903379">
      <w:pPr>
        <w:ind w:firstLine="708"/>
        <w:jc w:val="both"/>
      </w:pPr>
      <w:r w:rsidRPr="00C254D4">
        <w:t xml:space="preserve">Prijedlog je podnesen temeljem odredbe članka </w:t>
      </w:r>
      <w:r>
        <w:t>444. stavak 2</w:t>
      </w:r>
      <w:r w:rsidRPr="00C254D4">
        <w:t xml:space="preserve">. </w:t>
      </w:r>
      <w:r>
        <w:t>Stečajnog zakona (Narodne novine broj 71/15, dalje u tekstu: SZ-a). U prijedlogu predlagatelj navodi da na dan 1. rujna 2015. godine dužnik u Očevidniku redoslijeda osnova za plaćanje ima evidentirane neizvršene osnove za plaćanje u neprekinutom razdoblju od 621 dana, u ukupnom iznosu od 1.609,78</w:t>
      </w:r>
      <w:r w:rsidRPr="00413877">
        <w:t xml:space="preserve"> </w:t>
      </w:r>
      <w:r>
        <w:t xml:space="preserve">kn, te da dužnik ima dva zaposlena. </w:t>
      </w:r>
    </w:p>
    <w:p w:rsidRDefault="00903379" w:rsidP="00903379" w:rsidR="00903379">
      <w:pPr>
        <w:ind w:firstLine="708"/>
        <w:jc w:val="both"/>
      </w:pPr>
      <w:r>
        <w:t xml:space="preserve"> </w:t>
      </w:r>
    </w:p>
    <w:p w:rsidRDefault="00903379" w:rsidP="00903379" w:rsidR="00903379" w:rsidRPr="005F7ED3">
      <w:pPr>
        <w:ind w:firstLine="708"/>
        <w:jc w:val="both"/>
      </w:pPr>
      <w:r>
        <w:lastRenderedPageBreak/>
        <w:t xml:space="preserve">Rješenjem ovog suda posl.br. 4 St-4109/16 od 17. veljače 2017. godine pokrenut je prethodni postupak radi utvrđivanja pretpostavki za otvaranje stečajnoga postupka nad dužnikom,  te je ujedno određeno ročište radi očitovanja o prijedlogu za otvaranje stečajnoga postupka za dan 3. travnja 2017. godine. </w:t>
      </w:r>
    </w:p>
    <w:p w:rsidRDefault="00903379" w:rsidP="00903379" w:rsidR="00903379" w:rsidRPr="005F7ED3">
      <w:pPr>
        <w:jc w:val="both"/>
      </w:pPr>
    </w:p>
    <w:p w:rsidRDefault="00903379" w:rsidP="00903379" w:rsidR="00903379">
      <w:pPr>
        <w:ind w:firstLine="708"/>
        <w:jc w:val="both"/>
      </w:pPr>
      <w:r>
        <w:t>Podneskom od 20. veljače</w:t>
      </w:r>
      <w:r w:rsidRPr="00B62AAF">
        <w:t xml:space="preserve"> </w:t>
      </w:r>
      <w:r>
        <w:t xml:space="preserve">2017. godine FINA je izvijestila sud da ostaje kod prijedloga za otvaranje stečajnog postupka. </w:t>
      </w:r>
    </w:p>
    <w:p w:rsidRDefault="00903379" w:rsidP="00903379" w:rsidR="00903379">
      <w:pPr>
        <w:ind w:firstLine="708"/>
        <w:jc w:val="both"/>
      </w:pPr>
    </w:p>
    <w:p w:rsidRDefault="00903379" w:rsidP="00903379" w:rsidR="00903379">
      <w:pPr>
        <w:ind w:firstLine="708"/>
        <w:jc w:val="both"/>
      </w:pPr>
      <w:r>
        <w:t>Podneskom</w:t>
      </w:r>
      <w:r w:rsidRPr="0081470D">
        <w:t xml:space="preserve"> </w:t>
      </w:r>
      <w:r>
        <w:t>od 26. veljače</w:t>
      </w:r>
      <w:r w:rsidRPr="0081470D">
        <w:t xml:space="preserve"> 2017. godine </w:t>
      </w:r>
      <w:r>
        <w:t>Raiffeisenbank Austria d.d. je dostavila</w:t>
      </w:r>
      <w:r w:rsidRPr="0081470D">
        <w:t xml:space="preserve"> na spis Izvješće o solventnosti (BON2) za transakcijski račun dužnika</w:t>
      </w:r>
      <w:r>
        <w:t xml:space="preserve"> kod te banke (list 23 spisa),</w:t>
      </w:r>
      <w:r w:rsidRPr="0081470D">
        <w:t xml:space="preserve"> uvidom u koj</w:t>
      </w:r>
      <w:r>
        <w:t>i</w:t>
      </w:r>
      <w:r w:rsidRPr="0081470D">
        <w:t xml:space="preserve"> </w:t>
      </w:r>
      <w:r>
        <w:t>je utvrđeno</w:t>
      </w:r>
      <w:r w:rsidRPr="0081470D">
        <w:t xml:space="preserve"> da je na dan </w:t>
      </w:r>
      <w:r>
        <w:t>24. veljače</w:t>
      </w:r>
      <w:r w:rsidRPr="0081470D">
        <w:t xml:space="preserve"> 2017. godine evidentiran iznos blokade od </w:t>
      </w:r>
      <w:r>
        <w:t>4.202,98</w:t>
      </w:r>
      <w:r w:rsidRPr="0081470D">
        <w:t xml:space="preserve"> kn te </w:t>
      </w:r>
      <w:r>
        <w:t>1162</w:t>
      </w:r>
      <w:r w:rsidRPr="0081470D">
        <w:t xml:space="preserve"> dan</w:t>
      </w:r>
      <w:r>
        <w:t>a</w:t>
      </w:r>
      <w:r w:rsidRPr="0081470D">
        <w:t xml:space="preserve"> neprekidne blokade.</w:t>
      </w:r>
    </w:p>
    <w:p w:rsidRDefault="00903379" w:rsidP="00903379" w:rsidR="00903379">
      <w:pPr>
        <w:ind w:firstLine="708"/>
        <w:jc w:val="both"/>
      </w:pPr>
    </w:p>
    <w:p w:rsidRDefault="00903379" w:rsidP="00903379" w:rsidR="00903379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3. travnja 2017. godine, kao niti na ročište radi rasprave o pretpostavkama za otvaranje stečajnog postupka od 29. lipnja 2017. godine, nisu pristupili niti predlagatelj, niti dužnik, niti zakonski zastupnik dužnika, a niti je dužnik postupio po zaključku suda od 17. veljače 2017. godine da dostavi sudu popis imovine i obveza dužnika, pa je stoga sud zatražio od javnih tijela koja vode evidenciju o određenoj vrsti imovine dostavu podataka iz njihovih službenih evidencija o tome da li je dužnik evidentiran kao vlasnik imovine. </w:t>
      </w:r>
    </w:p>
    <w:p w:rsidRDefault="00903379" w:rsidP="00903379" w:rsidR="00903379">
      <w:pPr>
        <w:ind w:firstLine="708"/>
        <w:jc w:val="both"/>
      </w:pPr>
    </w:p>
    <w:p w:rsidRDefault="00903379" w:rsidP="00903379" w:rsidR="00903379">
      <w:pPr>
        <w:ind w:firstLine="708"/>
        <w:jc w:val="both"/>
      </w:pPr>
      <w:r>
        <w:t>Porezna uprava, Područni ured Zagreb, podneskom od 18. travnja 2017. godine, izvijestila je sud da je uvidom u informacijski sustav porezne uprave i evidencije PBZO utvrđeno da dužnik ne posjeduje niti pokretnu, niti nepokretnu imovinu.</w:t>
      </w:r>
    </w:p>
    <w:p w:rsidRDefault="00903379" w:rsidP="00903379" w:rsidR="00903379">
      <w:pPr>
        <w:ind w:firstLine="708"/>
        <w:jc w:val="both"/>
      </w:pPr>
    </w:p>
    <w:p w:rsidRDefault="00903379" w:rsidP="00903379" w:rsidR="00903379">
      <w:pPr>
        <w:ind w:firstLine="708"/>
        <w:jc w:val="both"/>
      </w:pPr>
      <w:r>
        <w:t>FINA je dostavila u spis potvrdu o blokadi računa i novčanih sredstava dužnika od 7. travnja 2017. godine (list 32 spisa), uvidom u koju je utvrđeno da je na računu dužnika evidentirano 1204 dana neprekidne blokade te da nepodmirene obveze po evidentiranim neizvršenim osnovama za plaćanje iznose 4.212,15 kn.</w:t>
      </w:r>
    </w:p>
    <w:p w:rsidRDefault="00903379" w:rsidP="00903379" w:rsidR="00903379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68341B" w:rsidP="0068341B" w:rsidR="0068341B">
      <w:pPr>
        <w:ind w:firstLine="708"/>
        <w:jc w:val="both"/>
      </w:pPr>
      <w:r>
        <w:t>Dakle, i</w:t>
      </w:r>
      <w:r w:rsidRPr="005F7ED3">
        <w:t xml:space="preserve">z </w:t>
      </w:r>
      <w:r>
        <w:t xml:space="preserve">potvrde FINA-e o blokadi računa dužnika nedvojbeno proizlazi da je kod dužnika ostvaren stečajni razlog nesposobnosti za plaćanje sukladno odredbi čl. 6. st. 1., 2. i 4. SZ-a. </w:t>
      </w:r>
    </w:p>
    <w:p w:rsidRDefault="0068341B" w:rsidP="0068341B" w:rsidR="0068341B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903379">
        <w:t>4109</w:t>
      </w:r>
      <w:r w:rsidR="00FA06A8">
        <w:t>/</w:t>
      </w:r>
      <w:r w:rsidR="0068341B">
        <w:t>16</w:t>
      </w:r>
      <w:r w:rsidRPr="00692A21">
        <w:t xml:space="preserve"> od </w:t>
      </w:r>
      <w:r w:rsidR="00903379">
        <w:t>29. lipnja</w:t>
      </w:r>
      <w:r w:rsidR="00DD10BB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A06A8">
        <w:t>24</w:t>
      </w:r>
      <w:r w:rsidR="00C1346A">
        <w:t>.130,00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F5437C" w:rsidP="00AB70AD" w:rsidR="00F5437C">
      <w:pPr>
        <w:ind w:firstLine="708"/>
        <w:jc w:val="both"/>
      </w:pPr>
    </w:p>
    <w:p w:rsidRDefault="00903379" w:rsidP="00903379" w:rsidR="00903379" w:rsidRPr="00435B5D">
      <w:pPr>
        <w:ind w:firstLine="708"/>
        <w:jc w:val="both"/>
      </w:pPr>
      <w:r>
        <w:lastRenderedPageBreak/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4</w:t>
      </w:r>
      <w:r w:rsidRPr="00435B5D">
        <w:t xml:space="preserve">.130,00 kn, a čine ih </w:t>
      </w:r>
      <w:r>
        <w:t xml:space="preserve">trošak nagrade stečajnom upravitelju u bruto iznosu </w:t>
      </w:r>
      <w:r w:rsidRPr="00435B5D">
        <w:t xml:space="preserve">od 8.000,00 kn, trošak knjigovođe od </w:t>
      </w:r>
      <w:r>
        <w:t>6</w:t>
      </w:r>
      <w:r w:rsidRPr="00435B5D">
        <w:t>.000,00 kn</w:t>
      </w:r>
      <w:r>
        <w:t xml:space="preserve"> (1.000,00 kn mjesečno x 6)</w:t>
      </w:r>
      <w:r w:rsidRPr="00435B5D">
        <w:t>,</w:t>
      </w:r>
      <w:r>
        <w:t xml:space="preserve"> trošak arhiviranja dužnikove dokumentacije u iznosu od 4.000,00 kn,</w:t>
      </w:r>
      <w:r w:rsidRPr="00435B5D">
        <w:t xml:space="preserve"> predvidivi materijalni troškovi od </w:t>
      </w:r>
      <w:r>
        <w:t>4</w:t>
      </w:r>
      <w:r w:rsidRPr="00435B5D">
        <w:t xml:space="preserve">.000,00 kn (poštarina, pristojbe, prijevoz, </w:t>
      </w:r>
      <w:r>
        <w:t>trošak zatvaranja starog i otvaranja novog žiro računa</w:t>
      </w:r>
      <w:r w:rsidRPr="00435B5D">
        <w:t>, itd.), zatim trošak osiguranja stečajnog upravitelja od 2.000,00 kn i trošak izrade pečata 130,00 kn.</w:t>
      </w:r>
    </w:p>
    <w:p w:rsidRDefault="005A4CE6" w:rsidP="005A4CE6" w:rsidR="005A4CE6" w:rsidRPr="00435B5D">
      <w:pPr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5A4CE6">
        <w:t>2. siječnja 2018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903379">
        <w:t>29. lip</w:t>
      </w:r>
      <w:r w:rsidR="00FA06A8">
        <w:t>nja</w:t>
      </w:r>
      <w:r w:rsidR="008259A4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A4CE6">
        <w:t>istog dana</w:t>
      </w:r>
      <w:r w:rsidR="00DF1CB1">
        <w:t>.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903379">
        <w:t>29. lipnja</w:t>
      </w:r>
      <w:r w:rsidR="005A4CE6">
        <w:t xml:space="preserve"> </w:t>
      </w:r>
      <w:r w:rsidR="00DD10BB">
        <w:t>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667114" w:rsidP="00D61214" w:rsidR="00514EDC">
      <w:pPr>
        <w:jc w:val="center"/>
      </w:pPr>
      <w:r w:rsidRPr="00551293">
        <w:t xml:space="preserve">U Karlovcu, </w:t>
      </w:r>
      <w:r w:rsidR="005A4CE6">
        <w:t>2. siječnja</w:t>
      </w:r>
      <w:r w:rsidR="005555FF">
        <w:t xml:space="preserve"> 201</w:t>
      </w:r>
      <w:r w:rsidR="005A4CE6">
        <w:t>8</w:t>
      </w:r>
      <w:r w:rsidR="00514EDC" w:rsidRPr="00551293">
        <w:t>.</w:t>
      </w:r>
      <w:r w:rsidRPr="00551293">
        <w:t xml:space="preserve"> godine</w:t>
      </w:r>
    </w:p>
    <w:p w:rsidRDefault="002622BA" w:rsidP="00D61214" w:rsidR="002622BA" w:rsidRPr="00692A21">
      <w:pPr>
        <w:jc w:val="center"/>
      </w:pP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3E54D1" w:rsidR="006F2F66">
      <w:pPr>
        <w:jc w:val="right"/>
      </w:pPr>
      <w:r w:rsidRPr="00692A21">
        <w:t>Goranka Boljkovac</w:t>
      </w:r>
      <w:r w:rsidR="003E54D1">
        <w:t>,v.r.</w:t>
      </w:r>
    </w:p>
    <w:p w:rsidRDefault="008E0683" w:rsidP="003E54D1" w:rsidR="008E0683">
      <w:pPr>
        <w:jc w:val="right"/>
      </w:pPr>
    </w:p>
    <w:p w:rsidRDefault="008E0683" w:rsidP="003E54D1" w:rsidR="008E0683">
      <w:pPr>
        <w:jc w:val="right"/>
      </w:pPr>
    </w:p>
    <w:p w:rsidRDefault="003E54D1" w:rsidP="003E54D1" w:rsidR="003E54D1">
      <w:pPr>
        <w:jc w:val="right"/>
      </w:pPr>
      <w:r>
        <w:t>Za točnost otpravka-</w:t>
      </w:r>
    </w:p>
    <w:p w:rsidRDefault="003E54D1" w:rsidP="003E54D1" w:rsidR="003E54D1">
      <w:pPr>
        <w:jc w:val="right"/>
      </w:pPr>
      <w:r>
        <w:t>ovlašteni službenik:</w:t>
      </w:r>
    </w:p>
    <w:p w:rsidRDefault="008E0683" w:rsidP="003E54D1" w:rsidR="003E54D1">
      <w:pPr>
        <w:jc w:val="right"/>
      </w:pPr>
      <w:r>
        <w:t>Renata Klokočki</w:t>
      </w:r>
    </w:p>
    <w:p w:rsidRDefault="008E0683" w:rsidP="003E54D1" w:rsidR="008E0683">
      <w:pPr>
        <w:jc w:val="right"/>
      </w:pPr>
    </w:p>
    <w:p w:rsidRDefault="008E0683" w:rsidP="003E54D1" w:rsidR="008E0683">
      <w:pPr>
        <w:jc w:val="right"/>
      </w:pPr>
    </w:p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 w:rsidRPr="00AB70AD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3E54D1" w:rsidP="00514EDC" w:rsidR="003E54D1"/>
    <w:p w:rsidRDefault="003E54D1" w:rsidP="00514EDC" w:rsidR="003E54D1"/>
    <w:p w:rsidRDefault="003E54D1" w:rsidP="00514EDC" w:rsidR="003E54D1"/>
    <w:p w:rsidRDefault="003E54D1" w:rsidP="00514EDC" w:rsidR="003E54D1"/>
    <w:p w:rsidRDefault="003E54D1" w:rsidP="00514EDC" w:rsidR="003E54D1"/>
    <w:p w:rsidRDefault="003E54D1" w:rsidP="00514EDC" w:rsidR="003E54D1"/>
    <w:p w:rsidRDefault="003E54D1" w:rsidP="00514EDC" w:rsidR="003E54D1"/>
    <w:p w:rsidRDefault="003E54D1" w:rsidP="00514EDC" w:rsidR="003E54D1"/>
    <w:p w:rsidRDefault="003E54D1" w:rsidP="00514EDC" w:rsidR="003E54D1"/>
    <w:sectPr w:rsidSect="00DF1CB1" w:rsidR="003E54D1">
      <w:headerReference w:type="even" r:id="rId10"/>
      <w:headerReference w:type="default" r:id="rId11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3EB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A84E0B">
      <w:t>4109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47F"/>
    <w:rsid w:val="00015E74"/>
    <w:rsid w:val="000354C7"/>
    <w:rsid w:val="0004613B"/>
    <w:rsid w:val="00050EF7"/>
    <w:rsid w:val="00063CEB"/>
    <w:rsid w:val="0006410D"/>
    <w:rsid w:val="000778FF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6CB4"/>
    <w:rsid w:val="001F26D6"/>
    <w:rsid w:val="00212943"/>
    <w:rsid w:val="00215DE4"/>
    <w:rsid w:val="002208E0"/>
    <w:rsid w:val="00232450"/>
    <w:rsid w:val="00233CF9"/>
    <w:rsid w:val="002471AD"/>
    <w:rsid w:val="002566B7"/>
    <w:rsid w:val="002622BA"/>
    <w:rsid w:val="00280A59"/>
    <w:rsid w:val="0029077D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027"/>
    <w:rsid w:val="00336E10"/>
    <w:rsid w:val="003462C2"/>
    <w:rsid w:val="00360E4D"/>
    <w:rsid w:val="00366E29"/>
    <w:rsid w:val="003738B3"/>
    <w:rsid w:val="003905DD"/>
    <w:rsid w:val="003A4AA3"/>
    <w:rsid w:val="003C2B21"/>
    <w:rsid w:val="003E54D1"/>
    <w:rsid w:val="00425642"/>
    <w:rsid w:val="0043031F"/>
    <w:rsid w:val="00434CF8"/>
    <w:rsid w:val="004446F0"/>
    <w:rsid w:val="0044721B"/>
    <w:rsid w:val="00472207"/>
    <w:rsid w:val="004746BF"/>
    <w:rsid w:val="004A1BE7"/>
    <w:rsid w:val="004A2B5A"/>
    <w:rsid w:val="004A2CE8"/>
    <w:rsid w:val="004E0F67"/>
    <w:rsid w:val="004E3B1A"/>
    <w:rsid w:val="004F47B9"/>
    <w:rsid w:val="00502549"/>
    <w:rsid w:val="00505D61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341B"/>
    <w:rsid w:val="006861EF"/>
    <w:rsid w:val="00687A33"/>
    <w:rsid w:val="00692A21"/>
    <w:rsid w:val="006B7373"/>
    <w:rsid w:val="006C293B"/>
    <w:rsid w:val="006C786C"/>
    <w:rsid w:val="006F221D"/>
    <w:rsid w:val="006F2F66"/>
    <w:rsid w:val="00705794"/>
    <w:rsid w:val="007061C1"/>
    <w:rsid w:val="0071450E"/>
    <w:rsid w:val="007170B8"/>
    <w:rsid w:val="00717D4A"/>
    <w:rsid w:val="00721F24"/>
    <w:rsid w:val="00722182"/>
    <w:rsid w:val="00731ABD"/>
    <w:rsid w:val="00737646"/>
    <w:rsid w:val="00747B2F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0683"/>
    <w:rsid w:val="008E1695"/>
    <w:rsid w:val="008E24D6"/>
    <w:rsid w:val="008E42C6"/>
    <w:rsid w:val="00903379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B5EA0"/>
    <w:rsid w:val="009B7863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74A74"/>
    <w:rsid w:val="00A8166A"/>
    <w:rsid w:val="00A84E0B"/>
    <w:rsid w:val="00A86374"/>
    <w:rsid w:val="00AB70AD"/>
    <w:rsid w:val="00AD379D"/>
    <w:rsid w:val="00AD6DDA"/>
    <w:rsid w:val="00AF6F8E"/>
    <w:rsid w:val="00B42D68"/>
    <w:rsid w:val="00B50256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33EB5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D10BB"/>
    <w:rsid w:val="00DD3245"/>
    <w:rsid w:val="00DD392D"/>
    <w:rsid w:val="00DE04E4"/>
    <w:rsid w:val="00DE2695"/>
    <w:rsid w:val="00DE6E22"/>
    <w:rsid w:val="00DF1CB1"/>
    <w:rsid w:val="00DF1E26"/>
    <w:rsid w:val="00E26DAE"/>
    <w:rsid w:val="00E3798A"/>
    <w:rsid w:val="00E57778"/>
    <w:rsid w:val="00E6366C"/>
    <w:rsid w:val="00E71F9A"/>
    <w:rsid w:val="00E8719B"/>
    <w:rsid w:val="00E87389"/>
    <w:rsid w:val="00EA75D2"/>
    <w:rsid w:val="00ED2662"/>
    <w:rsid w:val="00ED6D80"/>
    <w:rsid w:val="00EE61A0"/>
    <w:rsid w:val="00EF1B97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06A8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33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E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E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E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E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33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E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E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E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E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4109</izvorni_sadrzaj>
    <derivirana_varijabla naziv="DomainObject.Predmet.Broj_1">4109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St-4109/2016</izvorni_sadrzaj>
    <derivirana_varijabla naziv="DomainObject.Predmet.OznakaBroj_1">St-4109/2016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SUMMA METALI d.o.o. zastupanog po punomoćniku Bojan Jakšić; Dražen Stanić</izvorni_sadrzaj>
    <derivirana_varijabla naziv="DomainObject.Predmet.ProtustrankaFormated_1">  SUMMA METALI d.o.o. zastupanog po punomoćniku Bojan Jakšić; Dražen Stanić</derivirana_varijabla>
  </DomainObject.Predmet.ProtustrankaFormated>
  <DomainObject.Predmet.ProtustrankaFormatedOIB>
    <izvorni_sadrzaj>  SUMMA METALI d.o.o., OIB 00572196114 zastupanog po punomoćniku Bojan Jakšić; Dražen Stanić</izvorni_sadrzaj>
    <derivirana_varijabla naziv="DomainObject.Predmet.ProtustrankaFormatedOIB_1">  SUMMA METALI d.o.o., OIB 00572196114 zastupanog po punomoćniku Bojan Jakšić; Dražen Stanić</derivirana_varijabla>
  </DomainObject.Predmet.ProtustrankaFormatedOIB>
  <DomainObject.Predmet.ProtustrankaFormatedWithAdress>
    <izvorni_sadrzaj> SUMMA METALI d.o.o., Bijenička cesta 10, 10000 Zagreb zastupanog po punomoćniku Bojan Jakšić; Dražen Stanić</izvorni_sadrzaj>
    <derivirana_varijabla naziv="DomainObject.Predmet.ProtustrankaFormatedWithAdress_1"> SUMMA METALI d.o.o., Bijenička cesta 10, 10000 Zagreb zastupanog po punomoćniku Bojan Jakšić; Dražen Stanić</derivirana_varijabla>
  </DomainObject.Predmet.ProtustrankaFormatedWithAdress>
  <DomainObject.Predmet.ProtustrankaFormatedWithAdressOIB>
    <izvorni_sadrzaj> SUMMA METALI d.o.o., OIB 00572196114, Bijenička cesta 10, 10000 Zagreb zastupanog po punomoćniku Bojan Jakšić; Dražen Stanić</izvorni_sadrzaj>
    <derivirana_varijabla naziv="DomainObject.Predmet.ProtustrankaFormatedWithAdressOIB_1"> SUMMA METALI d.o.o., OIB 00572196114, Bijenička cesta 10, 10000 Zagreb zastupanog po punomoćniku Bojan Jakšić; Dražen Stanić</derivirana_varijabla>
  </DomainObject.Predmet.ProtustrankaFormatedWithAdressOIB>
  <DomainObject.Predmet.ProtustrankaWithAdress>
    <izvorni_sadrzaj>SUMMA METALI d.o.o. Bijenička cesta 10, 10000 Zagreb</izvorni_sadrzaj>
    <derivirana_varijabla naziv="DomainObject.Predmet.ProtustrankaWithAdress_1">SUMMA METALI d.o.o. Bijenička cesta 10, 10000 Zagreb</derivirana_varijabla>
  </DomainObject.Predmet.ProtustrankaWithAdress>
  <DomainObject.Predmet.ProtustrankaWithAdressOIB>
    <izvorni_sadrzaj>SUMMA METALI d.o.o., OIB 00572196114, Bijenička cesta 10, 10000 Zagreb</izvorni_sadrzaj>
    <derivirana_varijabla naziv="DomainObject.Predmet.ProtustrankaWithAdressOIB_1">SUMMA METALI d.o.o., OIB 00572196114, Bijenička cesta 10, 10000 Zagreb</derivirana_varijabla>
  </DomainObject.Predmet.ProtustrankaWithAdressOIB>
  <DomainObject.Predmet.ProtustrankaNazivFormated>
    <izvorni_sadrzaj>SUMMA METALI d.o.o.</izvorni_sadrzaj>
    <derivirana_varijabla naziv="DomainObject.Predmet.ProtustrankaNazivFormated_1">SUMMA METALI d.o.o.</derivirana_varijabla>
  </DomainObject.Predmet.ProtustrankaNazivFormated>
  <DomainObject.Predmet.ProtustrankaNazivFormatedOIB>
    <izvorni_sadrzaj>SUMMA METALI d.o.o., OIB 00572196114</izvorni_sadrzaj>
    <derivirana_varijabla naziv="DomainObject.Predmet.ProtustrankaNazivFormatedOIB_1">SUMMA METALI d.o.o., OIB 00572196114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SUMMA METALI d.o.o. zastupanog po punomoćniku Bojan Jakšić; Dražen Stanić</item>
    </izvorni_sadrzaj>
    <derivirana_varijabla naziv="DomainObject.Predmet.ProtuStrankaListFormated_1">
      <item>SUMMA METALI d.o.o. zastupanog po punomoćniku Bojan Jakšić; Dražen Stanić</item>
    </derivirana_varijabla>
  </DomainObject.Predmet.ProtuStrankaListFormated>
  <DomainObject.Predmet.ProtuStrankaListFormatedOIB>
    <izvorni_sadrzaj>
      <item>SUMMA METALI d.o.o., OIB 00572196114 zastupanog po punomoćniku Bojan Jakšić; Dražen Stanić</item>
    </izvorni_sadrzaj>
    <derivirana_varijabla naziv="DomainObject.Predmet.ProtuStrankaListFormatedOIB_1">
      <item>SUMMA METALI d.o.o., OIB 00572196114 zastupanog po punomoćniku Bojan Jakšić; Dražen Stanić</item>
    </derivirana_varijabla>
  </DomainObject.Predmet.ProtuStrankaListFormatedOIB>
  <DomainObject.Predmet.ProtuStrankaListFormatedWithAdress>
    <izvorni_sadrzaj>
      <item>SUMMA METALI d.o.o., Bijenička cesta 10, 10000 Zagreb zastupanog po punomoćniku Bojan Jakšić; Dražen Stanić</item>
    </izvorni_sadrzaj>
    <derivirana_varijabla naziv="DomainObject.Predmet.ProtuStrankaListFormatedWithAdress_1">
      <item>SUMMA METALI d.o.o., Bijenička cesta 10, 10000 Zagreb zastupanog po punomoćniku Bojan Jakšić; Dražen Stanić</item>
    </derivirana_varijabla>
  </DomainObject.Predmet.ProtuStrankaListFormatedWithAdress>
  <DomainObject.Predmet.ProtuStrankaListFormatedWithAdressOIB>
    <izvorni_sadrzaj>
      <item>SUMMA METALI d.o.o., OIB 00572196114, Bijenička cesta 10, 10000 Zagreb zastupanog po punomoćniku Bojan Jakšić; Dražen Stanić</item>
    </izvorni_sadrzaj>
    <derivirana_varijabla naziv="DomainObject.Predmet.ProtuStrankaListFormatedWithAdressOIB_1">
      <item>SUMMA METALI d.o.o., OIB 00572196114, Bijenička cesta 10, 10000 Zagreb zastupanog po punomoćniku Bojan Jakšić; Dražen Stanić</item>
    </derivirana_varijabla>
  </DomainObject.Predmet.ProtuStrankaListFormatedWithAdressOIB>
  <DomainObject.Predmet.ProtuStrankaListNazivFormated>
    <izvorni_sadrzaj>
      <item>SUMMA METALI d.o.o.</item>
    </izvorni_sadrzaj>
    <derivirana_varijabla naziv="DomainObject.Predmet.ProtuStrankaListNazivFormated_1">
      <item>SUMMA METALI d.o.o.</item>
    </derivirana_varijabla>
  </DomainObject.Predmet.ProtuStrankaListNazivFormated>
  <DomainObject.Predmet.ProtuStrankaListNazivFormatedOIB>
    <izvorni_sadrzaj>
      <item>SUMMA METALI d.o.o., OIB 00572196114</item>
    </izvorni_sadrzaj>
    <derivirana_varijabla naziv="DomainObject.Predmet.ProtuStrankaListNazivFormatedOIB_1">
      <item>SUMMA METALI d.o.o., OIB 00572196114</item>
    </derivirana_varijabla>
  </DomainObject.Predmet.ProtuStrankaListNazivFormatedOIB>
  <DomainObject.Predmet.OstaliListFormated>
    <izvorni_sadrzaj>
      <item>Bojan Jakšić punomoćnik sudionika u postupku SUMMA METALI d.o.o.</item>
      <item>Dražen Stanić punomoćnik sudionika u postupku SUMMA METALI d.o.o.</item>
    </izvorni_sadrzaj>
    <derivirana_varijabla naziv="DomainObject.Predmet.OstaliListFormated_1">
      <item>Bojan Jakšić punomoćnik sudionika u postupku SUMMA METALI d.o.o.</item>
      <item>Dražen Stanić punomoćnik sudionika u postupku SUMMA METALI d.o.o.</item>
    </derivirana_varijabla>
  </DomainObject.Predmet.OstaliListFormated>
  <DomainObject.Predmet.OstaliListFormatedOIB>
    <izvorni_sadrzaj>
      <item>Bojan Jakšić, OIB 35574632334 punomoćnik sudionika u postupku SUMMA METALI d.o.o.</item>
      <item>Dražen Stanić, OIB 02572812845 punomoćnik sudionika u postupku SUMMA METALI d.o.o.</item>
    </izvorni_sadrzaj>
    <derivirana_varijabla naziv="DomainObject.Predmet.OstaliListFormatedOIB_1">
      <item>Bojan Jakšić, OIB 35574632334 punomoćnik sudionika u postupku SUMMA METALI d.o.o.</item>
      <item>Dražen Stanić, OIB 02572812845 punomoćnik sudionika u postupku SUMMA METALI d.o.o.</item>
    </derivirana_varijabla>
  </DomainObject.Predmet.OstaliListFormatedOIB>
  <DomainObject.Predmet.OstaliListFormatedWithAdress>
    <izvorni_sadrzaj>
      <item>Bojan Jakšić, Tuškanova 9, 10000 Zagreb punomoćnik sudionika u postupku SUMMA METALI d.o.o.</item>
      <item>Dražen Stanić, Ilica 259, 10000 Zagreb punomoćnik sudionika u postupku SUMMA METALI d.o.o.</item>
    </izvorni_sadrzaj>
    <derivirana_varijabla naziv="DomainObject.Predmet.OstaliListFormatedWithAdress_1">
      <item>Bojan Jakšić, Tuškanova 9, 10000 Zagreb punomoćnik sudionika u postupku SUMMA METALI d.o.o.</item>
      <item>Dražen Stanić, Ilica 259, 10000 Zagreb punomoćnik sudionika u postupku SUMMA METALI d.o.o.</item>
    </derivirana_varijabla>
  </DomainObject.Predmet.OstaliListFormatedWithAdress>
  <DomainObject.Predmet.OstaliListFormatedWithAdressOIB>
    <izvorni_sadrzaj>
      <item>Bojan Jakšić, OIB 35574632334, Tuškanova 9, 10000 Zagreb punomoćnik sudionika u postupku SUMMA METALI d.o.o.</item>
      <item>Dražen Stanić, OIB 02572812845, Ilica 259, 10000 Zagreb punomoćnik sudionika u postupku SUMMA METALI d.o.o.</item>
    </izvorni_sadrzaj>
    <derivirana_varijabla naziv="DomainObject.Predmet.OstaliListFormatedWithAdressOIB_1">
      <item>Bojan Jakšić, OIB 35574632334, Tuškanova 9, 10000 Zagreb punomoćnik sudionika u postupku SUMMA METALI d.o.o.</item>
      <item>Dražen Stanić, OIB 02572812845, Ilica 259, 10000 Zagreb punomoćnik sudionika u postupku SUMMA METALI d.o.o.</item>
    </derivirana_varijabla>
  </DomainObject.Predmet.OstaliListFormatedWithAdressOIB>
  <DomainObject.Predmet.OstaliListNazivFormated>
    <izvorni_sadrzaj>
      <item>Bojan Jakšić</item>
      <item>Dražen Stanić</item>
    </izvorni_sadrzaj>
    <derivirana_varijabla naziv="DomainObject.Predmet.OstaliListNazivFormated_1">
      <item>Bojan Jakšić</item>
      <item>Dražen Stanić</item>
    </derivirana_varijabla>
  </DomainObject.Predmet.OstaliListNazivFormated>
  <DomainObject.Predmet.OstaliListNazivFormatedOIB>
    <izvorni_sadrzaj>
      <item>Bojan Jakšić, OIB 35574632334</item>
      <item>Dražen Stanić, OIB 02572812845</item>
    </izvorni_sadrzaj>
    <derivirana_varijabla naziv="DomainObject.Predmet.OstaliListNazivFormatedOIB_1">
      <item>Bojan Jakšić, OIB 35574632334</item>
      <item>Dražen Stanić, OIB 02572812845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SUMMA METALI d.o.o.</izvorni_sadrzaj>
    <derivirana_varijabla naziv="DomainObject.Predmet.ProtustrankaIDrugi_1">SUMMA METALI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SUMMA METALI d.o.o., OIB 00572196114, Bijenička cesta 10, 10000 Zagreb</izvorni_sadrzaj>
    <derivirana_varijabla naziv="DomainObject.Predmet.ProtustrankaIDrugiAdressOIB_1">SUMMA METALI d.o.o., OIB 00572196114, Bijenička cesta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SUMMA METALI d.o.o.</item>
      <item>Bojan Jakšić</item>
      <item>Dražen Stanić</item>
    </izvorni_sadrzaj>
    <derivirana_varijabla naziv="DomainObject.Predmet.SudioniciListNaziv_1">
      <item>FINA Regionalni centar Zagreb</item>
      <item>SUMMA METALI d.o.o.</item>
      <item>Bojan Jakšić</item>
      <item>Dražen Stanić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SUMMA METALI d.o.o., OIB 00572196114, Bijenička cesta 10,10000 Zagreb</item>
      <item>Bojan Jakšić, OIB 35574632334, Tuškanova 9,10000 Zagreb</item>
      <item>Dražen Stanić, OIB 02572812845, Ilica 259,10000 Zagreb</item>
    </izvorni_sadrzaj>
    <derivirana_varijabla naziv="DomainObject.Predmet.SudioniciListAdressOIB_1">
      <item>FINA Regionalni centar Zagreb, OIB 85821130368, Trg svibanjskih žrtava 1995. br. 1,10000 Zagreb</item>
      <item>SUMMA METALI d.o.o., OIB 00572196114, Bijenička cesta 10,10000 Zagreb</item>
      <item>Bojan Jakšić, OIB 35574632334, Tuškanova 9,10000 Zagreb</item>
      <item>Dražen Stanić, OIB 02572812845, Ilica 259,10000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00572196114</item>
      <item>, OIB 35574632334</item>
      <item>, OIB 02572812845</item>
    </izvorni_sadrzaj>
    <derivirana_varijabla naziv="DomainObject.Predmet.SudioniciListNazivOIB_1">
      <item>, OIB 85821130368</item>
      <item>, OIB 00572196114</item>
      <item>, OIB 35574632334</item>
      <item>, OIB 02572812845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1264</properties:Words>
  <properties:Characters>7024</properties:Characters>
  <properties:Lines>187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2018-01-02T13:31:00Z</dcterms:created>
  <dc:creator>Korisnik</dc:creator>
  <cp:lastModifiedBy>Goranka Boljkovac</cp:lastModifiedBy>
  <cp:lastPrinted>2018-01-02T13:25:00Z</cp:lastPrinted>
  <dcterms:modified xmlns:xsi="http://www.w3.org/2001/XMLSchema-instance" xsi:type="dcterms:W3CDTF">2018-01-02T13:35:00Z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