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482b" w14:paraId="018482b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511A0">
        <w:rPr>
          <w:rFonts w:hAnsi="Times New Roman" w:ascii="Times New Roman"/>
          <w:szCs w:val="24"/>
        </w:rPr>
        <w:t>4441</w:t>
      </w:r>
      <w:r w:rsidR="00895CA8">
        <w:rPr>
          <w:rFonts w:hAnsi="Times New Roman" w:ascii="Times New Roman"/>
          <w:szCs w:val="24"/>
        </w:rPr>
        <w:t>/16</w:t>
      </w:r>
      <w:r w:rsidR="00B01005">
        <w:rPr>
          <w:rFonts w:hAnsi="Times New Roman" w:ascii="Times New Roman"/>
          <w:szCs w:val="24"/>
        </w:rPr>
        <w:t>-20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</w:t>
      </w:r>
      <w:r w:rsidR="001511A0" w:rsidRPr="001511A0">
        <w:rPr>
          <w:rFonts w:hAnsi="Times New Roman" w:ascii="Times New Roman"/>
          <w:szCs w:val="24"/>
        </w:rPr>
        <w:t>imovinom dužnika pojedinca ZLATKO BROZOVIĆ, vl.obrta "Belson" trgovina, usluge i taxi prijevoz, Kupinečki Kraljevec, Harabajsi I. odvojak 12, OIB: 61687057271,</w:t>
      </w:r>
      <w:r w:rsidRPr="00BA0D91">
        <w:rPr>
          <w:rFonts w:hAnsi="Times New Roman" w:ascii="Times New Roman"/>
          <w:szCs w:val="24"/>
        </w:rPr>
        <w:t xml:space="preserve">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6C183E">
        <w:rPr>
          <w:rFonts w:hAnsi="Times New Roman" w:ascii="Times New Roman"/>
          <w:szCs w:val="24"/>
        </w:rPr>
        <w:t>25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6C183E">
        <w:rPr>
          <w:rFonts w:hAnsi="Times New Roman" w:ascii="Times New Roman"/>
          <w:szCs w:val="24"/>
        </w:rPr>
        <w:t>srpnja</w:t>
      </w:r>
      <w:r w:rsidR="00895CA8" w:rsidRPr="00895CA8">
        <w:rPr>
          <w:rFonts w:hAnsi="Times New Roman" w:ascii="Times New Roman"/>
          <w:szCs w:val="24"/>
        </w:rPr>
        <w:t xml:space="preserve"> 2018</w:t>
      </w:r>
      <w:r w:rsidR="00254897" w:rsidRPr="00895CA8">
        <w:rPr>
          <w:rFonts w:hAnsi="Times New Roman" w:ascii="Times New Roman"/>
          <w:szCs w:val="24"/>
        </w:rPr>
        <w:t>.</w:t>
      </w:r>
      <w:r w:rsidR="006C183E">
        <w:rPr>
          <w:rFonts w:hAnsi="Times New Roman" w:ascii="Times New Roman"/>
          <w:szCs w:val="24"/>
        </w:rPr>
        <w:t>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1511A0" w:rsidR="006C183E" w:rsidRPr="006C183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</w:t>
      </w:r>
      <w:r w:rsidR="001511A0" w:rsidRPr="001511A0">
        <w:rPr>
          <w:rFonts w:hAnsi="Times New Roman" w:ascii="Times New Roman"/>
          <w:szCs w:val="24"/>
        </w:rPr>
        <w:t xml:space="preserve">nad imovinom dužnika pojedinca ZLATKO BROZOVIĆ, vl.obrta "Belson" trgovina, usluge i taxi prijevoz, Kupinečki Kraljevec, Harabajsi </w:t>
      </w:r>
      <w:r w:rsidR="001511A0">
        <w:rPr>
          <w:rFonts w:hAnsi="Times New Roman" w:ascii="Times New Roman"/>
          <w:szCs w:val="24"/>
        </w:rPr>
        <w:t>I. odvojak 12, OIB: 61687057271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1511A0" w:rsidR="00380766" w:rsidRPr="006C183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6C183E">
        <w:rPr>
          <w:rFonts w:hAnsi="Times New Roman" w:ascii="Times New Roman"/>
          <w:szCs w:val="24"/>
        </w:rPr>
        <w:t>Za stečajnog upravitelja imenuje se</w:t>
      </w:r>
      <w:r w:rsidR="00254897" w:rsidRPr="006C183E">
        <w:rPr>
          <w:rFonts w:hAnsi="Times New Roman" w:ascii="Times New Roman"/>
          <w:szCs w:val="24"/>
        </w:rPr>
        <w:t xml:space="preserve"> </w:t>
      </w:r>
      <w:r w:rsidR="001511A0" w:rsidRPr="001511A0">
        <w:rPr>
          <w:rFonts w:hAnsi="Times New Roman" w:ascii="Times New Roman"/>
          <w:szCs w:val="24"/>
        </w:rPr>
        <w:t>Goran Brozović, Zagreb, Pavlenski put 5, OIB 39833571469.</w:t>
      </w:r>
    </w:p>
    <w:p w:rsidRDefault="00F35A6E" w:rsidP="001511A0" w:rsidR="006C183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801774">
        <w:rPr>
          <w:rFonts w:hAnsi="Times New Roman" w:ascii="Times New Roman"/>
          <w:szCs w:val="24"/>
        </w:rPr>
        <w:t xml:space="preserve">Zaključuje se stečajni postupak nad </w:t>
      </w:r>
      <w:r w:rsidR="001511A0" w:rsidRPr="001511A0">
        <w:rPr>
          <w:rFonts w:hAnsi="Times New Roman" w:ascii="Times New Roman"/>
          <w:szCs w:val="24"/>
        </w:rPr>
        <w:t xml:space="preserve">imovinom dužnika pojedinca ZLATKO BROZOVIĆ, vl.obrta "Belson" trgovina, usluge i taxi prijevoz, Kupinečki Kraljevec, Harabajsi </w:t>
      </w:r>
      <w:r w:rsidR="001511A0">
        <w:rPr>
          <w:rFonts w:hAnsi="Times New Roman" w:ascii="Times New Roman"/>
          <w:szCs w:val="24"/>
        </w:rPr>
        <w:t>I. odvojak 12, OIB: 61687057271</w:t>
      </w:r>
      <w:r w:rsidR="007C4194" w:rsidRPr="00801774">
        <w:rPr>
          <w:rFonts w:hAnsi="Times New Roman" w:ascii="Times New Roman"/>
          <w:szCs w:val="24"/>
        </w:rPr>
        <w:t xml:space="preserve">, </w:t>
      </w:r>
      <w:r w:rsidRPr="00801774">
        <w:rPr>
          <w:rFonts w:hAnsi="Times New Roman" w:ascii="Times New Roman"/>
          <w:szCs w:val="24"/>
        </w:rPr>
        <w:t>temeljem odredbe</w:t>
      </w:r>
      <w:r w:rsidR="006C183E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C183E" w:rsidR="00167E9E" w:rsidRPr="006C183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C183E">
        <w:rPr>
          <w:rFonts w:hAnsi="Times New Roman" w:ascii="Times New Roman"/>
          <w:szCs w:val="24"/>
        </w:rPr>
        <w:t xml:space="preserve">Ovo će se rješenje objaviti na </w:t>
      </w:r>
      <w:r w:rsidR="008B5275" w:rsidRPr="006C183E">
        <w:rPr>
          <w:rFonts w:hAnsi="Times New Roman" w:ascii="Times New Roman"/>
          <w:szCs w:val="24"/>
        </w:rPr>
        <w:t>mrežnoj stranici e-Oglasna ploča</w:t>
      </w:r>
      <w:r w:rsidRPr="006C183E">
        <w:rPr>
          <w:rFonts w:hAnsi="Times New Roman" w:ascii="Times New Roman"/>
          <w:szCs w:val="24"/>
        </w:rPr>
        <w:t xml:space="preserve"> </w:t>
      </w:r>
      <w:r w:rsidR="008B5275" w:rsidRPr="006C183E">
        <w:rPr>
          <w:rFonts w:hAnsi="Times New Roman" w:ascii="Times New Roman"/>
          <w:szCs w:val="24"/>
        </w:rPr>
        <w:t xml:space="preserve">Trgovačkog suda u Zagrebu, </w:t>
      </w:r>
      <w:r w:rsidRPr="006C183E">
        <w:rPr>
          <w:rFonts w:hAnsi="Times New Roman" w:ascii="Times New Roman"/>
          <w:szCs w:val="24"/>
        </w:rPr>
        <w:t xml:space="preserve">a nakon pravomoćnosti će se dostaviti </w:t>
      </w:r>
      <w:r w:rsidR="003A0349">
        <w:rPr>
          <w:rFonts w:hAnsi="Times New Roman" w:ascii="Times New Roman"/>
          <w:szCs w:val="24"/>
        </w:rPr>
        <w:t>obrtnom</w:t>
      </w:r>
      <w:r w:rsidRPr="006C183E">
        <w:rPr>
          <w:rFonts w:hAnsi="Times New Roman" w:ascii="Times New Roman"/>
          <w:szCs w:val="24"/>
        </w:rPr>
        <w:t xml:space="preserve">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92009B" w:rsidP="0092009B" w:rsidR="0092009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Financijska agencija (dalje: FINA) podnio je ovom sudu 19. svibnja 2016. prijedlog za otvaranje stečajnog postupka nad gore navedenom pravnom osobom. Rješenjem FINA-e od 7. rujna 2015. odbačen je prijedlog za otvaranje postupka predstečajne nagodbe nad dužnikom. Navedeno rješenje postalo je izvršno 24. rujna 2015. </w:t>
      </w:r>
    </w:p>
    <w:p w:rsidRDefault="0092009B" w:rsidP="0092009B" w:rsidR="0092009B">
      <w:pPr>
        <w:ind w:firstLine="708"/>
        <w:jc w:val="both"/>
        <w:rPr>
          <w:rFonts w:hAnsi="Times New Roman" w:ascii="Times New Roman"/>
          <w:szCs w:val="24"/>
        </w:rPr>
      </w:pPr>
    </w:p>
    <w:p w:rsidRDefault="00A83C6F" w:rsidP="0092009B" w:rsidR="0092009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Iz P</w:t>
      </w:r>
      <w:r w:rsidR="0092009B">
        <w:rPr>
          <w:rFonts w:hAnsi="Times New Roman" w:ascii="Times New Roman"/>
          <w:szCs w:val="24"/>
        </w:rPr>
        <w:t>otvrde FINA-e na dan 9. svibnja 2016</w:t>
      </w:r>
      <w:r>
        <w:rPr>
          <w:rFonts w:hAnsi="Times New Roman" w:ascii="Times New Roman"/>
          <w:szCs w:val="24"/>
        </w:rPr>
        <w:t>g.</w:t>
      </w:r>
      <w:r w:rsidR="0092009B">
        <w:rPr>
          <w:rFonts w:hAnsi="Times New Roman" w:ascii="Times New Roman"/>
          <w:szCs w:val="24"/>
        </w:rPr>
        <w:t xml:space="preserve"> proizlazi da dužnik ima evidentirane neizvršene osnove za plaćanje u trajanju dužem od 60 dana, a koje je trebalo, na temelju valjanih osnova za plaćanje, bez daljnjeg pristanka dužnika naplatiti s bilo kojeg od njegovih računa.</w:t>
      </w:r>
    </w:p>
    <w:p w:rsidRDefault="0092009B" w:rsidP="001511A0" w:rsidR="0092009B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50751" w:rsidP="00950751" w:rsidR="00950751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50751" w:rsidP="00950751" w:rsidR="00950751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Sud je imenovao privremenog stečajnog</w:t>
      </w:r>
      <w:r w:rsidR="00C75F8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upravitelja sa zadatkom da ispita da li kod dužnika i nadalje postoji koji od stečajnih razloga, kao i da ispita da li dužnik ima imovinu koja bi činila stečajnu masu, te da li se eventualnom imovinom mogu pokriti troškovi postupka, a nakon čega je u ovosudni spis privremeni stečajni upravitelj dostavio pisano izvješće (list 47-61</w:t>
      </w:r>
      <w:r>
        <w:rPr>
          <w:rFonts w:hAnsi="Times New Roman" w:ascii="Times New Roman"/>
          <w:color w:val="FF0000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spisa). </w:t>
      </w:r>
    </w:p>
    <w:p w:rsidRDefault="00950751" w:rsidP="00950751" w:rsidR="00950751">
      <w:pPr>
        <w:ind w:firstLine="709"/>
        <w:jc w:val="both"/>
        <w:rPr>
          <w:rFonts w:hAnsi="Times New Roman" w:ascii="Times New Roman"/>
          <w:szCs w:val="24"/>
        </w:rPr>
      </w:pPr>
    </w:p>
    <w:p w:rsidRDefault="00950751" w:rsidP="00950751" w:rsidR="00950751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radi rasprave o uvjetima za otvaranje stečajnog postupka privremeni stečajni upravitelj ostao je kao u svom pisanom izvješću, odnosno da i nadalje nesporno postoji stečajni razlog nesposobnosti za plaćanje, da dužnik nema nikakve imovine, kako nekretnina tako niti pokretnina, a što sve proizlazi iz raspoložive, odnosno prikupljene dokumentacije.</w:t>
      </w:r>
    </w:p>
    <w:p w:rsidRDefault="00950751" w:rsidP="001511A0" w:rsidR="00950751">
      <w:pPr>
        <w:ind w:firstLine="708"/>
        <w:jc w:val="both"/>
        <w:rPr>
          <w:rFonts w:hAnsi="Times New Roman" w:ascii="Times New Roman"/>
          <w:szCs w:val="24"/>
        </w:rPr>
      </w:pPr>
    </w:p>
    <w:p w:rsidRDefault="002878F8" w:rsidP="002878F8" w:rsidR="001511A0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pribavljene Potvrde FINA-e od 18. rujna 2017.g. (list 41 spisa)  proizlazi da ovaj dužnik na </w:t>
      </w:r>
      <w:r w:rsidR="001511A0">
        <w:rPr>
          <w:rFonts w:hAnsi="Times New Roman" w:ascii="Times New Roman"/>
          <w:szCs w:val="24"/>
        </w:rPr>
        <w:t xml:space="preserve">računima i novčanim sredstvima na dan </w:t>
      </w:r>
      <w:r>
        <w:rPr>
          <w:rFonts w:hAnsi="Times New Roman" w:ascii="Times New Roman"/>
          <w:szCs w:val="24"/>
        </w:rPr>
        <w:t xml:space="preserve">izdavanja Potvrde ima </w:t>
      </w:r>
      <w:r w:rsidR="001511A0">
        <w:rPr>
          <w:rFonts w:hAnsi="Times New Roman" w:ascii="Times New Roman"/>
          <w:szCs w:val="24"/>
        </w:rPr>
        <w:t xml:space="preserve"> evi</w:t>
      </w:r>
      <w:r>
        <w:rPr>
          <w:rFonts w:hAnsi="Times New Roman" w:ascii="Times New Roman"/>
          <w:szCs w:val="24"/>
        </w:rPr>
        <w:t>dentirano 2295</w:t>
      </w:r>
      <w:r w:rsidR="001511A0">
        <w:rPr>
          <w:rFonts w:hAnsi="Times New Roman" w:ascii="Times New Roman"/>
          <w:szCs w:val="24"/>
        </w:rPr>
        <w:t xml:space="preserve"> dana neprekidne blokade, te da nepodmirene osnove za plaćanje evidentirane u Očevidniku redoslijeda osnova za pl</w:t>
      </w:r>
      <w:r>
        <w:rPr>
          <w:rFonts w:hAnsi="Times New Roman" w:ascii="Times New Roman"/>
          <w:szCs w:val="24"/>
        </w:rPr>
        <w:t xml:space="preserve">aćanje navedenog datuma iznose 1.170.761,89 </w:t>
      </w:r>
      <w:r w:rsidR="001511A0">
        <w:rPr>
          <w:rFonts w:hAnsi="Times New Roman" w:ascii="Times New Roman"/>
          <w:szCs w:val="24"/>
        </w:rPr>
        <w:t>kn.</w:t>
      </w:r>
    </w:p>
    <w:p w:rsidRDefault="0092009B" w:rsidP="001511A0" w:rsidR="0092009B">
      <w:pPr>
        <w:ind w:firstLine="708"/>
        <w:jc w:val="both"/>
        <w:rPr>
          <w:rFonts w:hAnsi="Times New Roman" w:ascii="Times New Roman"/>
          <w:szCs w:val="24"/>
        </w:rPr>
      </w:pPr>
    </w:p>
    <w:p w:rsidRDefault="001511A0" w:rsidP="00C75F86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56747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C75F86">
        <w:rPr>
          <w:rFonts w:hAnsi="Times New Roman" w:ascii="Times New Roman"/>
          <w:color w:themeColor="text1" w:val="000000"/>
          <w:szCs w:val="24"/>
        </w:rPr>
        <w:t xml:space="preserve"> od 24</w:t>
      </w:r>
      <w:r w:rsidR="00A542EF">
        <w:rPr>
          <w:rFonts w:hAnsi="Times New Roman" w:ascii="Times New Roman"/>
          <w:color w:themeColor="text1" w:val="000000"/>
          <w:szCs w:val="24"/>
        </w:rPr>
        <w:t xml:space="preserve">. </w:t>
      </w:r>
      <w:r w:rsidR="00C75F86">
        <w:rPr>
          <w:rFonts w:hAnsi="Times New Roman" w:ascii="Times New Roman"/>
          <w:color w:themeColor="text1" w:val="000000"/>
          <w:szCs w:val="24"/>
        </w:rPr>
        <w:t>siječnja</w:t>
      </w:r>
      <w:r w:rsidR="00A542EF">
        <w:rPr>
          <w:rFonts w:hAnsi="Times New Roman" w:ascii="Times New Roman"/>
          <w:color w:themeColor="text1" w:val="000000"/>
          <w:szCs w:val="24"/>
        </w:rPr>
        <w:t xml:space="preserve"> 2018.g.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07906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07906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01005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C75F86" w:rsidP="00E335E3" w:rsidR="00C75F86">
      <w:pPr>
        <w:jc w:val="both"/>
        <w:rPr>
          <w:rFonts w:hAnsi="Times New Roman" w:ascii="Times New Roman"/>
          <w:szCs w:val="24"/>
        </w:rPr>
      </w:pPr>
    </w:p>
    <w:p w:rsidRDefault="00C75F86" w:rsidP="00E335E3" w:rsidR="00C75F86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lastRenderedPageBreak/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B01005" w:rsidP="00B01005" w:rsidR="00B01005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01005" w:rsidP="00B01005" w:rsidR="00B01005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A1AAD" w:rsidP="00B01005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43A77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01005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C75F86">
      <w:rPr>
        <w:rFonts w:hAnsi="Times New Roman" w:ascii="Times New Roman"/>
        <w:szCs w:val="24"/>
      </w:rPr>
      <w:t>4441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19D8"/>
    <w:rsid w:val="00012002"/>
    <w:rsid w:val="000149E5"/>
    <w:rsid w:val="0002020D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11A0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8F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074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349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1D7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55A8B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183E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73E2"/>
    <w:rsid w:val="00912F97"/>
    <w:rsid w:val="00916877"/>
    <w:rsid w:val="00916A22"/>
    <w:rsid w:val="0092009B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0751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15008"/>
    <w:rsid w:val="00A22BFA"/>
    <w:rsid w:val="00A276F6"/>
    <w:rsid w:val="00A305F4"/>
    <w:rsid w:val="00A307D7"/>
    <w:rsid w:val="00A37926"/>
    <w:rsid w:val="00A40601"/>
    <w:rsid w:val="00A421CD"/>
    <w:rsid w:val="00A53351"/>
    <w:rsid w:val="00A542EF"/>
    <w:rsid w:val="00A615C2"/>
    <w:rsid w:val="00A67709"/>
    <w:rsid w:val="00A71300"/>
    <w:rsid w:val="00A71D26"/>
    <w:rsid w:val="00A724E6"/>
    <w:rsid w:val="00A73119"/>
    <w:rsid w:val="00A80FE8"/>
    <w:rsid w:val="00A81B57"/>
    <w:rsid w:val="00A83C6F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005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ADC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75F86"/>
    <w:rsid w:val="00C8299E"/>
    <w:rsid w:val="00C86DE9"/>
    <w:rsid w:val="00C918E2"/>
    <w:rsid w:val="00C93B25"/>
    <w:rsid w:val="00C9626D"/>
    <w:rsid w:val="00C966B9"/>
    <w:rsid w:val="00C9694A"/>
    <w:rsid w:val="00CA21A3"/>
    <w:rsid w:val="00CB0BD0"/>
    <w:rsid w:val="00CB4222"/>
    <w:rsid w:val="00CB7449"/>
    <w:rsid w:val="00CC05B0"/>
    <w:rsid w:val="00CC0DDF"/>
    <w:rsid w:val="00CC2BED"/>
    <w:rsid w:val="00CD0145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67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906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0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0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0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0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01005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01005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0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0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0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0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01005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0100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05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6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11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St-4441/2016-20</izvorni_sadrzaj>
    <derivirana_varijabla naziv="DomainObject.Oznaka_1">St-4441/2016-20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4441</izvorni_sadrzaj>
    <derivirana_varijabla naziv="DomainObject.Predmet.Broj_1">4441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St-4441/2016</izvorni_sadrzaj>
    <derivirana_varijabla naziv="DomainObject.Predmet.OznakaBroj_1">St-4441/2016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Zlatko Brozović</izvorni_sadrzaj>
    <derivirana_varijabla naziv="DomainObject.Predmet.ProtustrankaFormated_1">  Zlatko Brozović</derivirana_varijabla>
  </DomainObject.Predmet.ProtustrankaFormated>
  <DomainObject.Predmet.ProtustrankaFormatedOIB>
    <izvorni_sadrzaj>  Zlatko Brozović, OIB 61687057271</izvorni_sadrzaj>
    <derivirana_varijabla naziv="DomainObject.Predmet.ProtustrankaFormatedOIB_1">  Zlatko Brozović, OIB 61687057271</derivirana_varijabla>
  </DomainObject.Predmet.ProtustrankaFormatedOIB>
  <DomainObject.Predmet.ProtustrankaFormatedWithAdress>
    <izvorni_sadrzaj> Zlatko Brozović, Harabajsi I. Odvojak 12, 10257 Kupinečki Kraljevec</izvorni_sadrzaj>
    <derivirana_varijabla naziv="DomainObject.Predmet.ProtustrankaFormatedWithAdress_1"> Zlatko Brozović, Harabajsi I. Odvojak 12, 10257 Kupinečki Kraljevec</derivirana_varijabla>
  </DomainObject.Predmet.ProtustrankaFormatedWithAdress>
  <DomainObject.Predmet.ProtustrankaFormatedWithAdressOIB>
    <izvorni_sadrzaj> Zlatko Brozović, OIB 61687057271, Harabajsi I. Odvojak 12, 10257 Kupinečki Kraljevec</izvorni_sadrzaj>
    <derivirana_varijabla naziv="DomainObject.Predmet.ProtustrankaFormatedWithAdressOIB_1"> Zlatko Brozović, OIB 61687057271, Harabajsi I. Odvojak 12, 10257 Kupinečki Kraljevec</derivirana_varijabla>
  </DomainObject.Predmet.ProtustrankaFormatedWithAdressOIB>
  <DomainObject.Predmet.ProtustrankaWithAdress>
    <izvorni_sadrzaj>Zlatko Brozović Harabajsi I. Odvojak 12, 10257 Kupinečki Kraljevec</izvorni_sadrzaj>
    <derivirana_varijabla naziv="DomainObject.Predmet.ProtustrankaWithAdress_1">Zlatko Brozović Harabajsi I. Odvojak 12, 10257 Kupinečki Kraljevec</derivirana_varijabla>
  </DomainObject.Predmet.ProtustrankaWithAdress>
  <DomainObject.Predmet.ProtustrankaWithAdressOIB>
    <izvorni_sadrzaj>Zlatko Brozović, OIB 61687057271, Harabajsi I. Odvojak 12, 10257 Kupinečki Kraljevec</izvorni_sadrzaj>
    <derivirana_varijabla naziv="DomainObject.Predmet.ProtustrankaWithAdressOIB_1">Zlatko Brozović, OIB 61687057271, Harabajsi I. Odvojak 12, 10257 Kupinečki Kraljevec</derivirana_varijabla>
  </DomainObject.Predmet.ProtustrankaWithAdressOIB>
  <DomainObject.Predmet.ProtustrankaNazivFormated>
    <izvorni_sadrzaj>Zlatko Brozović</izvorni_sadrzaj>
    <derivirana_varijabla naziv="DomainObject.Predmet.ProtustrankaNazivFormated_1">Zlatko Brozović</derivirana_varijabla>
  </DomainObject.Predmet.ProtustrankaNazivFormated>
  <DomainObject.Predmet.ProtustrankaNazivFormatedOIB>
    <izvorni_sadrzaj>Zlatko Brozović, OIB 61687057271</izvorni_sadrzaj>
    <derivirana_varijabla naziv="DomainObject.Predmet.ProtustrankaNazivFormatedOIB_1">Zlatko Brozović, OIB 61687057271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Brozović</item>
    </izvorni_sadrzaj>
    <derivirana_varijabla naziv="DomainObject.Predmet.ProtuStrankaListFormated_1">
      <item>Zlatko Brozović</item>
    </derivirana_varijabla>
  </DomainObject.Predmet.ProtuStrankaListFormated>
  <DomainObject.Predmet.ProtuStrankaListFormatedOIB>
    <izvorni_sadrzaj>
      <item>Zlatko Brozović, OIB 61687057271</item>
    </izvorni_sadrzaj>
    <derivirana_varijabla naziv="DomainObject.Predmet.ProtuStrankaListFormatedOIB_1">
      <item>Zlatko Brozović, OIB 61687057271</item>
    </derivirana_varijabla>
  </DomainObject.Predmet.ProtuStrankaListFormatedOIB>
  <DomainObject.Predmet.ProtuStrankaListFormatedWithAdress>
    <izvorni_sadrzaj>
      <item>Zlatko Brozović, Harabajsi I. Odvojak 12, 10257 Kupinečki Kraljevec</item>
    </izvorni_sadrzaj>
    <derivirana_varijabla naziv="DomainObject.Predmet.ProtuStrankaListFormatedWithAdress_1">
      <item>Zlatko Brozović, Harabajsi I. Odvojak 12, 10257 Kupinečki Kraljevec</item>
    </derivirana_varijabla>
  </DomainObject.Predmet.ProtuStrankaListFormatedWithAdress>
  <DomainObject.Predmet.ProtuStrankaListFormatedWithAdressOIB>
    <izvorni_sadrzaj>
      <item>Zlatko Brozović, OIB 61687057271, Harabajsi I. Odvojak 12, 10257 Kupinečki Kraljevec</item>
    </izvorni_sadrzaj>
    <derivirana_varijabla naziv="DomainObject.Predmet.ProtuStrankaListFormatedWithAdressOIB_1">
      <item>Zlatko Brozović, OIB 61687057271, Harabajsi I. Odvojak 12, 10257 Kupinečki Kraljevec</item>
    </derivirana_varijabla>
  </DomainObject.Predmet.ProtuStrankaListFormatedWithAdressOIB>
  <DomainObject.Predmet.ProtuStrankaListNazivFormated>
    <izvorni_sadrzaj>
      <item>Zlatko Brozović</item>
    </izvorni_sadrzaj>
    <derivirana_varijabla naziv="DomainObject.Predmet.ProtuStrankaListNazivFormated_1">
      <item>Zlatko Brozović</item>
    </derivirana_varijabla>
  </DomainObject.Predmet.ProtuStrankaListNazivFormated>
  <DomainObject.Predmet.ProtuStrankaListNazivFormatedOIB>
    <izvorni_sadrzaj>
      <item>Zlatko Brozović, OIB 61687057271</item>
    </izvorni_sadrzaj>
    <derivirana_varijabla naziv="DomainObject.Predmet.ProtuStrankaListNazivFormatedOIB_1">
      <item>Zlatko Brozović, OIB 61687057271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St-4441/2016-20</izvorni_sadrzaj>
    <derivirana_varijabla naziv="DomainObject.PoslovniBrojDokumenta_1">St-4441/2016-20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Brozović</izvorni_sadrzaj>
    <derivirana_varijabla naziv="DomainObject.Predmet.ProtustrankaIDrugi_1">Zlatko Brozović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Zlatko Brozović, OIB 61687057271, Harabajsi I. Odvojak 12, 10257 Kupinečki Kraljevec</izvorni_sadrzaj>
    <derivirana_varijabla naziv="DomainObject.Predmet.ProtustrankaIDrugiAdressOIB_1">Zlatko Brozović, OIB 61687057271, Harabajsi I. Odvojak 12,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Brozović</item>
      <item>Goran Brozović</item>
    </izvorni_sadrzaj>
    <derivirana_varijabla naziv="DomainObject.Predmet.SudioniciListNaziv_1">
      <item>FINA Regionalni centar Zagreb</item>
      <item>Zlatko Brozović</item>
      <item>Goran Brozović</item>
    </derivirana_varijabla>
  </DomainObject.Predmet.SudioniciListNaziv>
  <DomainObject.Predmet.SudioniciListAdressOIB>
    <izvorni_sadrzaj>
      <item>FINA Regionalni centar Zagreb, OIB 85821130368, Ilica 307,10000 Zagreb</item>
      <item>Zlatko Brozović, OIB 61687057271, Harabajsi I. Odvojak 12,10257 Kupinečki Kraljevec</item>
      <item>Goran Brozović, OIB 39833571469, Pavlenski Put 5,10000 Zagreb</item>
    </izvorni_sadrzaj>
    <derivirana_varijabla naziv="DomainObject.Predmet.SudioniciListAdressOIB_1">
      <item>FINA Regionalni centar Zagreb, OIB 85821130368, Ilica 307,10000 Zagreb</item>
      <item>Zlatko Brozović, OIB 61687057271, Harabajsi I. Odvojak 12,10257 Kupinečki Kraljevec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61687057271</item>
      <item>, OIB 39833571469</item>
    </izvorni_sadrzaj>
    <derivirana_varijabla naziv="DomainObject.Predmet.SudioniciListNazivOIB_1">
      <item>, OIB 85821130368</item>
      <item>, OIB 61687057271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49962-2E4F-404C-8405-37E5FAECC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4540</properties:Characters>
  <properties:Lines>100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2018-07-25T09:23:00Z</dcterms:created>
  <dc:creator>rsticn</dc:creator>
  <cp:lastModifiedBy>Monika Grbac</cp:lastModifiedBy>
  <cp:lastPrinted>2017-10-03T13:07:00Z</cp:lastPrinted>
  <dcterms:modified xmlns:xsi="http://www.w3.org/2001/XMLSchema-instance" xsi:type="dcterms:W3CDTF">2018-07-25T09:45:00Z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St-4441/2016-20 / Odluka - Rješenje - otvaranje i zaključenje stečajnog postupka (čl. 132) (st-4441-16 OBRT BELSON.docx)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