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3A2600" w:rsidR="0091365B">
            <w:pPr>
              <w:jc w:val="right"/>
              <w:rPr>
                <w:noProof/>
                <w:lang w:eastAsia="hr-HR"/>
              </w:rPr>
            </w:pPr>
            <w:r>
              <w:rPr>
                <w:noProof/>
                <w:lang w:eastAsia="hr-HR"/>
              </w:rPr>
              <w:t>Poslovni broj: 11.St-</w:t>
            </w:r>
            <w:r w:rsidR="00843869">
              <w:rPr>
                <w:noProof/>
                <w:lang w:eastAsia="hr-HR"/>
              </w:rPr>
              <w:t>11</w:t>
            </w:r>
            <w:r w:rsidR="003A2600">
              <w:rPr>
                <w:noProof/>
                <w:lang w:eastAsia="hr-HR"/>
              </w:rPr>
              <w:t>16/2015-17</w:t>
            </w:r>
          </w:p>
        </w:tc>
      </w:tr>
    </w:tbl>
    <w:p w14:textId="1cda6f7" w14:paraId="1cda6f7"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1365B" w:rsidR="0091365B">
      <w:pPr>
        <w:spacing w:after="200" w:before="2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3A2600" w:rsidRPr="003A2600">
        <w:t>SUVAJA d.o.o., OIB: 30059210454, Donji Proložac</w:t>
      </w:r>
      <w:r>
        <w:t xml:space="preserve">, </w:t>
      </w:r>
      <w:r w:rsidR="00321415">
        <w:t>9. siječnja 2019.</w:t>
      </w:r>
      <w:r>
        <w:t xml:space="preserve"> </w:t>
      </w:r>
    </w:p>
    <w:p w:rsidRDefault="0091365B" w:rsidP="0091365B" w:rsidR="0091365B">
      <w:pPr>
        <w:tabs>
          <w:tab w:pos="4536" w:val="center"/>
          <w:tab w:pos="7095" w:val="left"/>
        </w:tabs>
        <w:spacing w:after="200" w:before="20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A2600" w:rsidRPr="003A2600">
        <w:rPr>
          <w:rFonts w:cs="Times New Roman" w:hAnsi="Times New Roman" w:ascii="Times New Roman"/>
          <w:sz w:val="24"/>
          <w:szCs w:val="24"/>
        </w:rPr>
        <w:t>SUVAJA d.o.o., OIB: 30059210454, Donji Proložac</w:t>
      </w:r>
      <w:r w:rsidRPr="00A26EA9">
        <w:rPr>
          <w:rFonts w:cs="Times New Roman" w:hAnsi="Times New Roman" w:ascii="Times New Roman"/>
          <w:sz w:val="24"/>
          <w:szCs w:val="24"/>
        </w:rPr>
        <w:t>.</w:t>
      </w:r>
    </w:p>
    <w:p w:rsidRDefault="0091365B" w:rsidP="0091365B"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je 9.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14</w:t>
      </w:r>
      <w:r w:rsidR="00725507">
        <w:rPr>
          <w:rFonts w:cs="Times New Roman" w:hAnsi="Times New Roman" w:ascii="Times New Roman"/>
          <w:sz w:val="24"/>
          <w:szCs w:val="24"/>
        </w:rPr>
        <w:t>:</w:t>
      </w:r>
      <w:r w:rsidR="0020744E">
        <w:rPr>
          <w:rFonts w:cs="Times New Roman" w:hAnsi="Times New Roman" w:ascii="Times New Roman"/>
          <w:sz w:val="24"/>
          <w:szCs w:val="24"/>
        </w:rPr>
        <w:t>3</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91365B"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w:t>
      </w:r>
      <w:r w:rsidR="0020744E">
        <w:rPr>
          <w:rFonts w:cs="Times New Roman" w:hAnsi="Times New Roman" w:ascii="Times New Roman"/>
          <w:sz w:val="24"/>
          <w:szCs w:val="24"/>
        </w:rPr>
        <w:t>se Domagoj Poljak iz Zagreba, Miramarska 26, OIB: 77663651000.</w:t>
      </w:r>
    </w:p>
    <w:p w:rsidRDefault="0091365B" w:rsidP="0091365B"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3A2600" w:rsidRPr="003A2600">
        <w:rPr>
          <w:rFonts w:cs="Times New Roman" w:hAnsi="Times New Roman" w:ascii="Times New Roman"/>
          <w:sz w:val="24"/>
          <w:szCs w:val="24"/>
        </w:rPr>
        <w:t>SUVAJA d.o.o., OIB: 30059210454, Donji Proložac</w:t>
      </w:r>
      <w:r w:rsidR="00843869" w:rsidRPr="00843869">
        <w:rPr>
          <w:rFonts w:cs="Times New Roman" w:hAnsi="Times New Roman" w:ascii="Times New Roman"/>
          <w:sz w:val="24"/>
          <w:szCs w:val="24"/>
        </w:rPr>
        <w:t>.</w:t>
      </w:r>
    </w:p>
    <w:p w:rsidRDefault="0091365B" w:rsidP="0091365B"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3A2600" w:rsidP="003A2600" w:rsidR="003A2600" w:rsidRPr="003A2600">
      <w:pPr>
        <w:ind w:firstLine="708"/>
        <w:jc w:val="both"/>
        <w:rPr>
          <w:rFonts w:cstheme="minorBidi"/>
          <w:szCs w:val="22"/>
        </w:rPr>
      </w:pPr>
      <w:r w:rsidRPr="003A2600">
        <w:rPr>
          <w:rFonts w:cstheme="minorBidi"/>
        </w:rPr>
        <w:t>Financijska agencija, Regionalni centar Split podnijela je ovom sudu 5. studenog 2015. prijedlog za otvaranje stečajnog postupka nad dužnikom SUVAJA d.o.o., OIB: 30059210454, Donji Proložac,</w:t>
      </w:r>
      <w:r w:rsidRPr="003A2600">
        <w:rPr>
          <w:rFonts w:cstheme="minorBidi"/>
          <w:szCs w:val="22"/>
        </w:rPr>
        <w:t xml:space="preserve"> sukladno odredbi članka 49. stavka 2. Zakona </w:t>
      </w:r>
      <w:r w:rsidRPr="003A2600">
        <w:t>o financijskom poslovanju i predstečajnoj nagodbi (˝Narodne novine˝ broj 108/12, 144/12 i 81/13; dalje ZFPPN).</w:t>
      </w:r>
      <w:r w:rsidRPr="003A2600">
        <w:rPr>
          <w:rFonts w:cstheme="minorBidi"/>
          <w:szCs w:val="22"/>
        </w:rPr>
        <w:t xml:space="preserve"> U prijedlogu se navodi da je rješenjem FINA-e Klasa: UP-I/110/07/15-01/9051, Ur. broj: 04-06-15-9051-6 od 27. listopada 2015. odbačen prijedlog za otvaranje postupka predstečajne nagodbe, kao i to da postoje razlozi za otvaranje stečajnog postupka, budući dužnik u razdoblju dužem od 60 dana ima evidentirane neizvršene osnove za plaćanje. </w:t>
      </w:r>
    </w:p>
    <w:p w:rsidRDefault="003A2600" w:rsidP="003A2600" w:rsidR="003A2600" w:rsidRPr="003A2600">
      <w:pPr>
        <w:spacing w:before="140"/>
        <w:ind w:firstLine="709"/>
        <w:jc w:val="both"/>
        <w:rPr>
          <w:rFonts w:cstheme="minorBidi"/>
        </w:rPr>
      </w:pPr>
      <w:r w:rsidRPr="003A2600">
        <w:rPr>
          <w:rFonts w:cstheme="minorBidi"/>
        </w:rPr>
        <w:t xml:space="preserve">Rješenjem ovog suda poslovni broj 11.St-1116/2015 od 11. prosinca 2017. pokrenut je postupak radi utvrđenja uvjeta za otvaranje stečajnog postupka (prethodni postupak). </w:t>
      </w:r>
    </w:p>
    <w:p w:rsidRDefault="003A2600" w:rsidP="003A2600" w:rsidR="003A2600" w:rsidRPr="003A2600">
      <w:pPr>
        <w:spacing w:before="140"/>
        <w:ind w:firstLine="709"/>
        <w:jc w:val="both"/>
        <w:rPr>
          <w:rFonts w:cstheme="minorBidi"/>
        </w:rPr>
      </w:pPr>
      <w:r w:rsidRPr="003A2600">
        <w:rPr>
          <w:rFonts w:cstheme="minorBidi"/>
        </w:rPr>
        <w:lastRenderedPageBreak/>
        <w:t>Na ročište radi očitovanja o uvjetima  za otvaranje stečajnog postupka održano 11. siječnja 2018. pristupila je zastupnica po zakonu dužnika koja je navela da je suglasna sa prijedlogom za otvaranje stečajnog postupka i da priznaje postojanje stečajnog razloga nesposobnosti za plaćanje na strani dužnika. Društvo da je osnovano 1999. a bilo je registrirano za niz djelatnosti, od kojih je glavna bila trgovina. Kada je došlo do blokade da se ne sjeća, ali do iste je došlo s obzirom na opću gospodarsku krizu (otvaranje velikih trgovačkih centara i sl.). Uz to, da je imala tešku financijsku situaciju s obzirom na bolest u obitelji. Društvo da nema pokretnina, nekretnina niti bilo kakve druge imovine, osim nešto malo potraživanja prema trećim osobama, koja potraživanja su nenaplativa (uglavnom zbog nelikvidnosti dužnika). Društvo da ne vodi niti jedan sudski ili upravni postupak. Poslovne knjige društva da su vođene uredno. Upitana vezano za strukturu duga, istakla je da se to dugovanje odnosi isključivo na dugovanje prema Republici Hrvatskoj s osnova neplaćenih poreza i doprinosa.</w:t>
      </w:r>
    </w:p>
    <w:p w:rsidRDefault="003A2600" w:rsidP="003A2600" w:rsidR="003A2600" w:rsidRPr="003A2600">
      <w:pPr>
        <w:spacing w:before="140"/>
        <w:ind w:firstLine="709"/>
        <w:jc w:val="both"/>
        <w:rPr>
          <w:rFonts w:eastAsia="Times New Roman"/>
          <w:lang w:eastAsia="hr-HR"/>
        </w:rPr>
      </w:pPr>
      <w:r w:rsidRPr="003A2600">
        <w:rPr>
          <w:rFonts w:eastAsia="Times New Roman"/>
          <w:lang w:eastAsia="hr-HR"/>
        </w:rPr>
        <w:t xml:space="preserve">Iz uvjerenja MUP-a, Policijska uprava Splitsko-dalmatinska od 18. srpnja 2016. proizlazi da prema službenoj evidenciji registracije cestovnih vozila dužnik nije evidentiran kao vlasnik vozila (list 14 spisa), a iz potvrde Općinskog suda u Splitu – Zemljišnoknjižni odjel Split od 19. srpnja 2016. proizlazi da dužnik nije upisan kao vlasnik nekretnina na području nadležnosti tog zemljišnoknjižnog odjela (list 12 spisa). </w:t>
      </w:r>
    </w:p>
    <w:p w:rsidRDefault="003A2600" w:rsidP="003A2600" w:rsidR="003A2600" w:rsidRPr="003A2600">
      <w:pPr>
        <w:spacing w:before="140"/>
        <w:ind w:firstLine="720"/>
        <w:jc w:val="both"/>
        <w:rPr>
          <w:rFonts w:eastAsia="Times New Roman"/>
          <w:lang w:eastAsia="hr-HR"/>
        </w:rPr>
      </w:pPr>
      <w:r w:rsidRPr="003A2600">
        <w:rPr>
          <w:rFonts w:eastAsia="Times New Roman"/>
          <w:lang w:eastAsia="hr-HR"/>
        </w:rPr>
        <w:t xml:space="preserve">Iz potvrde FINA-e od 10. siječnja 2018. (list 23 spisa) proizlazi da dužnik u Očevidniku redoslijeda osnova za plaćanje ima evidentirane neizvršene osnove za plaćanje u neprekinutom razdoblju od 1513 dana, slijedom čega ovaj sud utvrđuje da je na strani dužnika ostvaren stečajni razlog nesposobnosti za plaćanje u smislu odredbi članka 6. </w:t>
      </w:r>
      <w:r w:rsidRPr="003A2600">
        <w:rPr>
          <w:rFonts w:cstheme="minorBidi"/>
          <w:szCs w:val="22"/>
          <w:lang w:eastAsia="hr-HR"/>
        </w:rPr>
        <w:t>Stečajnog zakona („Narodne novine“ 71/15 i 104/17; dalje SZ)</w:t>
      </w:r>
      <w:r w:rsidRPr="003A2600">
        <w:rPr>
          <w:rFonts w:eastAsia="Times New Roman"/>
          <w:lang w:eastAsia="hr-HR"/>
        </w:rPr>
        <w:t>.</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3A2600">
        <w:rPr>
          <w:rFonts w:cs="Times New Roman" w:hAnsi="Times New Roman" w:ascii="Times New Roman"/>
          <w:sz w:val="24"/>
          <w:szCs w:val="24"/>
        </w:rPr>
        <w:t>1116/2015</w:t>
      </w:r>
      <w:r w:rsidR="00321415">
        <w:rPr>
          <w:rFonts w:cs="Times New Roman" w:hAnsi="Times New Roman" w:ascii="Times New Roman"/>
          <w:sz w:val="24"/>
          <w:szCs w:val="24"/>
        </w:rPr>
        <w:t>-1</w:t>
      </w:r>
      <w:r w:rsidR="003A2600">
        <w:rPr>
          <w:rFonts w:cs="Times New Roman" w:hAnsi="Times New Roman" w:ascii="Times New Roman"/>
          <w:sz w:val="24"/>
          <w:szCs w:val="24"/>
        </w:rPr>
        <w:t>2</w:t>
      </w:r>
      <w:r w:rsidRPr="00B9502C">
        <w:rPr>
          <w:rFonts w:cs="Times New Roman" w:hAnsi="Times New Roman" w:ascii="Times New Roman"/>
          <w:sz w:val="24"/>
          <w:szCs w:val="24"/>
        </w:rPr>
        <w:t xml:space="preserve"> od </w:t>
      </w:r>
      <w:r w:rsidR="003A2600">
        <w:rPr>
          <w:rFonts w:cs="Times New Roman" w:hAnsi="Times New Roman" w:ascii="Times New Roman"/>
          <w:sz w:val="24"/>
          <w:szCs w:val="24"/>
        </w:rPr>
        <w:t>12.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3A2600" w:rsidRPr="003A2600">
        <w:rPr>
          <w:rFonts w:cs="Times New Roman" w:hAnsi="Times New Roman" w:ascii="Times New Roman"/>
          <w:sz w:val="24"/>
          <w:szCs w:val="24"/>
        </w:rPr>
        <w:t>SUVAJA d.o.o., OIB: 30059210454, Donji Proložac</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3A2600">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3A2600">
        <w:rPr>
          <w:rFonts w:cs="Times New Roman" w:hAnsi="Times New Roman" w:ascii="Times New Roman"/>
          <w:sz w:val="24"/>
          <w:szCs w:val="24"/>
        </w:rPr>
        <w:t xml:space="preserve">12. listopada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 xml:space="preserve">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w:t>
      </w:r>
      <w:r w:rsidRPr="00B9502C">
        <w:rPr>
          <w:rFonts w:cs="Times New Roman" w:hAnsi="Times New Roman" w:ascii="Times New Roman"/>
          <w:sz w:val="24"/>
          <w:szCs w:val="24"/>
        </w:rPr>
        <w:lastRenderedPageBreak/>
        <w:t>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3A2600" w:rsidR="003A2600" w:rsidRPr="00B9502C">
      <w:pPr>
        <w:pStyle w:val="Bezproreda"/>
        <w:spacing w:before="2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321415" w:rsidR="0091365B">
      <w:pPr>
        <w:spacing w:before="260"/>
        <w:jc w:val="center"/>
      </w:pPr>
      <w:r>
        <w:t xml:space="preserve">U Splitu </w:t>
      </w:r>
      <w:r w:rsidR="00321415">
        <w:t>9.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7738F5">
      <w:pPr>
        <w:ind w:left="6372"/>
        <w:jc w:val="center"/>
      </w:pPr>
      <w:r>
        <w:t>Ana Golub Gruić</w:t>
      </w:r>
      <w:r w:rsidR="007738F5">
        <w:t>, v.r.</w:t>
      </w:r>
    </w:p>
    <w:p w:rsidRDefault="007738F5" w:rsidP="008832A6" w:rsidR="007738F5">
      <w:pPr>
        <w:jc w:val="right"/>
      </w:pPr>
      <w:r>
        <w:t>za točnost otpravka – ovlašteni službenik</w:t>
      </w:r>
    </w:p>
    <w:p w:rsidRDefault="007738F5" w:rsidP="008832A6" w:rsidR="007738F5">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R="006D6610">
        <w:pPr>
          <w:pStyle w:val="Zaglavlje"/>
          <w:jc w:val="center"/>
        </w:pPr>
        <w:r>
          <w:fldChar w:fldCharType="begin"/>
        </w:r>
        <w:r>
          <w:instrText>PAGE   \* MERGEFORMAT</w:instrText>
        </w:r>
        <w:r>
          <w:fldChar w:fldCharType="separate"/>
        </w:r>
        <w:r w:rsidR="007738F5">
          <w:rPr>
            <w:noProof/>
          </w:rPr>
          <w:t>3</w:t>
        </w:r>
        <w:r>
          <w:fldChar w:fldCharType="end"/>
        </w:r>
      </w:p>
      <w:p w:rsidRDefault="00321415" w:rsidP="006D6610" w:rsidR="006D6610">
        <w:pPr>
          <w:pStyle w:val="Zaglavlje"/>
          <w:jc w:val="right"/>
        </w:pPr>
        <w:r>
          <w:t>Poslovni broj: 11.</w:t>
        </w:r>
        <w:r w:rsidR="006D6610">
          <w:t>St-</w:t>
        </w:r>
        <w:r w:rsidR="003A2600">
          <w:t>1116/2015-17</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0744E"/>
    <w:rsid w:val="00232A60"/>
    <w:rsid w:val="00321415"/>
    <w:rsid w:val="00335ED3"/>
    <w:rsid w:val="003A1748"/>
    <w:rsid w:val="003A2600"/>
    <w:rsid w:val="003C0EDB"/>
    <w:rsid w:val="003E6770"/>
    <w:rsid w:val="004B3697"/>
    <w:rsid w:val="004B6C7F"/>
    <w:rsid w:val="00606538"/>
    <w:rsid w:val="006234D0"/>
    <w:rsid w:val="006874D9"/>
    <w:rsid w:val="006D6610"/>
    <w:rsid w:val="00715B08"/>
    <w:rsid w:val="00725507"/>
    <w:rsid w:val="007738F5"/>
    <w:rsid w:val="007E0D1B"/>
    <w:rsid w:val="00843869"/>
    <w:rsid w:val="00887A0B"/>
    <w:rsid w:val="0091365B"/>
    <w:rsid w:val="009360DB"/>
    <w:rsid w:val="00977F82"/>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7738F5"/>
    <w:rPr>
      <w:color w:val="808080"/>
      <w:bdr w:space="0" w:sz="0" w:color="auto" w:val="none"/>
      <w:shd w:fill="auto" w:color="auto" w:val="clear"/>
    </w:rPr>
  </w:style>
  <w:style w:customStyle="true" w:styleId="eSPISCCParagraphDefaultFont" w:type="character">
    <w:name w:val="eSPIS_CC_Paragraph Default Font"/>
    <w:basedOn w:val="Zadanifontodlomka"/>
    <w:rsid w:val="007738F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738F5"/>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738F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38F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7738F5"/>
    <w:rPr>
      <w:color w:val="808080"/>
      <w:bdr w:color="auto" w:space="0" w:sz="0" w:val="none"/>
      <w:shd w:color="auto" w:fill="auto" w:val="clear"/>
    </w:rPr>
  </w:style>
  <w:style w:customStyle="1" w:styleId="eSPISCCParagraphDefaultFont" w:type="character">
    <w:name w:val="eSPIS_CC_Paragraph Default Font"/>
    <w:basedOn w:val="Zadanifontodlomka"/>
    <w:rsid w:val="007738F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738F5"/>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738F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38F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St-1116/2015</izvorni_sadrzaj>
    <derivirana_varijabla naziv="DomainObject.Predmet.OznakaBroj_1">St-1116/2015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SUVAJA, d.o.o. za trgovinu i usluge</izvorni_sadrzaj>
    <derivirana_varijabla naziv="DomainObject.Predmet.ProtustrankaFormated_1">  SUVAJA, d.o.o. za trgovinu i usluge</derivirana_varijabla>
  </DomainObject.Predmet.ProtustrankaFormated>
  <DomainObject.Predmet.ProtustrankaFormatedOIB>
    <izvorni_sadrzaj>  SUVAJA, d.o.o. za trgovinu i usluge, OIB 30059210454</izvorni_sadrzaj>
    <derivirana_varijabla naziv="DomainObject.Predmet.ProtustrankaFormatedOIB_1">  SUVAJA, d.o.o. za trgovinu i usluge, OIB 30059210454</derivirana_varijabla>
  </DomainObject.Predmet.ProtustrankaFormatedOIB>
  <DomainObject.Predmet.ProtustrankaFormatedWithAdress>
    <izvorni_sadrzaj> SUVAJA, d.o.o. za trgovinu i usluge, bb, 21260 Donji Proložac</izvorni_sadrzaj>
    <derivirana_varijabla naziv="DomainObject.Predmet.ProtustrankaFormatedWithAdress_1"> SUVAJA, d.o.o. za trgovinu i usluge, bb, 21260 Donji Proložac</derivirana_varijabla>
  </DomainObject.Predmet.ProtustrankaFormatedWithAdress>
  <DomainObject.Predmet.ProtustrankaFormatedWithAdressOIB>
    <izvorni_sadrzaj> SUVAJA, d.o.o. za trgovinu i usluge, OIB 30059210454, bb, 21260 Donji Proložac</izvorni_sadrzaj>
    <derivirana_varijabla naziv="DomainObject.Predmet.ProtustrankaFormatedWithAdressOIB_1"> SUVAJA, d.o.o. za trgovinu i usluge, OIB 30059210454, bb, 21260 Donji Proložac</derivirana_varijabla>
  </DomainObject.Predmet.ProtustrankaFormatedWithAdressOIB>
  <DomainObject.Predmet.ProtustrankaWithAdress>
    <izvorni_sadrzaj>SUVAJA, d.o.o. za trgovinu i usluge bb, 21260 Donji Proložac</izvorni_sadrzaj>
    <derivirana_varijabla naziv="DomainObject.Predmet.ProtustrankaWithAdress_1">SUVAJA, d.o.o. za trgovinu i usluge bb, 21260 Donji Proložac</derivirana_varijabla>
  </DomainObject.Predmet.ProtustrankaWithAdress>
  <DomainObject.Predmet.ProtustrankaWithAdressOIB>
    <izvorni_sadrzaj>SUVAJA, d.o.o. za trgovinu i usluge, OIB 30059210454, bb, 21260 Donji Proložac</izvorni_sadrzaj>
    <derivirana_varijabla naziv="DomainObject.Predmet.ProtustrankaWithAdressOIB_1">SUVAJA, d.o.o. za trgovinu i usluge, OIB 30059210454, bb, 21260 Donji Proložac</derivirana_varijabla>
  </DomainObject.Predmet.ProtustrankaWithAdressOIB>
  <DomainObject.Predmet.ProtustrankaNazivFormated>
    <izvorni_sadrzaj>SUVAJA, d.o.o. za trgovinu i usluge</izvorni_sadrzaj>
    <derivirana_varijabla naziv="DomainObject.Predmet.ProtustrankaNazivFormated_1">SUVAJA, d.o.o. za trgovinu i usluge</derivirana_varijabla>
  </DomainObject.Predmet.ProtustrankaNazivFormated>
  <DomainObject.Predmet.ProtustrankaNazivFormatedOIB>
    <izvorni_sadrzaj>SUVAJA, d.o.o. za trgovinu i usluge, OIB 30059210454</izvorni_sadrzaj>
    <derivirana_varijabla naziv="DomainObject.Predmet.ProtustrankaNazivFormatedOIB_1">SUVAJA, d.o.o. za trgovinu i usluge, OIB 30059210454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SUVAJA, d.o.o. za trgovinu i usluge</item>
    </izvorni_sadrzaj>
    <derivirana_varijabla naziv="DomainObject.Predmet.ProtuStrankaListFormated_1">
      <item>SUVAJA, d.o.o. za trgovinu i usluge</item>
    </derivirana_varijabla>
  </DomainObject.Predmet.ProtuStrankaListFormated>
  <DomainObject.Predmet.ProtuStrankaListFormatedOIB>
    <izvorni_sadrzaj>
      <item>SUVAJA, d.o.o. za trgovinu i usluge, OIB 30059210454</item>
    </izvorni_sadrzaj>
    <derivirana_varijabla naziv="DomainObject.Predmet.ProtuStrankaListFormatedOIB_1">
      <item>SUVAJA, d.o.o. za trgovinu i usluge, OIB 30059210454</item>
    </derivirana_varijabla>
  </DomainObject.Predmet.ProtuStrankaListFormatedOIB>
  <DomainObject.Predmet.ProtuStrankaListFormatedWithAdress>
    <izvorni_sadrzaj>
      <item>SUVAJA, d.o.o. za trgovinu i usluge, bb, 21260 Donji Proložac</item>
    </izvorni_sadrzaj>
    <derivirana_varijabla naziv="DomainObject.Predmet.ProtuStrankaListFormatedWithAdress_1">
      <item>SUVAJA, d.o.o. za trgovinu i usluge, bb, 21260 Donji Proložac</item>
    </derivirana_varijabla>
  </DomainObject.Predmet.ProtuStrankaListFormatedWithAdress>
  <DomainObject.Predmet.ProtuStrankaListFormatedWithAdressOIB>
    <izvorni_sadrzaj>
      <item>SUVAJA, d.o.o. za trgovinu i usluge, OIB 30059210454, bb, 21260 Donji Proložac</item>
    </izvorni_sadrzaj>
    <derivirana_varijabla naziv="DomainObject.Predmet.ProtuStrankaListFormatedWithAdressOIB_1">
      <item>SUVAJA, d.o.o. za trgovinu i usluge, OIB 30059210454, bb, 21260 Donji Proložac</item>
    </derivirana_varijabla>
  </DomainObject.Predmet.ProtuStrankaListFormatedWithAdressOIB>
  <DomainObject.Predmet.ProtuStrankaListNazivFormated>
    <izvorni_sadrzaj>
      <item>SUVAJA, d.o.o. za trgovinu i usluge</item>
    </izvorni_sadrzaj>
    <derivirana_varijabla naziv="DomainObject.Predmet.ProtuStrankaListNazivFormated_1">
      <item>SUVAJA, d.o.o. za trgovinu i usluge</item>
    </derivirana_varijabla>
  </DomainObject.Predmet.ProtuStrankaListNazivFormated>
  <DomainObject.Predmet.ProtuStrankaListNazivFormatedOIB>
    <izvorni_sadrzaj>
      <item>SUVAJA, d.o.o. za trgovinu i usluge, OIB 30059210454</item>
    </izvorni_sadrzaj>
    <derivirana_varijabla naziv="DomainObject.Predmet.ProtuStrankaListNazivFormatedOIB_1">
      <item>SUVAJA, d.o.o. za trgovinu i usluge, OIB 30059210454</item>
    </derivirana_varijabla>
  </DomainObject.Predmet.ProtuStrankaListNazivFormatedOIB>
  <DomainObject.Predmet.OstaliListFormated>
    <izvorni_sadrzaj>
      <item>Anđelka Tolić</item>
    </izvorni_sadrzaj>
    <derivirana_varijabla naziv="DomainObject.Predmet.OstaliListFormated_1">
      <item>Anđelka Tolić</item>
    </derivirana_varijabla>
  </DomainObject.Predmet.OstaliListFormated>
  <DomainObject.Predmet.OstaliListFormatedOIB>
    <izvorni_sadrzaj>
      <item>Anđelka Tolić, OIB 73230888501</item>
    </izvorni_sadrzaj>
    <derivirana_varijabla naziv="DomainObject.Predmet.OstaliListFormatedOIB_1">
      <item>Anđelka Tolić, OIB 73230888501</item>
    </derivirana_varijabla>
  </DomainObject.Predmet.OstaliListFormatedOIB>
  <DomainObject.Predmet.OstaliListFormatedWithAdress>
    <izvorni_sadrzaj>
      <item>Anđelka Tolić, Bruna Bušića 51c, 21260 Imotski</item>
    </izvorni_sadrzaj>
    <derivirana_varijabla naziv="DomainObject.Predmet.OstaliListFormatedWithAdress_1">
      <item>Anđelka Tolić, Bruna Bušića 51c, 21260 Imotski</item>
    </derivirana_varijabla>
  </DomainObject.Predmet.OstaliListFormatedWithAdress>
  <DomainObject.Predmet.OstaliListFormatedWithAdressOIB>
    <izvorni_sadrzaj>
      <item>Anđelka Tolić, OIB 73230888501, Bruna Bušića 51c, 21260 Imotski</item>
    </izvorni_sadrzaj>
    <derivirana_varijabla naziv="DomainObject.Predmet.OstaliListFormatedWithAdressOIB_1">
      <item>Anđelka Tolić, OIB 73230888501, Bruna Bušića 51c, 21260 Imotski</item>
    </derivirana_varijabla>
  </DomainObject.Predmet.OstaliListFormatedWithAdressOIB>
  <DomainObject.Predmet.OstaliListNazivFormated>
    <izvorni_sadrzaj>
      <item>Anđelka Tolić</item>
    </izvorni_sadrzaj>
    <derivirana_varijabla naziv="DomainObject.Predmet.OstaliListNazivFormated_1">
      <item>Anđelka Tolić</item>
    </derivirana_varijabla>
  </DomainObject.Predmet.OstaliListNazivFormated>
  <DomainObject.Predmet.OstaliListNazivFormatedOIB>
    <izvorni_sadrzaj>
      <item>Anđelka Tolić, OIB 73230888501</item>
    </izvorni_sadrzaj>
    <derivirana_varijabla naziv="DomainObject.Predmet.OstaliListNazivFormatedOIB_1">
      <item>Anđelka Tolić, OIB 73230888501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SUVAJA, d.o.o. za trgovinu i usluge</izvorni_sadrzaj>
    <derivirana_varijabla naziv="DomainObject.Predmet.ProtustrankaIDrugi_1">SUVAJA, d.o.o. za trgovinu i usluge</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SUVAJA, d.o.o. za trgovinu i usluge, OIB 30059210454, bb, 21260 Donji Proložac</izvorni_sadrzaj>
    <derivirana_varijabla naziv="DomainObject.Predmet.ProtustrankaIDrugiAdressOIB_1">SUVAJA, d.o.o. za trgovinu i usluge, OIB 30059210454, 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SUVAJA, d.o.o. za trgovinu i usluge</item>
      <item>Anđelka Tolić</item>
    </izvorni_sadrzaj>
    <derivirana_varijabla naziv="DomainObject.Predmet.SudioniciListNaziv_1">
      <item>FINANCIJSKA AGENCIJA, RC SPLIT</item>
      <item>SUVAJA, d.o.o. za trgovinu i usluge</item>
      <item>Anđelka Tolić</item>
    </derivirana_varijabla>
  </DomainObject.Predmet.SudioniciListNaziv>
  <DomainObject.Predmet.SudioniciListAdressOIB>
    <izvorni_sadrzaj>
      <item>FINANCIJSKA AGENCIJA, RC SPLIT, OIB 85821130368, Mažur. šet. 24 b,21000 Split</item>
      <item>SUVAJA, d.o.o. za trgovinu i usluge, OIB 30059210454, bb,21260 Donji Proložac</item>
      <item>Anđelka Tolić, OIB 73230888501, Bruna Bušića 51c,21260 Imotski</item>
    </izvorni_sadrzaj>
    <derivirana_varijabla naziv="DomainObject.Predmet.SudioniciListAdressOIB_1">
      <item>FINANCIJSKA AGENCIJA, RC SPLIT, OIB 85821130368, Mažur. šet. 24 b,21000 Split</item>
      <item>SUVAJA, d.o.o. za trgovinu i usluge, OIB 30059210454, bb,21260 Donji Proložac</item>
      <item>Anđelka Tolić, OIB 73230888501, Bruna Bušića 51c,21260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30059210454</item>
      <item>, OIB 73230888501</item>
    </izvorni_sadrzaj>
    <derivirana_varijabla naziv="DomainObject.Predmet.SudioniciListNazivOIB_1">
      <item>, OIB 85821130368</item>
      <item>, OIB 30059210454</item>
      <item>, OIB 73230888501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26, 10000 Zagreb</item>
    </izvorni_sadrzaj>
    <derivirana_varijabla naziv="DomainObject.Predmet.StecajniUpraviteljiListAddressOIB_1">
      <item>Domagoj Poljak, OIB 77663651000, Miramarska 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siječnja 2018.</izvorni_sadrzaj>
    <derivirana_varijabla naziv="DomainObject.Predmet.DatumZadnjeOdrzaneSudskeRadnje_1">11. siječnja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St-1116/2015-12</izvorni_sadrzaj>
    <derivirana_varijabla naziv="DomainObject.PredzadnjaOdlukaIzPredmeta.Oznaka_1">St-1116/2015-12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B3C86-74A3-4AD2-A8B2-5205FED50E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6008</properties:Characters>
  <properties:Lines>109</properties:Lines>
  <properties:Paragraphs>30</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2019-01-09T13:01:00Z</cp:lastPrinted>
  <dcterms:modified xmlns:xsi="http://www.w3.org/2001/XMLSchema-instance" xsi:type="dcterms:W3CDTF">2019-01-09T13:01:00Z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(St-1116-2015  rješenje otvaranje i zaključenje.docx)</vt:lpwstr>
  </prop:property>
  <prop:property name="CC_coloring" pid="4" fmtid="{D5CDD505-2E9C-101B-9397-08002B2CF9AE}">
    <vt:bool>false</vt:bool>
  </prop:property>
  <prop:property name="BrojStranica" pid="5" fmtid="{D5CDD505-2E9C-101B-9397-08002B2CF9AE}">
    <vt:i4>3</vt:i4>
  </prop:property>
</prop:Properties>
</file>