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fc0c" w14:paraId="fc4fc0c" w:rsidRDefault="003A2848" w:rsidP="003A2848" w:rsidR="003A2848">
      <w:pPr>
        <w:jc w:val="both"/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  <w:lang w:eastAsia="hr-HR"/>
        </w:rPr>
        <w:drawing>
          <wp:inline distR="0" distL="0" distB="0" distT="0">
            <wp:extent cy="727075" cx="539115"/>
            <wp:effectExtent b="0" r="0" t="0" l="0"/>
            <wp:docPr descr="cid:image001.png@01D26A6A.556FE5C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6A6A.556FE5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                         </w:t>
      </w:r>
    </w:p>
    <w:p w:rsidRDefault="003A2848" w:rsidP="003A2848" w:rsidR="003A2848">
      <w:pPr>
        <w:jc w:val="both"/>
      </w:pPr>
      <w:r>
        <w:t>                                                           </w:t>
      </w:r>
    </w:p>
    <w:p w:rsidRDefault="003A2848" w:rsidP="003A2848" w:rsidR="003A2848">
      <w:pPr>
        <w:jc w:val="both"/>
      </w:pPr>
      <w:r>
        <w:t>REPUBLIKA HRVATSKA</w:t>
      </w:r>
    </w:p>
    <w:p w:rsidRDefault="003A2848" w:rsidP="003A2848" w:rsidR="003A2848">
      <w:pPr>
        <w:jc w:val="both"/>
      </w:pPr>
      <w:r>
        <w:t>TRGOVAČKI SUD U OSIJEKU</w:t>
      </w:r>
    </w:p>
    <w:p w:rsidRDefault="003A2848" w:rsidP="003A2848" w:rsidR="003A2848">
      <w:pPr>
        <w:jc w:val="both"/>
      </w:pPr>
      <w:r>
        <w:t>STALNA SLUŽBA  U SLAVONSKOM BRODU</w:t>
      </w:r>
    </w:p>
    <w:p w:rsidRDefault="003A2848" w:rsidP="003A2848" w:rsidR="003A2848">
      <w:pPr>
        <w:jc w:val="both"/>
      </w:pPr>
      <w:r>
        <w:t>Trg pobjede 13</w:t>
      </w:r>
    </w:p>
    <w:p w:rsidRDefault="003A2848" w:rsidP="003A2848" w:rsidR="003A2848">
      <w:pPr>
        <w:jc w:val="both"/>
      </w:pPr>
      <w:r>
        <w:t xml:space="preserve">35000 Slavonski Brod                                                              </w:t>
      </w:r>
    </w:p>
    <w:p w:rsidRDefault="003A2848" w:rsidP="003A2848" w:rsidR="003A2848">
      <w:pPr>
        <w:jc w:val="both"/>
      </w:pPr>
    </w:p>
    <w:p w:rsidRDefault="003A2848" w:rsidP="003A2848" w:rsidR="003A2848">
      <w:pPr>
        <w:ind w:left="6372"/>
        <w:jc w:val="both"/>
      </w:pPr>
      <w:r>
        <w:t xml:space="preserve">   3/St-953/2013-199</w:t>
      </w:r>
    </w:p>
    <w:p w:rsidRDefault="003A2848" w:rsidP="003A2848" w:rsidR="003A2848">
      <w:pPr>
        <w:jc w:val="both"/>
      </w:pPr>
    </w:p>
    <w:p w:rsidRDefault="003A2848" w:rsidP="003A2848" w:rsidR="003A2848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3A2848" w:rsidP="003A2848" w:rsidR="003A2848">
      <w:pPr>
        <w:jc w:val="both"/>
      </w:pPr>
    </w:p>
    <w:p w:rsidRDefault="003A2848" w:rsidP="003A2848" w:rsidR="003A2848">
      <w:pPr>
        <w:ind w:firstLine="708"/>
        <w:jc w:val="both"/>
      </w:pPr>
      <w:r>
        <w:t>TRGOVAČKI SUD U OSIJEKU, STALNA SLUŽBA U SLAVONSKOM BRODU, po stečajnoj sutkinji Danijeli Martini Maoduš, u postupku stečaja nad dužnikom BRACO d.o.o. u stečaju, Požega, OIB: 04819551934, zastupan po stečajnom upravitelju Krešimiru Tomcu iz Slavonskog Broda,  12. listopada 2017.</w:t>
      </w:r>
    </w:p>
    <w:p w:rsidRDefault="003A2848" w:rsidP="003A2848" w:rsidR="003A2848">
      <w:pPr>
        <w:jc w:val="both"/>
      </w:pPr>
    </w:p>
    <w:p w:rsidRDefault="003A2848" w:rsidP="003A2848" w:rsidR="003A2848">
      <w:pPr>
        <w:jc w:val="center"/>
      </w:pPr>
      <w:r>
        <w:t>z a k l j u č i o   j e</w:t>
      </w:r>
    </w:p>
    <w:p w:rsidRDefault="003A2848" w:rsidP="003A2848" w:rsidR="003A2848">
      <w:pPr>
        <w:jc w:val="both"/>
      </w:pPr>
    </w:p>
    <w:p w:rsidRDefault="003A2848" w:rsidP="003A2848" w:rsidR="003A2848">
      <w:pPr>
        <w:ind w:firstLine="708"/>
        <w:jc w:val="both"/>
      </w:pPr>
      <w:r>
        <w:t xml:space="preserve">I - Određuje se ročište radi </w:t>
      </w:r>
      <w:r>
        <w:rPr>
          <w:b/>
          <w:bCs/>
          <w:u w:val="single"/>
        </w:rPr>
        <w:t xml:space="preserve">diobe </w:t>
      </w:r>
      <w:proofErr w:type="spellStart"/>
      <w:r>
        <w:rPr>
          <w:b/>
          <w:bCs/>
          <w:u w:val="single"/>
        </w:rPr>
        <w:t>kupovnine</w:t>
      </w:r>
      <w:proofErr w:type="spellEnd"/>
      <w:r>
        <w:t xml:space="preserve"> za </w:t>
      </w:r>
      <w:r>
        <w:rPr>
          <w:b/>
          <w:u w:val="single"/>
        </w:rPr>
        <w:t>dan 7.</w:t>
      </w:r>
      <w:r>
        <w:rPr>
          <w:b/>
          <w:bCs/>
          <w:u w:val="single"/>
        </w:rPr>
        <w:t xml:space="preserve"> studenog 2017. u 13,00 sati soba br. 73/III, Trg pobjede 13, Slavonski Brod</w:t>
      </w:r>
      <w:r>
        <w:t xml:space="preserve"> nekretnina dosuđenih temeljem rješenja o ovrsi Općinskog suda u Požegi broj: </w:t>
      </w:r>
      <w:proofErr w:type="spellStart"/>
      <w:r>
        <w:t>Ovr</w:t>
      </w:r>
      <w:proofErr w:type="spellEnd"/>
      <w:r>
        <w:t xml:space="preserve">-1097/14 od 21.travnja2016. i to slijedećih nekretnina: </w:t>
      </w:r>
    </w:p>
    <w:p w:rsidRDefault="003A2848" w:rsidP="003A2848" w:rsidR="003A2848">
      <w:pPr>
        <w:ind w:firstLine="708"/>
        <w:jc w:val="both"/>
      </w:pPr>
    </w:p>
    <w:p w:rsidRDefault="003A2848" w:rsidP="003A2848" w:rsidR="003A284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 - upisanim u zemljišnoknjižnom ulošku broj 7501 k.o. Požega, i to na 5. suvlasničkom dijelu 3331/10000 ETAŽNO VLASNIŠTVO (E-1), koji se sastoji od STANA 1 u prizemlju građevine, ukupne korisne površine od 66,06 m2 koji se sastoje od hodnika od 6,51 m2, kupaonice od 5,25 m2, dnevnog boravka, kuhinje i trpezarije od 27,61 m2, ostave od 1,94 m2, sobe od 11,18 m2, sobe od 12,46 m2 i balkona od 1,11 m2 (4,44 x 0,25); 6. suvlasničkom dijelu: 3338/10000 ETAŽNO VLASNIŠTVO (E-2) koje se sastoji od stana 2 koji se nalazi na prvom katu građevine, ukupne korisne površine od 66,18 m2 koji se sastoje od hodnika od 6,53 m2, kupaonice od 5,23 m2, dnevnog boravka, kuhinje i trpezarije od 27,69 m2, ostave od 1,93 m2, sobe od 11,23 m2, sobe od 12,46 m2 i balkona od 1,11 m2 (4,44 x 0,25);s </w:t>
      </w:r>
      <w:proofErr w:type="spellStart"/>
      <w:r>
        <w:rPr>
          <w:color w:val="000000"/>
        </w:rPr>
        <w:t>koima</w:t>
      </w:r>
      <w:proofErr w:type="spellEnd"/>
      <w:r>
        <w:rPr>
          <w:color w:val="000000"/>
        </w:rPr>
        <w:t xml:space="preserve"> je neodvojivo povezano suvlasništvo na zajedničkim dijelovima i uređajima zgrade i zemljišta upisanih na k. č. br.3411/13 stambena zgrada br. 1A 92 m2 i dvorište 769 m2. </w:t>
      </w:r>
    </w:p>
    <w:p w:rsidRDefault="003A2848" w:rsidP="003A2848" w:rsidR="003A2848">
      <w:pPr>
        <w:ind w:firstLine="708"/>
        <w:jc w:val="both"/>
      </w:pPr>
    </w:p>
    <w:p w:rsidRDefault="003A2848" w:rsidP="0090429D" w:rsidR="0090429D">
      <w:pPr>
        <w:ind w:firstLine="708"/>
        <w:jc w:val="both"/>
      </w:pPr>
      <w:r>
        <w:t xml:space="preserve">II - Na ročište se pozivaju </w:t>
      </w:r>
      <w:r>
        <w:rPr>
          <w:b/>
          <w:bCs/>
        </w:rPr>
        <w:t xml:space="preserve">stečajni upravitelj, ovrhovoditelji- </w:t>
      </w:r>
      <w:proofErr w:type="spellStart"/>
      <w:r>
        <w:rPr>
          <w:b/>
          <w:bCs/>
        </w:rPr>
        <w:t>razlučni</w:t>
      </w:r>
      <w:proofErr w:type="spellEnd"/>
      <w:r>
        <w:rPr>
          <w:b/>
          <w:bCs/>
        </w:rPr>
        <w:t xml:space="preserve"> vjerovnici: Vindija d.d. Varaždin zastupana po odvjetnici  Sanji Mihalić iz Varaždina, Atlantic </w:t>
      </w:r>
      <w:proofErr w:type="spellStart"/>
      <w:r>
        <w:rPr>
          <w:b/>
          <w:bCs/>
        </w:rPr>
        <w:t>trade</w:t>
      </w:r>
      <w:proofErr w:type="spellEnd"/>
      <w:r>
        <w:rPr>
          <w:b/>
          <w:bCs/>
        </w:rPr>
        <w:t xml:space="preserve"> d.o.o. Zagreb, zastupan po odvjetnicima iz odvjetničkog društva Mateša i </w:t>
      </w:r>
      <w:proofErr w:type="spellStart"/>
      <w:r>
        <w:rPr>
          <w:b/>
          <w:bCs/>
        </w:rPr>
        <w:t>Kapitan</w:t>
      </w:r>
      <w:proofErr w:type="spellEnd"/>
      <w:r>
        <w:rPr>
          <w:b/>
          <w:bCs/>
        </w:rPr>
        <w:t xml:space="preserve"> iz Zagreba  </w:t>
      </w:r>
      <w:r>
        <w:t xml:space="preserve"> te </w:t>
      </w:r>
      <w:r>
        <w:rPr>
          <w:b/>
          <w:bCs/>
        </w:rPr>
        <w:t>ŽDO</w:t>
      </w:r>
      <w:r>
        <w:t xml:space="preserve"> za RH, koji se pozivaju dostaviti obračun visine tražbine za potrebe namirivanja iz ostvarenih </w:t>
      </w:r>
      <w:proofErr w:type="spellStart"/>
      <w:r>
        <w:t>kupovnina</w:t>
      </w:r>
      <w:proofErr w:type="spellEnd"/>
      <w:r>
        <w:t xml:space="preserve">, na način da tražbinu s osnova kamata posebno obračunaju za razdoblje tri godine prije donošenja rješenja o dosudi u ovršnom postupku. Potrebno je postaviti konkretan zahtjev u odnosu na glavnicu i u </w:t>
      </w:r>
      <w:r w:rsidR="0090429D">
        <w:t xml:space="preserve"> odnosu na kamate te troškove, </w:t>
      </w:r>
      <w:r>
        <w:t xml:space="preserve">račune na koje treba vršiti isplatu,  te se izjasniti o tome da li su suglasni s obračunom stečajnog upravitelja vezano za troškove stečajnog postupka u odnosu na navedene nekretnine. koji  obračun se stečajni upravitelj poziva dostaviti u roku od 8 dana, </w:t>
      </w:r>
    </w:p>
    <w:p w:rsidRDefault="0090429D" w:rsidP="0090429D" w:rsidR="0090429D">
      <w:pPr>
        <w:ind w:firstLine="708"/>
        <w:jc w:val="both"/>
      </w:pPr>
    </w:p>
    <w:p w:rsidRDefault="0090429D" w:rsidP="0090429D" w:rsidR="0090429D">
      <w:pPr>
        <w:ind w:firstLine="708"/>
        <w:jc w:val="both"/>
      </w:pPr>
    </w:p>
    <w:p w:rsidRDefault="0090429D" w:rsidP="0090429D" w:rsidR="0090429D">
      <w:pPr>
        <w:ind w:firstLine="708"/>
        <w:jc w:val="both"/>
      </w:pPr>
    </w:p>
    <w:p w:rsidRDefault="003A2848" w:rsidP="0090429D" w:rsidR="003A2848">
      <w:pPr>
        <w:ind w:firstLine="708"/>
        <w:jc w:val="both"/>
      </w:pPr>
      <w:r>
        <w:t>nakon čega će isti bit</w:t>
      </w:r>
      <w:r w:rsidR="0090429D">
        <w:t>i objavljen na E oglasnoj ploči (potrebno je dostaviti novi obračun koji uključuje i porez i obrazloženje za isti).</w:t>
      </w:r>
    </w:p>
    <w:p w:rsidRDefault="003A2848" w:rsidP="003A2848" w:rsidR="003A2848">
      <w:pPr>
        <w:ind w:firstLine="708"/>
        <w:jc w:val="both"/>
      </w:pPr>
    </w:p>
    <w:p w:rsidRDefault="003A2848" w:rsidP="003A2848" w:rsidR="003A2848">
      <w:pPr>
        <w:ind w:firstLine="708"/>
        <w:jc w:val="both"/>
      </w:pPr>
      <w:r>
        <w:t xml:space="preserve">Upozoravaju se </w:t>
      </w:r>
      <w:proofErr w:type="spellStart"/>
      <w:r>
        <w:t>razlučni</w:t>
      </w:r>
      <w:proofErr w:type="spellEnd"/>
      <w:r>
        <w:t xml:space="preserve"> vjerovnici, da će se namirivanje vršiti temeljem podatka u zemljišnim knjigama, ako ne dostave obračun tražbine. </w:t>
      </w:r>
    </w:p>
    <w:p w:rsidRDefault="003A2848" w:rsidP="003A2848" w:rsidR="003A2848">
      <w:pPr>
        <w:jc w:val="both"/>
      </w:pPr>
      <w:r>
        <w:t>           </w:t>
      </w:r>
    </w:p>
    <w:p w:rsidRDefault="003A2848" w:rsidP="003A2848" w:rsidR="003A2848">
      <w:pPr>
        <w:ind w:firstLine="708"/>
        <w:jc w:val="both"/>
      </w:pPr>
      <w:r>
        <w:t xml:space="preserve">U Slavonskom Brodu 12. listopada 2017. </w:t>
      </w: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ind w:firstLine="708" w:left="6372"/>
        <w:jc w:val="both"/>
      </w:pPr>
      <w:r>
        <w:t>Sutkinja:</w:t>
      </w:r>
    </w:p>
    <w:p w:rsidRDefault="003A2848" w:rsidP="003A2848" w:rsidR="003A2848">
      <w:pPr>
        <w:ind w:left="6372"/>
        <w:jc w:val="both"/>
      </w:pPr>
    </w:p>
    <w:p w:rsidRDefault="003A2848" w:rsidP="003A2848" w:rsidR="003A2848">
      <w:pPr>
        <w:ind w:left="6372"/>
        <w:jc w:val="both"/>
      </w:pPr>
      <w:r>
        <w:t>Daniela Martini Maoduš</w:t>
      </w: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  <w:r>
        <w:t>Dostaviti:</w:t>
      </w:r>
    </w:p>
    <w:p w:rsidRDefault="003A2848" w:rsidP="003A2848" w:rsidR="003A2848">
      <w:pPr>
        <w:jc w:val="both"/>
      </w:pPr>
      <w:r>
        <w:t>- navedeno u tekstu zaključka</w:t>
      </w:r>
    </w:p>
    <w:p w:rsidRDefault="003A2848" w:rsidP="003A2848" w:rsidR="003A2848">
      <w:pPr>
        <w:jc w:val="both"/>
      </w:pPr>
      <w:r>
        <w:t xml:space="preserve">- </w:t>
      </w:r>
      <w:proofErr w:type="spellStart"/>
      <w:r>
        <w:t>eOglasna</w:t>
      </w:r>
      <w:proofErr w:type="spellEnd"/>
      <w:r>
        <w:t xml:space="preserve"> ploča suda</w:t>
      </w:r>
    </w:p>
    <w:p w:rsidRDefault="003A2848" w:rsidP="003A2848" w:rsidR="003A2848">
      <w:pPr>
        <w:jc w:val="both"/>
        <w:rPr>
          <w:rFonts w:hAnsi="Calibri" w:ascii="Calibri"/>
          <w:sz w:val="22"/>
          <w:szCs w:val="22"/>
        </w:rPr>
      </w:pPr>
    </w:p>
    <w:p w:rsidRDefault="003A2848" w:rsidP="003A2848" w:rsidR="003A2848">
      <w:pPr>
        <w:jc w:val="both"/>
      </w:pPr>
    </w:p>
    <w:p w:rsidRDefault="00725935" w:rsidP="003A2848" w:rsidR="00725935" w:rsidRPr="003A2848"/>
    <w:sectPr w:rsidR="00725935" w:rsidRPr="003A28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A3D65"/>
    <w:multiLevelType w:val="hybridMultilevel"/>
    <w:tmpl w:val="5CEC4354"/>
    <w:lvl w:tplc="78B2B0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4B22F1"/>
    <w:multiLevelType w:val="hybridMultilevel"/>
    <w:tmpl w:val="C8A6FAC6"/>
    <w:lvl w:tplc="BAC0FA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D4C4BC7"/>
    <w:multiLevelType w:val="hybridMultilevel"/>
    <w:tmpl w:val="5E2079FA"/>
    <w:lvl w:tplc="5920B176" w:ilvl="0">
      <w:start w:val="2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FDA1961"/>
    <w:multiLevelType w:val="hybridMultilevel"/>
    <w:tmpl w:val="DBDC0AC0"/>
    <w:lvl w:tplc="3BD834F0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2C9412B"/>
    <w:multiLevelType w:val="hybridMultilevel"/>
    <w:tmpl w:val="B0E60436"/>
    <w:lvl w:tplc="159680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D152702"/>
    <w:multiLevelType w:val="hybridMultilevel"/>
    <w:tmpl w:val="56CC6488"/>
    <w:lvl w:tplc="1DF221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0626C0"/>
    <w:multiLevelType w:val="hybridMultilevel"/>
    <w:tmpl w:val="FA764A1C"/>
    <w:lvl w:tplc="571C38C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42B"/>
    <w:rsid w:val="00015D82"/>
    <w:rsid w:val="0005056C"/>
    <w:rsid w:val="0008359A"/>
    <w:rsid w:val="00092814"/>
    <w:rsid w:val="00105A5D"/>
    <w:rsid w:val="001B542B"/>
    <w:rsid w:val="001D178D"/>
    <w:rsid w:val="00250148"/>
    <w:rsid w:val="0031575D"/>
    <w:rsid w:val="00381F83"/>
    <w:rsid w:val="003A2848"/>
    <w:rsid w:val="004A674A"/>
    <w:rsid w:val="004E0058"/>
    <w:rsid w:val="005810FD"/>
    <w:rsid w:val="006216C4"/>
    <w:rsid w:val="00705FB1"/>
    <w:rsid w:val="00725935"/>
    <w:rsid w:val="007C676A"/>
    <w:rsid w:val="008E2A8C"/>
    <w:rsid w:val="0090429D"/>
    <w:rsid w:val="009A0FD3"/>
    <w:rsid w:val="00B277A1"/>
    <w:rsid w:val="00BE3F3C"/>
    <w:rsid w:val="00CF461E"/>
    <w:rsid w:val="00D544AA"/>
    <w:rsid w:val="00DA245A"/>
    <w:rsid w:val="00E52945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42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29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9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9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9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9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42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29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9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9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9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9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6810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632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6A6A.556FE5C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 II, III dio  kod Dubi, IV, V dio u ref.</izvorni_sadrzaj>
    <derivirana_varijabla naziv="DomainObject.Predmet.PrimjedbaSuca_1">I ,  II, III dio  kod Dubi, IV, V dio u ref.</derivirana_varijabla>
  </DomainObject.Predmet.PrimjedbaSuc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Požega</izvorni_sadrzaj>
    <derivirana_varijabla naziv="DomainObject.Predmet.ProtustrankaFormatedWithAdress_1"> BRACO d. o. o. za trgovinu na veliko i malo, ugostiteljstvo i promet, POŽEGA, Osječka/62E,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Požega</izvorni_sadrzaj>
    <derivirana_varijabla naziv="DomainObject.Predmet.ProtustrankaFormatedWithAdressOIB_1"> BRACO d. o. o. za trgovinu na veliko i malo, ugostiteljstvo i promet, POŽEGA, OIB 04819551934, Osječka/62E, Požega</derivirana_varijabla>
  </DomainObject.Predmet.ProtustrankaFormatedWithAdressOIB>
  <DomainObject.Predmet.ProtustrankaWithAdress>
    <izvorni_sadrzaj>BRACO d. o. o. za trgovinu na veliko i malo, ugostiteljstvo i promet, POŽEGA Osječka/62E, Požega</izvorni_sadrzaj>
    <derivirana_varijabla naziv="DomainObject.Predmet.ProtustrankaWithAdress_1">BRACO d. o. o. za trgovinu na veliko i malo, ugostiteljstvo i promet, POŽEGA Osječka/62E, Požega</derivirana_varijabla>
  </DomainObject.Predmet.ProtustrankaWithAdress>
  <DomainObject.Predmet.ProtustrankaWithAdressOIB>
    <izvorni_sadrzaj>BRACO d. o. o. za trgovinu na veliko i malo, ugostiteljstvo i promet, POŽEGA, OIB 04819551934, Osječka/62E, Požega</izvorni_sadrzaj>
    <derivirana_varijabla naziv="DomainObject.Predmet.ProtustrankaWithAdressOIB_1">BRACO d. o. o. za trgovinu na veliko i malo, ugostiteljstvo i promet, POŽEGA, OIB 04819551934, Osječka/62E,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Požega</item>
    </izvorni_sadrzaj>
    <derivirana_varijabla naziv="DomainObject.Predmet.ProtuStrankaListFormatedWithAdress_1">
      <item>BRACO d. o. o. za trgovinu na veliko i malo, ugostiteljstvo i promet, POŽEGA, Osječka/62E,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Požega</item>
    </izvorni_sadrzaj>
    <derivirana_varijabla naziv="DomainObject.Predmet.ProtuStrankaListFormatedWithAdressOIB_1">
      <item>BRACO d. o. o. za trgovinu na veliko i malo, ugostiteljstvo i promet, POŽEGA, OIB 04819551934, Osječka/62E,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BRACO d. o. o. za trgovinu na veliko i malo, ugostiteljstvo i promet, POŽEGA, OIB 04819551934, Osječka/62E, Požega</izvorni_sadrzaj>
    <derivirana_varijabla naziv="DomainObject.Predmet.ProtustrankaIDrugiAdressOIB_1">BRACO d. o. o. za trgovinu na veliko i malo, ugostiteljstvo i promet, POŽEGA, OIB 04819551934, Osječka/62E,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480</properties:Words>
  <properties:Characters>2466</properties:Characters>
  <properties:Lines>70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2017-10-12T07:10:00Z</dcterms:created>
  <dc:creator>wsadmin</dc:creator>
  <cp:lastModifiedBy>wsadmin</cp:lastModifiedBy>
  <cp:lastPrinted>2017-06-07T06:46:00Z</cp:lastPrinted>
  <dcterms:modified xmlns:xsi="http://www.w3.org/2001/XMLSchema-instance" xsi:type="dcterms:W3CDTF">2017-10-12T07:22:00Z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