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39d4c" w14:paraId="e239d4c" w:rsidRDefault="00AE649C" w:rsidP="00FA5B5E" w:rsidR="00AE649C" w:rsidRPr="00B76F3C">
      <w:pPr>
        <w:pStyle w:val="Naslov3"/>
        <w15:collapsed w:val="false"/>
      </w:pPr>
    </w:p>
    <w:p w:rsidRDefault="00694D4F" w:rsidP="00694D4F" w:rsidR="00694D4F">
      <w:pPr>
        <w:ind w:firstLine="5387"/>
        <w:outlineLvl w:val="0"/>
        <w:rPr>
          <w:rFonts w:cs="Arial" w:hAnsi="Arial" w:ascii="Arial"/>
          <w:b/>
          <w:noProof/>
        </w:rPr>
      </w:pPr>
      <w:r>
        <w:rPr>
          <w:rFonts w:cs="Arial" w:hAnsi="Arial" w:ascii="Arial"/>
          <w:noProof/>
        </w:rPr>
        <w:t xml:space="preserve">            7 St-1369/2016-2.</w:t>
      </w:r>
    </w:p>
    <w:p w:rsidRDefault="00694D4F" w:rsidP="00694D4F" w:rsidR="00694D4F">
      <w:pPr>
        <w:jc w:val="center"/>
        <w:rPr>
          <w:rFonts w:cs="Arial" w:hAnsi="Arial" w:ascii="Arial"/>
          <w:b/>
          <w:noProof/>
        </w:rPr>
      </w:pPr>
    </w:p>
    <w:p w:rsidRDefault="00694D4F" w:rsidP="00694D4F" w:rsidR="00694D4F">
      <w:pPr>
        <w:jc w:val="center"/>
        <w:rPr>
          <w:rFonts w:cs="Arial" w:hAnsi="Arial" w:ascii="Arial"/>
          <w:b/>
          <w:noProof/>
        </w:rPr>
      </w:pPr>
    </w:p>
    <w:p w:rsidRDefault="00694D4F" w:rsidP="00694D4F" w:rsidR="00694D4F">
      <w:pPr>
        <w:jc w:val="center"/>
        <w:rPr>
          <w:rFonts w:cs="Arial" w:hAnsi="Arial" w:ascii="Arial"/>
          <w:b/>
          <w:noProof/>
        </w:rPr>
      </w:pPr>
      <w:r>
        <w:rPr>
          <w:rFonts w:cs="Arial" w:hAnsi="Arial" w:ascii="Arial"/>
          <w:b/>
          <w:noProof/>
        </w:rPr>
        <w:t>R E P U B L I K A  H R V A T S K A</w:t>
      </w:r>
    </w:p>
    <w:p w:rsidRDefault="00694D4F" w:rsidP="00694D4F" w:rsidR="00694D4F">
      <w:pPr>
        <w:jc w:val="center"/>
        <w:outlineLvl w:val="0"/>
        <w:rPr>
          <w:rFonts w:cs="Arial" w:hAnsi="Arial" w:ascii="Arial"/>
          <w:b/>
          <w:noProof/>
        </w:rPr>
      </w:pPr>
      <w:r>
        <w:rPr>
          <w:rFonts w:cs="Arial" w:hAnsi="Arial" w:ascii="Arial"/>
          <w:b/>
          <w:noProof/>
        </w:rPr>
        <w:t>R J E Š E N J E</w:t>
      </w:r>
    </w:p>
    <w:p w:rsidRDefault="00694D4F" w:rsidP="00694D4F" w:rsidR="00694D4F">
      <w:pPr>
        <w:outlineLvl w:val="0"/>
        <w:rPr>
          <w:rFonts w:cs="Arial" w:hAnsi="Arial" w:ascii="Arial"/>
          <w:noProof/>
        </w:rPr>
      </w:pPr>
    </w:p>
    <w:p w:rsidRDefault="00694D4F" w:rsidP="00694D4F" w:rsidR="00694D4F">
      <w:pPr>
        <w:jc w:val="both"/>
        <w:rPr>
          <w:rFonts w:cs="Arial" w:hAnsi="Arial" w:ascii="Arial"/>
          <w:noProof/>
        </w:rPr>
      </w:pPr>
      <w:r>
        <w:rPr>
          <w:rFonts w:cs="Arial" w:hAnsi="Arial" w:ascii="Arial"/>
          <w:noProof/>
        </w:rPr>
        <w:t xml:space="preserve">TRGOVAČKI SUD U BJELOVARU, po stečajnom sucu Tomislavu Mrazoviću, </w:t>
      </w:r>
      <w:r>
        <w:rPr>
          <w:rFonts w:cs="Arial" w:hAnsi="Arial" w:ascii="Arial"/>
        </w:rPr>
        <w:t xml:space="preserve">povodom prijedloga predlagatelja REPUBLIKE HRVATSKE, Ministarstva financija, Porezne uprave, Područni ured u Zagrebu - Služba za naplatu i ovrhu, zastupana po zastupniku po zakonu Županijskom državnom odvjetništvu u Bjelovaru i predlagatelja B2 KAPITAL d.o.o. iz Zagreba, Radnička 41, OIB 57509775367, za otvaranje stečajnog postupka nad dužnikom GEO GRADNJA 2010 d.o.o. za fotogrametrijske i geodetske poslove iz Zagreba, </w:t>
      </w:r>
      <w:proofErr w:type="spellStart"/>
      <w:r>
        <w:rPr>
          <w:rFonts w:cs="Arial" w:hAnsi="Arial" w:ascii="Arial"/>
        </w:rPr>
        <w:t>Kajfešov</w:t>
      </w:r>
      <w:proofErr w:type="spellEnd"/>
      <w:r>
        <w:rPr>
          <w:rFonts w:cs="Arial" w:hAnsi="Arial" w:ascii="Arial"/>
        </w:rPr>
        <w:t xml:space="preserve"> brijeg 4, MBS 080517960, OIB 88566206716, d</w:t>
      </w:r>
      <w:r>
        <w:rPr>
          <w:rFonts w:cs="Arial" w:hAnsi="Arial" w:ascii="Arial"/>
          <w:noProof/>
        </w:rPr>
        <w:t>ana 03. siječnja 2017. godine</w:t>
      </w:r>
    </w:p>
    <w:p w:rsidRDefault="00694D4F" w:rsidP="00694D4F" w:rsidR="00694D4F">
      <w:pPr>
        <w:ind w:firstLine="851"/>
        <w:jc w:val="both"/>
        <w:rPr>
          <w:rFonts w:cs="Arial" w:hAnsi="Arial" w:ascii="Arial"/>
          <w:noProof/>
        </w:rPr>
      </w:pPr>
    </w:p>
    <w:p w:rsidRDefault="00694D4F" w:rsidP="00694D4F" w:rsidR="00694D4F">
      <w:pPr>
        <w:jc w:val="center"/>
        <w:rPr>
          <w:rFonts w:cs="Arial" w:hAnsi="Arial" w:ascii="Arial"/>
          <w:b/>
        </w:rPr>
      </w:pPr>
      <w:r>
        <w:rPr>
          <w:rFonts w:cs="Arial" w:hAnsi="Arial" w:ascii="Arial"/>
          <w:b/>
        </w:rPr>
        <w:t>r i j e š i o   j e</w:t>
      </w:r>
    </w:p>
    <w:p w:rsidRDefault="00694D4F" w:rsidP="00694D4F" w:rsidR="00694D4F">
      <w:pPr>
        <w:jc w:val="center"/>
        <w:rPr>
          <w:rFonts w:cs="Arial" w:hAnsi="Arial" w:ascii="Arial"/>
        </w:rPr>
      </w:pPr>
    </w:p>
    <w:p w:rsidRDefault="00694D4F" w:rsidP="00694D4F" w:rsidR="00694D4F">
      <w:pPr>
        <w:pStyle w:val="Odlomakpopisa"/>
        <w:overflowPunct w:val="false"/>
        <w:autoSpaceDE w:val="false"/>
        <w:autoSpaceDN w:val="false"/>
        <w:adjustRightInd w:val="false"/>
        <w:spacing w:after="0"/>
        <w:ind w:firstLine="851"/>
        <w:rPr>
          <w:rFonts w:cs="Arial" w:hAnsi="Arial" w:ascii="Arial"/>
        </w:rPr>
      </w:pPr>
      <w:r>
        <w:rPr>
          <w:rFonts w:cs="Arial" w:hAnsi="Arial" w:ascii="Arial"/>
        </w:rPr>
        <w:t xml:space="preserve">I. Pokreće se postupak radi utvrđivanja uvjeta za otvaranje stečajnog postupka nad dužnikom GEO GRADNJA 2010 d.o.o. za fotogrametrijske i geodetske poslove iz Zagreba, </w:t>
      </w:r>
      <w:proofErr w:type="spellStart"/>
      <w:r>
        <w:rPr>
          <w:rFonts w:cs="Arial" w:hAnsi="Arial" w:ascii="Arial"/>
        </w:rPr>
        <w:t>Kajfešov</w:t>
      </w:r>
      <w:proofErr w:type="spellEnd"/>
      <w:r>
        <w:rPr>
          <w:rFonts w:cs="Arial" w:hAnsi="Arial" w:ascii="Arial"/>
        </w:rPr>
        <w:t xml:space="preserve"> brijeg 4, MBS 080517960, OIB 88566206716.</w:t>
      </w:r>
    </w:p>
    <w:p w:rsidRDefault="00694D4F" w:rsidP="00694D4F" w:rsidR="00694D4F">
      <w:pPr>
        <w:pStyle w:val="Odlomakpopisa"/>
        <w:overflowPunct w:val="false"/>
        <w:autoSpaceDE w:val="false"/>
        <w:autoSpaceDN w:val="false"/>
        <w:adjustRightInd w:val="false"/>
        <w:spacing w:after="0"/>
        <w:ind w:firstLine="851"/>
        <w:rPr>
          <w:rFonts w:cs="Arial" w:hAnsi="Arial" w:ascii="Arial"/>
          <w:noProof/>
        </w:rPr>
      </w:pPr>
    </w:p>
    <w:p w:rsidRDefault="00694D4F" w:rsidP="00694D4F" w:rsidR="00694D4F">
      <w:pPr>
        <w:ind w:firstLine="851"/>
        <w:jc w:val="both"/>
        <w:rPr>
          <w:rFonts w:cs="Arial" w:hAnsi="Arial" w:ascii="Arial"/>
          <w:noProof/>
        </w:rPr>
      </w:pPr>
      <w:r>
        <w:rPr>
          <w:rFonts w:cs="Arial" w:hAnsi="Arial" w:ascii="Arial"/>
          <w:noProof/>
        </w:rPr>
        <w:t xml:space="preserve">II. Saziva se ročište radi izjašnjenja o prijedlogu i rasprave o uvjetima za otvaranje stečajnog postupka za dan </w:t>
      </w:r>
      <w:r>
        <w:rPr>
          <w:rFonts w:cs="Arial" w:hAnsi="Arial" w:ascii="Arial"/>
          <w:b/>
          <w:noProof/>
        </w:rPr>
        <w:t>06. veljače 2017. godine u 12,00 sati</w:t>
      </w:r>
      <w:r>
        <w:rPr>
          <w:rFonts w:cs="Arial" w:hAnsi="Arial" w:ascii="Arial"/>
          <w:noProof/>
        </w:rPr>
        <w:t xml:space="preserve"> u ovome sudu u Bjelovaru, Šetalište dr. Ivše Lebovića 42, sudnica br. 2, na koje se pozivaju dostavom ovoga rješenja:</w:t>
      </w:r>
    </w:p>
    <w:p w:rsidRDefault="00694D4F" w:rsidP="00694D4F" w:rsidR="00694D4F">
      <w:pPr>
        <w:ind w:firstLine="851"/>
        <w:jc w:val="both"/>
        <w:rPr>
          <w:rFonts w:cs="Arial" w:hAnsi="Arial" w:ascii="Arial"/>
          <w:noProof/>
        </w:rPr>
      </w:pPr>
      <w:r>
        <w:rPr>
          <w:rFonts w:cs="Arial" w:hAnsi="Arial" w:ascii="Arial"/>
          <w:noProof/>
        </w:rPr>
        <w:t xml:space="preserve">- predlagatelj Republika Hrvatska, Ministarstvo financija, Porezna uprava, Područni ured Zagreb, </w:t>
      </w:r>
      <w:r>
        <w:rPr>
          <w:rFonts w:cs="Arial" w:hAnsi="Arial" w:ascii="Arial"/>
        </w:rPr>
        <w:t xml:space="preserve">Služba za naplatu i ovrhu, </w:t>
      </w:r>
      <w:r>
        <w:rPr>
          <w:rFonts w:cs="Arial" w:hAnsi="Arial" w:ascii="Arial"/>
          <w:noProof/>
        </w:rPr>
        <w:t>po zastupniku po zakonu Županijskom državnom odvjetništvu u Bjelovaru.</w:t>
      </w:r>
    </w:p>
    <w:p w:rsidRDefault="00694D4F" w:rsidP="00694D4F" w:rsidR="00694D4F">
      <w:pPr>
        <w:ind w:firstLine="851"/>
        <w:jc w:val="both"/>
        <w:rPr>
          <w:rFonts w:cs="Arial" w:hAnsi="Arial" w:ascii="Arial"/>
          <w:noProof/>
        </w:rPr>
      </w:pPr>
    </w:p>
    <w:p w:rsidRDefault="00694D4F" w:rsidP="00694D4F" w:rsidR="00694D4F">
      <w:pPr>
        <w:numPr>
          <w:ilvl w:val="0"/>
          <w:numId w:val="47"/>
        </w:numPr>
        <w:spacing w:after="0"/>
        <w:jc w:val="both"/>
        <w:rPr>
          <w:rFonts w:cs="Arial" w:hAnsi="Arial" w:ascii="Arial"/>
          <w:noProof/>
        </w:rPr>
      </w:pPr>
      <w:r>
        <w:rPr>
          <w:rFonts w:cs="Arial" w:hAnsi="Arial" w:ascii="Arial"/>
          <w:noProof/>
        </w:rPr>
        <w:t>predlagatelj B2 KAPITAL d.o.o. iz Zagreba, Radnička 41.</w:t>
      </w:r>
    </w:p>
    <w:p w:rsidRDefault="00694D4F" w:rsidP="00694D4F" w:rsidR="00694D4F">
      <w:pPr>
        <w:ind w:left="1080"/>
        <w:jc w:val="both"/>
        <w:rPr>
          <w:rFonts w:cs="Arial" w:hAnsi="Arial" w:ascii="Arial"/>
          <w:noProof/>
        </w:rPr>
      </w:pPr>
    </w:p>
    <w:p w:rsidRDefault="00694D4F" w:rsidP="00694D4F" w:rsidR="00694D4F">
      <w:pPr>
        <w:numPr>
          <w:ilvl w:val="0"/>
          <w:numId w:val="47"/>
        </w:numPr>
        <w:spacing w:after="0"/>
        <w:jc w:val="both"/>
        <w:rPr>
          <w:rFonts w:cs="Arial" w:hAnsi="Arial" w:ascii="Arial"/>
          <w:noProof/>
        </w:rPr>
      </w:pPr>
      <w:r>
        <w:rPr>
          <w:rFonts w:cs="Arial" w:hAnsi="Arial" w:ascii="Arial"/>
          <w:noProof/>
        </w:rPr>
        <w:t>zakonski zastupnik dužnika Stefano Biljecki iz Zagreba, Kajfešov brijeg 4.</w:t>
      </w:r>
    </w:p>
    <w:p w:rsidRDefault="00694D4F" w:rsidP="00694D4F" w:rsidR="00694D4F">
      <w:pPr>
        <w:ind w:firstLine="851"/>
        <w:jc w:val="both"/>
        <w:rPr>
          <w:rFonts w:cs="Arial" w:hAnsi="Arial" w:ascii="Arial"/>
          <w:noProof/>
        </w:rPr>
      </w:pPr>
    </w:p>
    <w:p w:rsidRDefault="00694D4F" w:rsidP="00694D4F" w:rsidR="00694D4F">
      <w:pPr>
        <w:ind w:left="851"/>
        <w:jc w:val="both"/>
        <w:rPr>
          <w:rFonts w:cs="Arial" w:hAnsi="Arial" w:ascii="Arial"/>
          <w:noProof/>
        </w:rPr>
      </w:pPr>
    </w:p>
    <w:p w:rsidRDefault="00694D4F" w:rsidP="00694D4F" w:rsidR="00694D4F">
      <w:pPr>
        <w:ind w:firstLine="720"/>
        <w:jc w:val="both"/>
        <w:rPr>
          <w:rFonts w:cs="Arial" w:hAnsi="Arial" w:ascii="Arial"/>
          <w:noProof/>
        </w:rPr>
      </w:pPr>
      <w:r>
        <w:rPr>
          <w:rFonts w:cs="Arial" w:hAnsi="Arial" w:ascii="Arial"/>
          <w:noProof/>
        </w:rPr>
        <w:t>III.Nalaže se zakonskom zastupniku dužnika da u roku 8 dana od objave ovog rješenja na e-oglasnoj ploči suda sastavi i podnese pisano izvješće o financijsko-gospodarskom stanju dužnika, u kojem će navesti koju imovinu (pokretnu i nepokretnu) ima dužnik, gdje se ta imovina nalazi, ima li dužnik kakvu imovinsku ili drugu tražbinu odnosno prava koja čine njegovu imovinu te ima li dužnik na računima i kod koga novčana sredstva.</w:t>
      </w:r>
    </w:p>
    <w:p w:rsidRDefault="00694D4F" w:rsidP="00694D4F" w:rsidR="00694D4F">
      <w:pPr>
        <w:pStyle w:val="Odlomakpopisa"/>
        <w:overflowPunct w:val="false"/>
        <w:autoSpaceDE w:val="false"/>
        <w:autoSpaceDN w:val="false"/>
        <w:adjustRightInd w:val="false"/>
        <w:spacing w:after="0"/>
        <w:ind w:left="1946"/>
        <w:rPr>
          <w:rFonts w:cs="Arial" w:hAnsi="Arial" w:ascii="Arial"/>
        </w:rPr>
      </w:pPr>
      <w:r>
        <w:rPr>
          <w:rFonts w:cs="Arial" w:hAnsi="Arial" w:ascii="Arial"/>
        </w:rPr>
        <w:t xml:space="preserve"> </w:t>
      </w:r>
    </w:p>
    <w:p w:rsidRDefault="00694D4F" w:rsidP="00694D4F" w:rsidR="00694D4F">
      <w:pPr>
        <w:jc w:val="center"/>
        <w:outlineLvl w:val="0"/>
        <w:rPr>
          <w:rFonts w:cs="Arial" w:hAnsi="Arial" w:ascii="Arial"/>
          <w:b/>
          <w:noProof/>
        </w:rPr>
      </w:pPr>
      <w:r>
        <w:rPr>
          <w:rFonts w:cs="Arial" w:hAnsi="Arial" w:ascii="Arial"/>
          <w:b/>
          <w:noProof/>
        </w:rPr>
        <w:t>Obrazloženje</w:t>
      </w:r>
    </w:p>
    <w:p w:rsidRDefault="00694D4F" w:rsidP="00694D4F" w:rsidR="00694D4F">
      <w:pPr>
        <w:jc w:val="center"/>
        <w:outlineLvl w:val="0"/>
        <w:rPr>
          <w:rFonts w:cs="Arial" w:hAnsi="Arial" w:ascii="Arial"/>
          <w:noProof/>
        </w:rPr>
      </w:pPr>
    </w:p>
    <w:p w:rsidRDefault="00694D4F" w:rsidP="00694D4F" w:rsidR="00694D4F">
      <w:pPr>
        <w:ind w:firstLine="720"/>
        <w:jc w:val="both"/>
        <w:rPr>
          <w:rFonts w:cs="Arial" w:hAnsi="Arial" w:ascii="Arial"/>
        </w:rPr>
      </w:pPr>
      <w:r>
        <w:rPr>
          <w:rFonts w:cs="Arial" w:hAnsi="Arial" w:ascii="Arial"/>
          <w:noProof/>
        </w:rPr>
        <w:t xml:space="preserve">Predlagatelj REPUBLIKA HRVATSKA, Ministarstvo financija, Porezna uprava, Područni ured Zagreb-Služba za naplatu i ovrhu podnijela je prijedlog za otvaranje stečajnog postupka nad dužnikom GEO GRADNJA 2010 </w:t>
      </w:r>
      <w:r>
        <w:rPr>
          <w:rFonts w:cs="Arial" w:hAnsi="Arial" w:ascii="Arial"/>
        </w:rPr>
        <w:t xml:space="preserve">d.o.o. za fotogrametrijske i geodetske poslove iz Zagreba, </w:t>
      </w:r>
      <w:proofErr w:type="spellStart"/>
      <w:r>
        <w:rPr>
          <w:rFonts w:cs="Arial" w:hAnsi="Arial" w:ascii="Arial"/>
        </w:rPr>
        <w:t>Kajfešov</w:t>
      </w:r>
      <w:proofErr w:type="spellEnd"/>
      <w:r>
        <w:rPr>
          <w:rFonts w:cs="Arial" w:hAnsi="Arial" w:ascii="Arial"/>
        </w:rPr>
        <w:t xml:space="preserve"> brijeg 4, a uz prijedlog je dostavila financijsku dokumentaciju i stanje računa poreznog dužnika iz koje proizlazi da dužnik duguje ovom predlagatelju iznos od 8.236.710,26 kuna, temeljem dospjelih a neizmirenih obveza s naslova poreza, doprinosa i drugih obveza. Pored toga predlagatelj je uz prijedlog dostavio </w:t>
      </w:r>
      <w:proofErr w:type="spellStart"/>
      <w:r>
        <w:rPr>
          <w:rFonts w:cs="Arial" w:hAnsi="Arial" w:ascii="Arial"/>
        </w:rPr>
        <w:t>zk</w:t>
      </w:r>
      <w:proofErr w:type="spellEnd"/>
      <w:r>
        <w:rPr>
          <w:rFonts w:cs="Arial" w:hAnsi="Arial" w:ascii="Arial"/>
        </w:rPr>
        <w:t xml:space="preserve"> izvatke iz zemljišnih knjiga iz kojih proizlazi da je dužnik vlasnik više nekretnina, pa kako dužnik ima imovine iz koje se može naplatiti ovo potraživanje, to predlaže temeljem čl.430.Stečajnog zakona (NN broj 71/15) otvaranje stečaja nad navedenim dužnikom.</w:t>
      </w:r>
    </w:p>
    <w:p w:rsidRDefault="00694D4F" w:rsidP="00694D4F" w:rsidR="00694D4F">
      <w:pPr>
        <w:ind w:firstLine="720"/>
        <w:jc w:val="both"/>
        <w:rPr>
          <w:rFonts w:cs="Arial" w:hAnsi="Arial" w:ascii="Arial"/>
          <w:noProof/>
        </w:rPr>
      </w:pPr>
      <w:r>
        <w:rPr>
          <w:rFonts w:cs="Arial" w:hAnsi="Arial" w:ascii="Arial"/>
        </w:rPr>
        <w:t xml:space="preserve">Predlagatelj B2 KAPITAL d.o.o. iz Zagreba, Radnička 41, isto tako podnio je prijedlog za otvaranje stečajnog postupka nad istim dužnikom GEO GRADNJA 2010 d.o.o. iz Zagreba, a uz prijedlog je dostavio Ugovor o dugoročnom kreditu broj 2402006-1031262160/51016015-5104326152 od 24.06.2009. godine zajedno s Aneksom broj 1., broj 2. i broj 3. tog ugovora, te ugovore o dugoročnom kreditu, zatim Sporazume o reguliranju dijela duga i Ugovore o solidarnom jamstvu po kojima je dužnik jamac platac, a temeljem kojih svih ugovora i sporazuma proizlazi da dužnik duguje ovom predlagatelju iznos od 53.051.157,04 kuna. Pored toga predlagatelj u prijedlogu ističe da raspolaže i ovršnom ispravom za iznos od 6.770.000,00 EUR, temeljem kojih isprava je upisano založno pravo na nekretninama u vlasništvu dužnika, pa je uz prijedlog dostavio foto preslike svih ugovora o okvirnom iznosu zaduženja i osiguranju kao i Ugovor o prijenosu plasmana a koji ugovor je kao privatna isprava podnijeta na potvrdu javnom bilježniku Mladenu Matošu iz Zagreba, koji je pod poslovnim brojem OV-4928/11 potvrdio da je tu privatnu ispravu ispitao i utvrdio da ona po svom obliku odgovara propisu o javno bilježničkim ispravama a po svom sadržaju o propisima o sadržaju javno bilježničkog akta, te ih upozorio da potvrđena privatna isprava ima snagu ovršnog javno bilježničkog akta, zbog čega predlaže da se nad dužnikom otvori stečaj. </w:t>
      </w:r>
    </w:p>
    <w:p w:rsidRDefault="00694D4F" w:rsidP="00694D4F" w:rsidR="00694D4F">
      <w:pPr>
        <w:ind w:firstLine="720"/>
        <w:jc w:val="both"/>
        <w:rPr>
          <w:rFonts w:cs="Arial" w:hAnsi="Arial" w:ascii="Arial"/>
          <w:noProof/>
          <w:lang w:val="en-GB"/>
        </w:rPr>
      </w:pPr>
      <w:r>
        <w:rPr>
          <w:rFonts w:cs="Arial" w:hAnsi="Arial" w:ascii="Arial"/>
          <w:noProof/>
        </w:rPr>
        <w:t xml:space="preserve">Uvidom u navedenu dokumentaciju predlagatelja i njihove prijedloge za otvaranje stečaja nad dužnikom sud smatra da su predlagatelji učinili vjerojatnim postojanje svoje tražbine prema dužniku, dok postojanje stečajnog razloga nesposobnosti za plaćanje iz čl.6.st.2.SZ-a proizlazi iz zahtjeva FINE za provedbu </w:t>
      </w:r>
      <w:r>
        <w:rPr>
          <w:rFonts w:cs="Arial" w:hAnsi="Arial" w:ascii="Arial"/>
          <w:noProof/>
        </w:rPr>
        <w:lastRenderedPageBreak/>
        <w:t xml:space="preserve">skraćenog stečajnog postupka koji je priložen kao predspis u ovom predmetu spisa, u kojem se navodi da u Očevidniku redoslijeda osnova za plaćnje dužnik ima evidentirane neizvršene osnove za plaćanje u neprekinutom razdoblju od 1078 dana, zbog čega je sud temeljem </w:t>
      </w:r>
      <w:r>
        <w:rPr>
          <w:rFonts w:cs="Arial" w:hAnsi="Arial" w:ascii="Arial"/>
        </w:rPr>
        <w:t xml:space="preserve">čl.115. st.1. SZ-a, donio rješenje o pokretanju prethodnog postupka radi utvrđivanja pretpostavki za otvaranje stečajnog postupka.                     </w:t>
      </w:r>
    </w:p>
    <w:p w:rsidRDefault="00694D4F" w:rsidP="00694D4F" w:rsidR="00694D4F">
      <w:pPr>
        <w:ind w:firstLine="851"/>
        <w:jc w:val="both"/>
        <w:rPr>
          <w:rFonts w:cs="Arial" w:hAnsi="Arial" w:ascii="Arial"/>
          <w:noProof/>
        </w:rPr>
      </w:pPr>
      <w:r>
        <w:rPr>
          <w:rFonts w:cs="Arial" w:hAnsi="Arial" w:ascii="Arial"/>
          <w:noProof/>
        </w:rPr>
        <w:t xml:space="preserve">Temeljem čl.123. st.1. i čl.128. st.1. i 5. SZ-a zakazano je ročište radi izjašenjenja o prijedlogu i rasprave o uvjetima za otvaranje stečajnog postupka na koje su pozvani predlagatelji i zakonski zastupnik dužnika.   </w:t>
      </w:r>
    </w:p>
    <w:p w:rsidRDefault="00694D4F" w:rsidP="00694D4F" w:rsidR="00694D4F">
      <w:pPr>
        <w:ind w:firstLine="851"/>
        <w:jc w:val="both"/>
        <w:rPr>
          <w:rFonts w:cs="Arial" w:hAnsi="Arial" w:ascii="Arial"/>
          <w:noProof/>
        </w:rPr>
      </w:pPr>
      <w:r>
        <w:rPr>
          <w:rFonts w:cs="Arial" w:hAnsi="Arial" w:ascii="Arial"/>
          <w:noProof/>
        </w:rPr>
        <w:t xml:space="preserve">Kako tijekom prethodnog postupka sud mora utvrditi kojom imovinom dužnik raspolaže i hoće li ta imovina biti dovoljna za namirenje troškova kako prethodnog tako i otvorenog stečajnog postupka, zakonskom zastupniku dužnika je sukladno čl.117.st.2.SZ-a, naloženo da sastavi i podnese sudu pisano izvješće o financijsko-gospodarskom stanju dužnika.          </w:t>
      </w:r>
    </w:p>
    <w:p w:rsidRDefault="00694D4F" w:rsidP="00694D4F" w:rsidR="00694D4F">
      <w:pPr>
        <w:jc w:val="center"/>
        <w:outlineLvl w:val="0"/>
        <w:rPr>
          <w:rFonts w:cs="Arial" w:hAnsi="Arial" w:ascii="Arial"/>
          <w:noProof/>
        </w:rPr>
      </w:pPr>
      <w:r>
        <w:rPr>
          <w:rFonts w:cs="Arial" w:hAnsi="Arial" w:ascii="Arial"/>
          <w:noProof/>
        </w:rPr>
        <w:t xml:space="preserve">U Bjelovaru, 03. siječnja 2017. godine </w:t>
      </w:r>
    </w:p>
    <w:p w:rsidRDefault="00694D4F" w:rsidP="00694D4F" w:rsidR="00694D4F">
      <w:pPr>
        <w:jc w:val="both"/>
        <w:rPr>
          <w:rFonts w:cs="Arial" w:hAnsi="Arial" w:ascii="Arial"/>
          <w:noProof/>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507365</wp:posOffset>
            </wp:positionV>
            <wp:extent cy="960755" cx="719455"/>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694D4F" w:rsidP="00694D4F" w:rsidR="00694D4F">
      <w:pPr>
        <w:ind w:firstLine="5245"/>
        <w:jc w:val="both"/>
        <w:outlineLvl w:val="0"/>
        <w:rPr>
          <w:rFonts w:cs="Arial" w:hAnsi="Arial" w:ascii="Arial"/>
          <w:noProof/>
        </w:rPr>
      </w:pPr>
      <w:r>
        <w:rPr>
          <w:rFonts w:cs="Arial" w:hAnsi="Arial" w:ascii="Arial"/>
          <w:noProof/>
        </w:rPr>
        <w:t>STEČAJNI SUDAC</w:t>
      </w:r>
    </w:p>
    <w:p w:rsidRDefault="00694D4F" w:rsidP="00694D4F" w:rsidR="00694D4F">
      <w:pPr>
        <w:ind w:firstLine="4678"/>
        <w:jc w:val="both"/>
        <w:outlineLvl w:val="0"/>
        <w:rPr>
          <w:rFonts w:cs="Arial" w:hAnsi="Arial" w:ascii="Arial"/>
          <w:noProof/>
        </w:rPr>
      </w:pPr>
      <w:r>
        <w:rPr>
          <w:rFonts w:cs="Arial" w:hAnsi="Arial" w:ascii="Arial"/>
          <w:noProof/>
        </w:rPr>
        <w:t xml:space="preserve">    TOMISLAV MRAZOVIĆ</w:t>
      </w:r>
    </w:p>
    <w:p w:rsidRDefault="00694D4F" w:rsidP="00694D4F" w:rsidR="00694D4F">
      <w:pPr>
        <w:jc w:val="both"/>
        <w:rPr>
          <w:rFonts w:cs="Arial" w:hAnsi="Arial" w:ascii="Arial"/>
          <w:noProof/>
        </w:rPr>
      </w:pPr>
    </w:p>
    <w:p w:rsidRDefault="00694D4F" w:rsidP="00694D4F" w:rsidR="00694D4F">
      <w:pPr>
        <w:jc w:val="both"/>
        <w:rPr>
          <w:rFonts w:cs="Arial" w:hAnsi="Arial" w:ascii="Arial"/>
        </w:rPr>
      </w:pPr>
      <w:r>
        <w:rPr>
          <w:rFonts w:cs="Arial" w:hAnsi="Arial" w:ascii="Arial"/>
          <w:noProof/>
        </w:rPr>
        <w:t>POUKA O PRAVNOM LIJEKU:</w:t>
      </w:r>
      <w:r>
        <w:rPr>
          <w:rFonts w:cs="Arial" w:hAnsi="Arial" w:ascii="Arial"/>
        </w:rPr>
        <w:t xml:space="preserve"> </w:t>
      </w:r>
      <w:r>
        <w:rPr>
          <w:rFonts w:cs="Arial" w:hAnsi="Arial" w:ascii="Arial"/>
          <w:noProof/>
        </w:rPr>
        <w:t>Protiv toč.I. i II. ovog rješenja nije dopuštena posebna žalba (čl.115.st.1.SZ-a).</w:t>
      </w:r>
    </w:p>
    <w:p w:rsidRDefault="00694D4F" w:rsidP="00694D4F" w:rsidR="00694D4F">
      <w:pPr>
        <w:jc w:val="both"/>
        <w:rPr>
          <w:rFonts w:cs="Arial" w:hAnsi="Arial" w:ascii="Arial"/>
        </w:rPr>
      </w:pPr>
    </w:p>
    <w:p w:rsidRDefault="00694D4F" w:rsidP="00694D4F" w:rsidR="00694D4F">
      <w:pPr>
        <w:jc w:val="both"/>
        <w:rPr>
          <w:rFonts w:cs="Arial" w:hAnsi="Arial" w:ascii="Arial"/>
        </w:rPr>
      </w:pPr>
    </w:p>
    <w:p w:rsidRDefault="00694D4F" w:rsidP="00694D4F" w:rsidR="00694D4F">
      <w:pPr>
        <w:jc w:val="both"/>
        <w:rPr>
          <w:rFonts w:cs="Arial" w:hAnsi="Arial" w:ascii="Arial"/>
          <w:noProof/>
        </w:rPr>
      </w:pPr>
      <w:r>
        <w:rPr>
          <w:rFonts w:cs="Arial" w:hAnsi="Arial" w:ascii="Arial"/>
          <w:noProof/>
        </w:rPr>
        <w:t>Rj.</w:t>
      </w:r>
    </w:p>
    <w:p w:rsidRDefault="00694D4F" w:rsidP="00694D4F" w:rsidR="00694D4F">
      <w:pPr>
        <w:jc w:val="both"/>
        <w:outlineLvl w:val="0"/>
        <w:rPr>
          <w:rFonts w:cs="Arial" w:hAnsi="Arial" w:ascii="Arial"/>
          <w:noProof/>
        </w:rPr>
      </w:pPr>
      <w:r>
        <w:rPr>
          <w:rFonts w:cs="Arial" w:hAnsi="Arial" w:ascii="Arial"/>
          <w:noProof/>
        </w:rPr>
        <w:t>DNA:-dužniku putem e-oglasne ploče suda</w:t>
      </w:r>
    </w:p>
    <w:p w:rsidRDefault="00694D4F" w:rsidP="00694D4F" w:rsidR="00694D4F">
      <w:pPr>
        <w:jc w:val="both"/>
        <w:outlineLvl w:val="0"/>
        <w:rPr>
          <w:rFonts w:cs="Arial" w:hAnsi="Arial" w:ascii="Arial"/>
          <w:noProof/>
        </w:rPr>
      </w:pPr>
      <w:r>
        <w:rPr>
          <w:rFonts w:cs="Arial" w:hAnsi="Arial" w:ascii="Arial"/>
          <w:noProof/>
        </w:rPr>
        <w:t xml:space="preserve">        -predlagatelju po zastupniku po zakonu Županijskom državnom odvjetništvu u Bjelovaru putem e-oglasne ploče suda </w:t>
      </w:r>
    </w:p>
    <w:p w:rsidRDefault="00694D4F" w:rsidP="00694D4F" w:rsidR="00694D4F">
      <w:pPr>
        <w:jc w:val="both"/>
        <w:outlineLvl w:val="0"/>
        <w:rPr>
          <w:rFonts w:cs="Arial" w:hAnsi="Arial" w:ascii="Arial"/>
          <w:noProof/>
        </w:rPr>
      </w:pPr>
      <w:r>
        <w:rPr>
          <w:rFonts w:cs="Arial" w:hAnsi="Arial" w:ascii="Arial"/>
          <w:noProof/>
        </w:rPr>
        <w:t xml:space="preserve">       -predlagatelju B2 KAPITAL d.o.o. iz Zagreba</w:t>
      </w:r>
      <w:r>
        <w:rPr>
          <w:rFonts w:cs="Arial" w:hAnsi="Arial" w:ascii="Arial"/>
          <w:noProof/>
        </w:rPr>
        <w:t xml:space="preserve"> putem pošte i e-oglasnom pločom suda</w:t>
      </w:r>
      <w:bookmarkStart w:name="_GoBack" w:id="0"/>
      <w:bookmarkEnd w:id="0"/>
    </w:p>
    <w:p w:rsidRDefault="00694D4F" w:rsidP="00694D4F" w:rsidR="00694D4F">
      <w:pPr>
        <w:jc w:val="both"/>
        <w:outlineLvl w:val="0"/>
        <w:rPr>
          <w:rFonts w:cs="Arial" w:hAnsi="Arial" w:ascii="Arial"/>
          <w:noProof/>
        </w:rPr>
      </w:pPr>
      <w:r>
        <w:rPr>
          <w:rFonts w:cs="Arial" w:hAnsi="Arial" w:ascii="Arial"/>
          <w:noProof/>
        </w:rPr>
        <w:t xml:space="preserve">         -zakonskom zastupniku dužnika poštom i e-oglasnom pločom suda</w:t>
      </w:r>
    </w:p>
    <w:p w:rsidRDefault="00694D4F" w:rsidP="00694D4F" w:rsidR="00694D4F">
      <w:pPr>
        <w:jc w:val="both"/>
        <w:rPr>
          <w:rFonts w:cs="Arial" w:hAnsi="Arial" w:ascii="Arial"/>
          <w:noProof/>
        </w:rPr>
      </w:pPr>
      <w:r>
        <w:rPr>
          <w:rFonts w:cs="Arial" w:hAnsi="Arial" w:ascii="Arial"/>
          <w:noProof/>
        </w:rPr>
        <w:t>Kal.roč.</w:t>
      </w:r>
    </w:p>
    <w:p w:rsidRDefault="00694D4F" w:rsidP="00694D4F" w:rsidR="00694D4F">
      <w:pPr>
        <w:jc w:val="both"/>
        <w:rPr>
          <w:rFonts w:cs="Arial" w:hAnsi="Arial" w:ascii="Arial"/>
          <w:noProof/>
        </w:rPr>
      </w:pPr>
      <w:r>
        <w:rPr>
          <w:rFonts w:cs="Arial" w:hAnsi="Arial" w:ascii="Arial"/>
          <w:noProof/>
        </w:rPr>
        <w:t>Bj.03.01.2017.g.</w:t>
      </w:r>
    </w:p>
    <w:p w:rsidRDefault="00694D4F" w:rsidP="00694D4F" w:rsidR="00694D4F">
      <w:pPr>
        <w:rPr>
          <w:rFonts w:cs="Arial" w:hAnsi="Arial" w:ascii="Arial"/>
        </w:rPr>
      </w:pPr>
    </w:p>
    <w:p w:rsidRDefault="00694D4F" w:rsidP="00694D4F" w:rsidR="00694D4F">
      <w:pPr>
        <w:jc w:val="both"/>
        <w:rPr>
          <w:rFonts w:cs="Arial" w:hAnsi="Arial" w:ascii="Arial"/>
        </w:rPr>
      </w:pPr>
    </w:p>
    <w:p w:rsidRDefault="00AE649C" w:rsidP="00E67D40" w:rsidR="00AE649C" w:rsidRPr="00B76F3C">
      <w:pPr>
        <w:pStyle w:val="SudNaziv"/>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C412EAA"/>
    <w:multiLevelType w:val="hybridMultilevel"/>
    <w:tmpl w:val="88C2064E"/>
    <w:lvl w:tplc="BA12DDB8" w:ilvl="0">
      <w:start w:val="2"/>
      <w:numFmt w:val="bullet"/>
      <w:lvlText w:val="-"/>
      <w:lvlJc w:val="left"/>
      <w:pPr>
        <w:ind w:hanging="360" w:left="1080"/>
      </w:pPr>
      <w:rPr>
        <w:rFonts w:cs="Arial" w:eastAsia="Times New Roman" w:hAnsi="Arial" w:ascii="Arial"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3"/>
  </w:num>
  <w:num w:numId="43">
    <w:abstractNumId w:val="12"/>
  </w:num>
  <w:num w:numId="44">
    <w:abstractNumId w:val="40"/>
  </w:num>
  <w:num w:numId="45">
    <w:abstractNumId w:val="16"/>
  </w:num>
  <w:num w:numId="46">
    <w:abstractNumId w:val="16"/>
    <w:lvlOverride w:ilvl="0">
      <w:startOverride w:val="1"/>
    </w:lvlOverride>
  </w:num>
  <w:num w:numId="47">
    <w:abstractNumId w:val="42"/>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4D4F"/>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1730397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2017.</izvorni_sadrzaj>
    <derivirana_varijabla naziv="DomainObject.DatumDonosenjaOdluke_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St-1369/2016-2</izvorni_sadrzaj>
    <derivirana_varijabla naziv="DomainObject.Oznaka_1">St-1369/2016-2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1369</izvorni_sadrzaj>
    <derivirana_varijabla naziv="DomainObject.Predmet.Broj_1">1369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2016.</izvorni_sadrzaj>
    <derivirana_varijabla naziv="DomainObject.Predmet.DatumOsnivanja_1">30.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St-1369/2016</izvorni_sadrzaj>
    <derivirana_varijabla naziv="DomainObject.Predmet.OznakaBroj_1">St-1369/2016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GEO GRADNJA 2010 d.o.o.</izvorni_sadrzaj>
    <derivirana_varijabla naziv="DomainObject.Predmet.ProtustrankaFormated_1">  GEO GRADNJA 2010 d.o.o.</derivirana_varijabla>
  </DomainObject.Predmet.ProtustrankaFormated>
  <DomainObject.Predmet.ProtustrankaFormatedOIB>
    <izvorni_sadrzaj>  GEO GRADNJA 2010 d.o.o., OIB 88566206716</izvorni_sadrzaj>
    <derivirana_varijabla naziv="DomainObject.Predmet.ProtustrankaFormatedOIB_1">  GEO GRADNJA 2010 d.o.o., OIB 88566206716</derivirana_varijabla>
  </DomainObject.Predmet.ProtustrankaFormatedOIB>
  <DomainObject.Predmet.ProtustrankaFormatedWithAdress>
    <izvorni_sadrzaj> GEO GRADNJA 2010 d.o.o., Kajfešov brijeg 4, 10000 Zagreb</izvorni_sadrzaj>
    <derivirana_varijabla naziv="DomainObject.Predmet.ProtustrankaFormatedWithAdress_1"> GEO GRADNJA 2010 d.o.o., Kajfešov brijeg 4, 10000 Zagreb</derivirana_varijabla>
  </DomainObject.Predmet.ProtustrankaFormatedWithAdress>
  <DomainObject.Predmet.ProtustrankaFormatedWithAdressOIB>
    <izvorni_sadrzaj> GEO GRADNJA 2010 d.o.o., OIB 88566206716, Kajfešov brijeg 4, 10000 Zagreb</izvorni_sadrzaj>
    <derivirana_varijabla naziv="DomainObject.Predmet.ProtustrankaFormatedWithAdressOIB_1"> GEO GRADNJA 2010 d.o.o., OIB 88566206716, Kajfešov brijeg 4, 10000 Zagreb</derivirana_varijabla>
  </DomainObject.Predmet.ProtustrankaFormatedWithAdressOIB>
  <DomainObject.Predmet.ProtustrankaWithAdress>
    <izvorni_sadrzaj>GEO GRADNJA 2010 d.o.o. Kajfešov brijeg 4, 10000 Zagreb</izvorni_sadrzaj>
    <derivirana_varijabla naziv="DomainObject.Predmet.ProtustrankaWithAdress_1">GEO GRADNJA 2010 d.o.o. Kajfešov brijeg 4, 10000 Zagreb</derivirana_varijabla>
  </DomainObject.Predmet.ProtustrankaWithAdress>
  <DomainObject.Predmet.ProtustrankaWithAdressOIB>
    <izvorni_sadrzaj>GEO GRADNJA 2010 d.o.o., OIB 88566206716, Kajfešov brijeg 4, 10000 Zagreb</izvorni_sadrzaj>
    <derivirana_varijabla naziv="DomainObject.Predmet.ProtustrankaWithAdressOIB_1">GEO GRADNJA 2010 d.o.o., OIB 88566206716, Kajfešov brijeg 4, 10000 Zagreb</derivirana_varijabla>
  </DomainObject.Predmet.ProtustrankaWithAdressOIB>
  <DomainObject.Predmet.ProtustrankaNazivFormated>
    <izvorni_sadrzaj>GEO GRADNJA 2010 d.o.o.</izvorni_sadrzaj>
    <derivirana_varijabla naziv="DomainObject.Predmet.ProtustrankaNazivFormated_1">GEO GRADNJA 2010 d.o.o.</derivirana_varijabla>
  </DomainObject.Predmet.ProtustrankaNazivFormated>
  <DomainObject.Predmet.ProtustrankaNazivFormatedOIB>
    <izvorni_sadrzaj>GEO GRADNJA 2010 d.o.o., OIB 88566206716</izvorni_sadrzaj>
    <derivirana_varijabla naziv="DomainObject.Predmet.ProtustrankaNazivFormatedOIB_1">GEO GRADNJA 2010 d.o.o., OIB 88566206716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u Zagrebu; B2  KAPITAL d.o.o. za poslovne usluge</izvorni_sadrzaj>
    <derivirana_varijabla naziv="DomainObject.Predmet.StrankaFormated_1">  REPUBLIKA HRVATSKA, Ministarstvo financija, Porezna uprava, Područni ured u Zagrebu; B2  KAPITAL d.o.o. za poslovne usluge</derivirana_varijabla>
  </DomainObject.Predmet.StrankaFormated>
  <DomainObject.Predmet.StrankaFormatedOIB>
    <izvorni_sadrzaj>  REPUBLIKA HRVATSKA, Ministarstvo financija, Porezna uprava, Područni ured u Zagrebu, OIB 52634238587; B2  KAPITAL d.o.o. za poslovne usluge, OIB 57509775367</izvorni_sadrzaj>
    <derivirana_varijabla naziv="DomainObject.Predmet.StrankaFormatedOIB_1">  REPUBLIKA HRVATSKA, Ministarstvo financija, Porezna uprava, Područni ured u Zagrebu, OIB 52634238587; B2  KAPITAL d.o.o. za poslovne usluge, OIB 57509775367</derivirana_varijabla>
  </DomainObject.Predmet.StrankaFormatedOIB>
  <DomainObject.Predmet.StrankaFormatedWithAdress>
    <izvorni_sadrzaj> REPUBLIKA HRVATSKA, Ministarstvo financija, Porezna uprava, Područni ured u Zagrebu; B2  KAPITAL d.o.o. za poslovne usluge, Radnička cesta 41, 10000 Zagreb</izvorni_sadrzaj>
    <derivirana_varijabla naziv="DomainObject.Predmet.StrankaFormatedWithAdress_1"> REPUBLIKA HRVATSKA, Ministarstvo financija, Porezna uprava, Područni ured u Zagrebu; B2  KAPITAL d.o.o. za poslovne usluge, Radnička cesta 41, 10000 Zagreb</derivirana_varijabla>
  </DomainObject.Predmet.StrankaFormatedWithAdress>
  <DomainObject.Predmet.StrankaFormatedWithAdressOIB>
    <izvorni_sadrzaj> REPUBLIKA HRVATSKA, Ministarstvo financija, Porezna uprava, Područni ured u Zagrebu, OIB 52634238587; B2  KAPITAL d.o.o. za poslovne usluge, OIB 57509775367, Radnička cesta 41, 10000 Zagreb</izvorni_sadrzaj>
    <derivirana_varijabla naziv="DomainObject.Predmet.StrankaFormatedWithAdressOIB_1"> REPUBLIKA HRVATSKA, Ministarstvo financija, Porezna uprava, Područni ured u Zagrebu, OIB 52634238587; B2  KAPITAL d.o.o. za poslovne usluge, OIB 57509775367, Radnička cesta 41, 10000 Zagreb</derivirana_varijabla>
  </DomainObject.Predmet.StrankaFormatedWithAdressOIB>
  <DomainObject.Predmet.StrankaWithAdress>
    <izvorni_sadrzaj>REPUBLIKA HRVATSKA, Ministarstvo financija, Porezna uprava, Područni ured u Zagrebu ,B2  KAPITAL d.o.o. za poslovne usluge Radnička cesta 41,10000 Zagreb</izvorni_sadrzaj>
    <derivirana_varijabla naziv="DomainObject.Predmet.StrankaWithAdress_1">REPUBLIKA HRVATSKA, Ministarstvo financija, Porezna uprava, Područni ured u Zagrebu ,B2  KAPITAL d.o.o. za poslovne usluge Radnička cesta 41,10000 Zagreb</derivirana_varijabla>
  </DomainObject.Predmet.StrankaWithAdress>
  <DomainObject.Predmet.StrankaWithAdressOIB>
    <izvorni_sadrzaj>REPUBLIKA HRVATSKA, Ministarstvo financija, Porezna uprava, Područni ured u Zagrebu, OIB 52634238587,B2  KAPITAL d.o.o. za poslovne usluge, OIB 57509775367, Radnička cesta 41,10000 Zagreb</izvorni_sadrzaj>
    <derivirana_varijabla naziv="DomainObject.Predmet.StrankaWithAdressOIB_1">REPUBLIKA HRVATSKA, Ministarstvo financija, Porezna uprava, Područni ured u Zagrebu, OIB 52634238587,B2  KAPITAL d.o.o. za poslovne usluge, OIB 57509775367, Radnička cesta 41,10000 Zagreb</derivirana_varijabla>
  </DomainObject.Predmet.StrankaWithAdressOIB>
  <DomainObject.Predmet.StrankaNazivFormated>
    <izvorni_sadrzaj>REPUBLIKA HRVATSKA, Ministarstvo financija, Porezna uprava, Područni ured u Zagrebu,B2  KAPITAL d.o.o. za poslovne usluge</izvorni_sadrzaj>
    <derivirana_varijabla naziv="DomainObject.Predmet.StrankaNazivFormated_1">REPUBLIKA HRVATSKA, Ministarstvo financija, Porezna uprava, Područni ured u Zagrebu,B2  KAPITAL d.o.o. za poslovne usluge</derivirana_varijabla>
  </DomainObject.Predmet.StrankaNazivFormated>
  <DomainObject.Predmet.StrankaNazivFormatedOIB>
    <izvorni_sadrzaj>REPUBLIKA HRVATSKA, Ministarstvo financija, Porezna uprava, Područni ured u Zagrebu, OIB 52634238587,B2  KAPITAL d.o.o. za poslovne usluge, OIB 57509775367</izvorni_sadrzaj>
    <derivirana_varijabla naziv="DomainObject.Predmet.StrankaNazivFormatedOIB_1">REPUBLIKA HRVATSKA, Ministarstvo financija, Porezna uprava, Područni ured u Zagrebu, OIB 52634238587,B2  KAPITAL d.o.o. za poslovne usluge, OIB 57509775367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REPUBLIKA HRVATSKA, Ministarstvo financija, Porezna uprava, Područni ured u Zagrebu</item>
      <item>B2  KAPITAL d.o.o. za poslovne usluge</item>
    </izvorni_sadrzaj>
    <derivirana_varijabla naziv="DomainObject.Predmet.StrankaListFormated_1">
      <item>REPUBLIKA HRVATSKA, Ministarstvo financija, Porezna uprava, Područni ured u Zagrebu</item>
      <item>B2  KAPITAL d.o.o. za poslovne usluge</item>
    </derivirana_varijabla>
  </DomainObject.Predmet.StrankaListFormated>
  <DomainObject.Predmet.StrankaListFormatedOIB>
    <izvorni_sadrzaj>
      <item>REPUBLIKA HRVATSKA, Ministarstvo financija, Porezna uprava, Područni ured u Zagrebu, OIB 52634238587</item>
      <item>B2  KAPITAL d.o.o. za poslovne usluge, OIB 57509775367</item>
    </izvorni_sadrzaj>
    <derivirana_varijabla naziv="DomainObject.Predmet.StrankaListFormatedOIB_1">
      <item>REPUBLIKA HRVATSKA, Ministarstvo financija, Porezna uprava, Područni ured u Zagrebu, OIB 52634238587</item>
      <item>B2  KAPITAL d.o.o. za poslovne usluge, OIB 57509775367</item>
    </derivirana_varijabla>
  </DomainObject.Predmet.StrankaListFormatedOIB>
  <DomainObject.Predmet.StrankaListFormatedWithAdress>
    <izvorni_sadrzaj>
      <item>REPUBLIKA HRVATSKA, Ministarstvo financija, Porezna uprava, Područni ured u Zagrebu</item>
      <item>B2  KAPITAL d.o.o. za poslovne usluge, Radnička cesta 41, 10000 Zagreb</item>
    </izvorni_sadrzaj>
    <derivirana_varijabla naziv="DomainObject.Predmet.StrankaListFormatedWithAdress_1">
      <item>REPUBLIKA HRVATSKA, Ministarstvo financija, Porezna uprava, Područni ured u Zagrebu</item>
      <item>B2  KAPITAL d.o.o. za poslovne usluge, Radnička cesta 41, 10000 Zagreb</item>
    </derivirana_varijabla>
  </DomainObject.Predmet.StrankaListFormatedWithAdress>
  <DomainObject.Predmet.StrankaListFormatedWithAdressOIB>
    <izvorni_sadrzaj>
      <item>REPUBLIKA HRVATSKA, Ministarstvo financija, Porezna uprava, Područni ured u Zagrebu, OIB 52634238587</item>
      <item>B2  KAPITAL d.o.o. za poslovne usluge, OIB 57509775367, Radnička cesta 41, 10000 Zagreb</item>
    </izvorni_sadrzaj>
    <derivirana_varijabla naziv="DomainObject.Predmet.StrankaListFormatedWithAdressOIB_1">
      <item>REPUBLIKA HRVATSKA, Ministarstvo financija, Porezna uprava, Područni ured u Zagrebu, OIB 52634238587</item>
      <item>B2  KAPITAL d.o.o. za poslovne usluge, OIB 57509775367, Radnička cesta 41, 10000 Zagreb</item>
    </derivirana_varijabla>
  </DomainObject.Predmet.StrankaListFormatedWithAdressOIB>
  <DomainObject.Predmet.StrankaListNazivFormated>
    <izvorni_sadrzaj>
      <item>REPUBLIKA HRVATSKA, Ministarstvo financija, Porezna uprava, Područni ured u Zagrebu</item>
      <item>B2  KAPITAL d.o.o. za poslovne usluge</item>
    </izvorni_sadrzaj>
    <derivirana_varijabla naziv="DomainObject.Predmet.StrankaListNazivFormated_1">
      <item>REPUBLIKA HRVATSKA, Ministarstvo financija, Porezna uprava, Područni ured u Zagrebu</item>
      <item>B2  KAPITAL d.o.o. za poslovne usluge</item>
    </derivirana_varijabla>
  </DomainObject.Predmet.StrankaListNazivFormated>
  <DomainObject.Predmet.StrankaListNazivFormatedOIB>
    <izvorni_sadrzaj>
      <item>REPUBLIKA HRVATSKA, Ministarstvo financija, Porezna uprava, Područni ured u Zagrebu, OIB 52634238587</item>
      <item>B2  KAPITAL d.o.o. za poslovne usluge, OIB 57509775367</item>
    </izvorni_sadrzaj>
    <derivirana_varijabla naziv="DomainObject.Predmet.StrankaListNazivFormatedOIB_1">
      <item>REPUBLIKA HRVATSKA, Ministarstvo financija, Porezna uprava, Područni ured u Zagrebu, OIB 52634238587</item>
      <item>B2  KAPITAL d.o.o. za poslovne usluge, OIB 57509775367</item>
    </derivirana_varijabla>
  </DomainObject.Predmet.StrankaListNazivFormatedOIB>
  <DomainObject.Predmet.ProtuStrankaListFormated>
    <izvorni_sadrzaj>
      <item>GEO GRADNJA 2010 d.o.o.</item>
    </izvorni_sadrzaj>
    <derivirana_varijabla naziv="DomainObject.Predmet.ProtuStrankaListFormated_1">
      <item>GEO GRADNJA 2010 d.o.o.</item>
    </derivirana_varijabla>
  </DomainObject.Predmet.ProtuStrankaListFormated>
  <DomainObject.Predmet.ProtuStrankaListFormatedOIB>
    <izvorni_sadrzaj>
      <item>GEO GRADNJA 2010 d.o.o., OIB 88566206716</item>
    </izvorni_sadrzaj>
    <derivirana_varijabla naziv="DomainObject.Predmet.ProtuStrankaListFormatedOIB_1">
      <item>GEO GRADNJA 2010 d.o.o., OIB 88566206716</item>
    </derivirana_varijabla>
  </DomainObject.Predmet.ProtuStrankaListFormatedOIB>
  <DomainObject.Predmet.ProtuStrankaListFormatedWithAdress>
    <izvorni_sadrzaj>
      <item>GEO GRADNJA 2010 d.o.o., Kajfešov brijeg 4, 10000 Zagreb</item>
    </izvorni_sadrzaj>
    <derivirana_varijabla naziv="DomainObject.Predmet.ProtuStrankaListFormatedWithAdress_1">
      <item>GEO GRADNJA 2010 d.o.o., Kajfešov brijeg 4, 10000 Zagreb</item>
    </derivirana_varijabla>
  </DomainObject.Predmet.ProtuStrankaListFormatedWithAdress>
  <DomainObject.Predmet.ProtuStrankaListFormatedWithAdressOIB>
    <izvorni_sadrzaj>
      <item>GEO GRADNJA 2010 d.o.o., OIB 88566206716, Kajfešov brijeg 4, 10000 Zagreb</item>
    </izvorni_sadrzaj>
    <derivirana_varijabla naziv="DomainObject.Predmet.ProtuStrankaListFormatedWithAdressOIB_1">
      <item>GEO GRADNJA 2010 d.o.o., OIB 88566206716, Kajfešov brijeg 4, 10000 Zagreb</item>
    </derivirana_varijabla>
  </DomainObject.Predmet.ProtuStrankaListFormatedWithAdressOIB>
  <DomainObject.Predmet.ProtuStrankaListNazivFormated>
    <izvorni_sadrzaj>
      <item>GEO GRADNJA 2010 d.o.o.</item>
    </izvorni_sadrzaj>
    <derivirana_varijabla naziv="DomainObject.Predmet.ProtuStrankaListNazivFormated_1">
      <item>GEO GRADNJA 2010 d.o.o.</item>
    </derivirana_varijabla>
  </DomainObject.Predmet.ProtuStrankaListNazivFormated>
  <DomainObject.Predmet.ProtuStrankaListNazivFormatedOIB>
    <izvorni_sadrzaj>
      <item>GEO GRADNJA 2010 d.o.o., OIB 88566206716</item>
    </izvorni_sadrzaj>
    <derivirana_varijabla naziv="DomainObject.Predmet.ProtuStrankaListNazivFormatedOIB_1">
      <item>GEO GRADNJA 2010 d.o.o., OIB 88566206716</item>
    </derivirana_varijabla>
  </DomainObject.Predmet.ProtuStrankaListNazivFormatedOIB>
  <DomainObject.Predmet.OstaliListFormated>
    <izvorni_sadrzaj>
      <item>STEFANO BILJECKI</item>
      <item>Županijsko državno odvjetništvo u Bjelovaru</item>
    </izvorni_sadrzaj>
    <derivirana_varijabla naziv="DomainObject.Predmet.OstaliListFormated_1">
      <item>STEFANO BILJECKI</item>
      <item>Županijsko državno odvjetništvo u Bjelovaru</item>
    </derivirana_varijabla>
  </DomainObject.Predmet.OstaliListFormated>
  <DomainObject.Predmet.OstaliListFormatedOIB>
    <izvorni_sadrzaj>
      <item>STEFANO BILJECKI, OIB 76592646501</item>
      <item>Županijsko državno odvjetništvo u Bjelovaru</item>
    </izvorni_sadrzaj>
    <derivirana_varijabla naziv="DomainObject.Predmet.OstaliListFormatedOIB_1">
      <item>STEFANO BILJECKI, OIB 76592646501</item>
      <item>Županijsko državno odvjetništvo u Bjelovaru</item>
    </derivirana_varijabla>
  </DomainObject.Predmet.OstaliListFormatedOIB>
  <DomainObject.Predmet.OstaliListFormatedWithAdress>
    <izvorni_sadrzaj>
      <item>STEFANO BILJECKI, Kajfešov brijeg 4, 10000 Zagreb</item>
      <item>Županijsko državno odvjetništvo u Bjelovaru</item>
    </izvorni_sadrzaj>
    <derivirana_varijabla naziv="DomainObject.Predmet.OstaliListFormatedWithAdress_1">
      <item>STEFANO BILJECKI, Kajfešov brijeg 4, 10000 Zagreb</item>
      <item>Županijsko državno odvjetništvo u Bjelovaru</item>
    </derivirana_varijabla>
  </DomainObject.Predmet.OstaliListFormatedWithAdress>
  <DomainObject.Predmet.OstaliListFormatedWithAdressOIB>
    <izvorni_sadrzaj>
      <item>STEFANO BILJECKI, OIB 76592646501, Kajfešov brijeg 4, 10000 Zagreb</item>
      <item>Županijsko državno odvjetništvo u Bjelovaru</item>
    </izvorni_sadrzaj>
    <derivirana_varijabla naziv="DomainObject.Predmet.OstaliListFormatedWithAdressOIB_1">
      <item>STEFANO BILJECKI, OIB 76592646501, Kajfešov brijeg 4, 10000 Zagreb</item>
      <item>Županijsko državno odvjetništvo u Bjelovaru</item>
    </derivirana_varijabla>
  </DomainObject.Predmet.OstaliListFormatedWithAdressOIB>
  <DomainObject.Predmet.OstaliListNazivFormated>
    <izvorni_sadrzaj>
      <item>STEFANO BILJECKI</item>
      <item>Županijsko državno odvjetništvo u Bjelovaru</item>
    </izvorni_sadrzaj>
    <derivirana_varijabla naziv="DomainObject.Predmet.OstaliListNazivFormated_1">
      <item>STEFANO BILJECKI</item>
      <item>Županijsko državno odvjetništvo u Bjelovaru</item>
    </derivirana_varijabla>
  </DomainObject.Predmet.OstaliListNazivFormated>
  <DomainObject.Predmet.OstaliListNazivFormatedOIB>
    <izvorni_sadrzaj>
      <item>STEFANO BILJECKI, OIB 76592646501</item>
      <item>Županijsko državno odvjetništvo u Bjelovaru</item>
    </izvorni_sadrzaj>
    <derivirana_varijabla naziv="DomainObject.Predmet.OstaliListNazivFormatedOIB_1">
      <item>STEFANO BILJECKI, OIB 76592646501</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2017.</izvorni_sadrzaj>
    <derivirana_varijabla naziv="DomainObject.Datum_1">3. siječnja 2017.</derivirana_varijabla>
  </DomainObject.Datum>
  <DomainObject.PoslovniBrojDokumenta>
    <izvorni_sadrzaj>St-1369/2016-2</izvorni_sadrzaj>
    <derivirana_varijabla naziv="DomainObject.PoslovniBrojDokumenta_1">St-1369/2016-2</derivirana_varijabla>
  </DomainObject.PoslovniBrojDokumenta>
  <DomainObject.Predmet.StrankaIDrugi>
    <izvorni_sadrzaj>REPUBLIKA HRVATSKA, Ministarstvo financija, Porezna uprava, Područni ured u Zagrebu i dr.</izvorni_sadrzaj>
    <derivirana_varijabla naziv="DomainObject.Predmet.StrankaIDrugi_1">REPUBLIKA HRVATSKA, Ministarstvo financija, Porezna uprava, Područni ured u Zagrebu i dr.</derivirana_varijabla>
  </DomainObject.Predmet.StrankaIDrugi>
  <DomainObject.Predmet.ProtustrankaIDrugi>
    <izvorni_sadrzaj>GEO GRADNJA 2010 d.o.o.</izvorni_sadrzaj>
    <derivirana_varijabla naziv="DomainObject.Predmet.ProtustrankaIDrugi_1">GEO GRADNJA 2010 d.o.o.</derivirana_varijabla>
  </DomainObject.Predmet.ProtustrankaIDrugi>
  <DomainObject.Predmet.StrankaIDrugiAdressOIB>
    <izvorni_sadrzaj>REPUBLIKA HRVATSKA, Ministarstvo financija, Porezna uprava, Područni ured u Zagrebu, OIB 52634238587 i dr.</izvorni_sadrzaj>
    <derivirana_varijabla naziv="DomainObject.Predmet.StrankaIDrugiAdressOIB_1">REPUBLIKA HRVATSKA, Ministarstvo financija, Porezna uprava, Područni ured u Zagrebu, OIB 52634238587 i dr.</derivirana_varijabla>
  </DomainObject.Predmet.StrankaIDrugiAdressOIB>
  <DomainObject.Predmet.ProtustrankaIDrugiAdressOIB>
    <izvorni_sadrzaj>GEO GRADNJA 2010 d.o.o., OIB 88566206716, Kajfešov brijeg 4, 10000 Zagreb</izvorni_sadrzaj>
    <derivirana_varijabla naziv="DomainObject.Predmet.ProtustrankaIDrugiAdressOIB_1">GEO GRADNJA 2010 d.o.o., OIB 88566206716, Kajfešov brijeg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GEO GRADNJA 2010 d.o.o.</item>
      <item>STEFANO BILJECKI</item>
      <item>REPUBLIKA HRVATSKA, Ministarstvo financija, Porezna uprava, Područni ured u Zagrebu</item>
      <item>Županijsko državno odvjetništvo u Bjelovaru</item>
      <item>B2  KAPITAL d.o.o. za poslovne usluge</item>
    </izvorni_sadrzaj>
    <derivirana_varijabla naziv="DomainObject.Predmet.SudioniciListNaziv_1">
      <item>GEO GRADNJA 2010 d.o.o.</item>
      <item>STEFANO BILJECKI</item>
      <item>REPUBLIKA HRVATSKA, Ministarstvo financija, Porezna uprava, Područni ured u Zagrebu</item>
      <item>Županijsko državno odvjetništvo u Bjelovaru</item>
      <item>B2  KAPITAL d.o.o. za poslovne usluge</item>
    </derivirana_varijabla>
  </DomainObject.Predmet.SudioniciListNaziv>
  <DomainObject.Predmet.SudioniciListAdressOIB>
    <izvorni_sadrzaj>
      <item>GEO GRADNJA 2010 d.o.o., OIB 88566206716, Kajfešov brijeg 4,10000 Zagreb</item>
      <item>STEFANO BILJECKI, OIB 76592646501, Kajfešov brijeg 4,10000 Zagreb</item>
      <item>REPUBLIKA HRVATSKA, Ministarstvo financija, Porezna uprava, Područni ured u Zagrebu, OIB 52634238587</item>
      <item>Županijsko državno odvjetništvo u Bjelovaru</item>
      <item>B2  KAPITAL d.o.o. za poslovne usluge, OIB 57509775367, Radnička cesta 41,10000 Zagreb</item>
    </izvorni_sadrzaj>
    <derivirana_varijabla naziv="DomainObject.Predmet.SudioniciListAdressOIB_1">
      <item>GEO GRADNJA 2010 d.o.o., OIB 88566206716, Kajfešov brijeg 4,10000 Zagreb</item>
      <item>STEFANO BILJECKI, OIB 76592646501, Kajfešov brijeg 4,10000 Zagreb</item>
      <item>REPUBLIKA HRVATSKA, Ministarstvo financija, Porezna uprava, Područni ured u Zagrebu, OIB 52634238587</item>
      <item>Županijsko državno odvjetništvo u Bjelovaru</item>
      <item>B2  KAPITAL d.o.o. za poslovne usluge, OIB 57509775367, Radnička cesta 41,10000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64CC54-9E17-4A2B-8E30-BAFDDA9E21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881</properties:Words>
  <properties:Characters>5062</properties:Characters>
  <properties:Lines>115</properties:Lines>
  <properties:Paragraphs>28</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5997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2017-01-03T12:59:00Z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St-1369/2016-2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