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182e" w14:paraId="a4e182e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AC1F4F">
        <w:rPr>
          <w:rFonts w:cs="Times New Roman" w:hAnsi="Times New Roman" w:ascii="Times New Roman"/>
          <w:sz w:val="24"/>
          <w:szCs w:val="24"/>
        </w:rPr>
        <w:t>967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AC1F4F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3D0C2C">
        <w:rPr>
          <w:sz w:val="24"/>
          <w:szCs w:val="24"/>
          <w:lang w:val="hr-HR"/>
        </w:rPr>
        <w:t>NICRO POVLJA, d.o.o., OIB: 18355501817, Selca, Brač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3D0C2C" w:rsidRPr="003D0C2C">
        <w:rPr>
          <w:sz w:val="24"/>
          <w:szCs w:val="24"/>
          <w:lang w:val="hr-HR"/>
        </w:rPr>
        <w:t>NICRO POVLJA, d.o.o., OIB: 18355501817, Selca, Brač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3D0C2C">
        <w:rPr>
          <w:sz w:val="24"/>
          <w:szCs w:val="24"/>
          <w:lang w:val="hr-HR"/>
        </w:rPr>
        <w:t>681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3D0C2C">
        <w:rPr>
          <w:sz w:val="24"/>
          <w:szCs w:val="24"/>
          <w:lang w:val="hr-HR"/>
        </w:rPr>
        <w:t>681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3D0C2C" w:rsidRPr="003D0C2C">
        <w:rPr>
          <w:rFonts w:cs="Times New Roman" w:hAnsi="Times New Roman" w:ascii="Times New Roman"/>
          <w:sz w:val="24"/>
          <w:szCs w:val="24"/>
        </w:rPr>
        <w:t>NICRO POVLJA, d.o.o., OIB: 18355501817, Selca, Brač</w:t>
      </w:r>
      <w:r w:rsidR="005B34A6">
        <w:rPr>
          <w:rFonts w:cs="Times New Roman" w:hAnsi="Times New Roman" w:ascii="Times New Roman"/>
          <w:sz w:val="24"/>
          <w:szCs w:val="24"/>
        </w:rPr>
        <w:t>.</w:t>
      </w:r>
      <w:r w:rsidRPr="007E0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3D5DD6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3D0C2C">
        <w:rPr>
          <w:rFonts w:cs="Times New Roman" w:hAnsi="Times New Roman" w:ascii="Times New Roman"/>
          <w:sz w:val="24"/>
          <w:szCs w:val="24"/>
        </w:rPr>
        <w:t>901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3D0C2C">
        <w:rPr>
          <w:rFonts w:cs="Times New Roman" w:hAnsi="Times New Roman" w:ascii="Times New Roman"/>
          <w:sz w:val="24"/>
          <w:szCs w:val="24"/>
        </w:rPr>
        <w:t>143.821,85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3E4201">
        <w:rPr>
          <w:rFonts w:cs="Times New Roman" w:hAnsi="Times New Roman" w:ascii="Times New Roman"/>
          <w:sz w:val="24"/>
          <w:szCs w:val="24"/>
        </w:rPr>
        <w:t>nema</w:t>
      </w:r>
      <w:r w:rsidR="00DA153D">
        <w:rPr>
          <w:rFonts w:cs="Times New Roman" w:hAnsi="Times New Roman" w:ascii="Times New Roman"/>
          <w:sz w:val="24"/>
          <w:szCs w:val="24"/>
        </w:rPr>
        <w:t xml:space="preserve"> zaposlen</w:t>
      </w:r>
      <w:r w:rsidR="003E4201">
        <w:rPr>
          <w:rFonts w:cs="Times New Roman" w:hAnsi="Times New Roman" w:ascii="Times New Roman"/>
          <w:sz w:val="24"/>
          <w:szCs w:val="24"/>
        </w:rPr>
        <w:t>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AC1F4F">
        <w:rPr>
          <w:rFonts w:cs="Times New Roman" w:hAnsi="Times New Roman" w:ascii="Times New Roman"/>
          <w:sz w:val="24"/>
          <w:szCs w:val="24"/>
        </w:rPr>
        <w:t>967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AC1F4F">
        <w:rPr>
          <w:rFonts w:cs="Times New Roman" w:hAnsi="Times New Roman" w:ascii="Times New Roman"/>
          <w:sz w:val="24"/>
          <w:szCs w:val="24"/>
        </w:rPr>
        <w:t>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3D0C2C">
        <w:rPr>
          <w:rFonts w:cs="Times New Roman" w:hAnsi="Times New Roman" w:ascii="Times New Roman"/>
          <w:sz w:val="24"/>
          <w:szCs w:val="24"/>
        </w:rPr>
        <w:t>901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3D0C2C">
        <w:rPr>
          <w:rFonts w:cs="Times New Roman" w:hAnsi="Times New Roman" w:ascii="Times New Roman"/>
          <w:sz w:val="24"/>
          <w:szCs w:val="24"/>
        </w:rPr>
        <w:t>681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3D5DD6">
        <w:rPr>
          <w:rFonts w:cs="Times New Roman" w:hAnsi="Times New Roman" w:ascii="Times New Roman"/>
          <w:sz w:val="24"/>
          <w:szCs w:val="24"/>
        </w:rPr>
        <w:t>10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5B34A6">
        <w:rPr>
          <w:rFonts w:cs="Times New Roman" w:hAnsi="Times New Roman" w:ascii="Times New Roman"/>
          <w:sz w:val="24"/>
          <w:szCs w:val="24"/>
        </w:rPr>
        <w:t>8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3D5DD6">
        <w:rPr>
          <w:rFonts w:cs="Times New Roman" w:hAnsi="Times New Roman" w:ascii="Times New Roman"/>
          <w:sz w:val="24"/>
          <w:szCs w:val="24"/>
        </w:rPr>
        <w:t>Jelena Krokar iz Splita, M. Pavlinovića 5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3D5DD6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>-</w:t>
      </w:r>
      <w:r w:rsidR="003D0C2C">
        <w:rPr>
          <w:rFonts w:cs="Times New Roman" w:hAnsi="Times New Roman" w:ascii="Times New Roman"/>
          <w:sz w:val="24"/>
          <w:szCs w:val="24"/>
        </w:rPr>
        <w:t>II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3D0C2C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3D0C2C">
        <w:rPr>
          <w:rFonts w:cs="Times New Roman" w:hAnsi="Times New Roman" w:ascii="Times New Roman"/>
          <w:sz w:val="24"/>
          <w:szCs w:val="24"/>
        </w:rPr>
        <w:t>1910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odnosno ukupno </w:t>
      </w:r>
      <w:r w:rsidR="003E4201">
        <w:rPr>
          <w:rFonts w:cs="Times New Roman" w:hAnsi="Times New Roman" w:ascii="Times New Roman"/>
          <w:sz w:val="24"/>
          <w:szCs w:val="24"/>
        </w:rPr>
        <w:t>120</w:t>
      </w:r>
      <w:r w:rsidR="00B94DB9">
        <w:rPr>
          <w:rFonts w:cs="Times New Roman" w:hAnsi="Times New Roman" w:ascii="Times New Roman"/>
          <w:sz w:val="24"/>
          <w:szCs w:val="24"/>
        </w:rPr>
        <w:t xml:space="preserve">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3D0C2C">
        <w:rPr>
          <w:rFonts w:cs="Times New Roman" w:hAnsi="Times New Roman" w:ascii="Times New Roman"/>
          <w:sz w:val="24"/>
          <w:szCs w:val="24"/>
        </w:rPr>
        <w:t>156.446,31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AC1F4F">
        <w:rPr>
          <w:rFonts w:cs="Times New Roman" w:hAnsi="Times New Roman" w:ascii="Times New Roman"/>
          <w:sz w:val="24"/>
          <w:szCs w:val="24"/>
        </w:rPr>
        <w:t>967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AC1F4F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6C77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04945"/>
    <w:rsid w:val="00110BE4"/>
    <w:rsid w:val="00116C77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4819"/>
    <w:rsid w:val="003B2ECA"/>
    <w:rsid w:val="003D0C2C"/>
    <w:rsid w:val="003D5DD6"/>
    <w:rsid w:val="003E4201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7F38B1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AC1F4F"/>
    <w:rsid w:val="00B01348"/>
    <w:rsid w:val="00B37813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C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C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C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C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C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C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C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C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St-967/2017</izvorni_sadrzaj>
    <derivirana_varijabla naziv="DomainObject.Predmet.OznakaBroj_1">St-967/2017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HIDROSTROJ d.o.o. za građenje i usluge</izvorni_sadrzaj>
    <derivirana_varijabla naziv="DomainObject.Predmet.ProtustrankaFormated_1">  HIDROSTROJ d.o.o. za građenje i usluge</derivirana_varijabla>
  </DomainObject.Predmet.ProtustrankaFormated>
  <DomainObject.Predmet.ProtustrankaFormatedOIB>
    <izvorni_sadrzaj>  HIDROSTROJ d.o.o. za građenje i usluge, OIB 57823245819</izvorni_sadrzaj>
    <derivirana_varijabla naziv="DomainObject.Predmet.ProtustrankaFormatedOIB_1">  HIDROSTROJ d.o.o. za građenje i usluge, OIB 57823245819</derivirana_varijabla>
  </DomainObject.Predmet.ProtustrankaFormatedOIB>
  <DomainObject.Predmet.ProtustrankaFormatedWithAdress>
    <izvorni_sadrzaj> HIDROSTROJ d.o.o. za građenje i usluge, Marjanski put 4, 21000 Split</izvorni_sadrzaj>
    <derivirana_varijabla naziv="DomainObject.Predmet.ProtustrankaFormatedWithAdress_1"> HIDROSTROJ d.o.o. za građenje i usluge, Marjanski put 4, 21000 Split</derivirana_varijabla>
  </DomainObject.Predmet.ProtustrankaFormatedWithAdress>
  <DomainObject.Predmet.ProtustrankaFormatedWithAdressOIB>
    <izvorni_sadrzaj> HIDROSTROJ d.o.o. za građenje i usluge, OIB 57823245819, Marjanski put 4, 21000 Split</izvorni_sadrzaj>
    <derivirana_varijabla naziv="DomainObject.Predmet.ProtustrankaFormatedWithAdressOIB_1"> HIDROSTROJ d.o.o. za građenje i usluge, OIB 57823245819, Marjanski put 4, 21000 Split</derivirana_varijabla>
  </DomainObject.Predmet.ProtustrankaFormatedWithAdressOIB>
  <DomainObject.Predmet.ProtustrankaWithAdress>
    <izvorni_sadrzaj>HIDROSTROJ d.o.o. za građenje i usluge Marjanski put 4, 21000 Split</izvorni_sadrzaj>
    <derivirana_varijabla naziv="DomainObject.Predmet.ProtustrankaWithAdress_1">HIDROSTROJ d.o.o. za građenje i usluge Marjanski put 4, 21000 Split</derivirana_varijabla>
  </DomainObject.Predmet.ProtustrankaWithAdress>
  <DomainObject.Predmet.ProtustrankaWithAdressOIB>
    <izvorni_sadrzaj>HIDROSTROJ d.o.o. za građenje i usluge, OIB 57823245819, Marjanski put 4, 21000 Split</izvorni_sadrzaj>
    <derivirana_varijabla naziv="DomainObject.Predmet.ProtustrankaWithAdressOIB_1">HIDROSTROJ d.o.o. za građenje i usluge, OIB 57823245819, Marjanski put 4, 21000 Split</derivirana_varijabla>
  </DomainObject.Predmet.ProtustrankaWithAdressOIB>
  <DomainObject.Predmet.ProtustrankaNazivFormated>
    <izvorni_sadrzaj>HIDROSTROJ d.o.o. za građenje i usluge</izvorni_sadrzaj>
    <derivirana_varijabla naziv="DomainObject.Predmet.ProtustrankaNazivFormated_1">HIDROSTROJ d.o.o. za građenje i usluge</derivirana_varijabla>
  </DomainObject.Predmet.ProtustrankaNazivFormated>
  <DomainObject.Predmet.ProtustrankaNazivFormatedOIB>
    <izvorni_sadrzaj>HIDROSTROJ d.o.o. za građenje i usluge, OIB 57823245819</izvorni_sadrzaj>
    <derivirana_varijabla naziv="DomainObject.Predmet.ProtustrankaNazivFormatedOIB_1">HIDROSTROJ d.o.o. za građenje i usluge, OIB 57823245819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</izvorni_sadrzaj>
    <derivirana_varijabla naziv="DomainObject.Predmet.StrankaFormated_1">  FINANCIJSKA AGENCIJA RC SPLIT; Ministarstvo financija RH</derivirana_varijabla>
  </DomainObject.Predmet.StrankaFormated>
  <DomainObject.Predmet.StrankaFormatedOIB>
    <izvorni_sadrzaj>  FINANCIJSKA AGENCIJA RC SPLIT, OIB 85821130368; Ministarstvo financija RH, OIB 18683136487</izvorni_sadrzaj>
    <derivirana_varijabla naziv="DomainObject.Predmet.StrankaFormatedOIB_1">  FINANCIJSKA AGENCIJA RC SPLIT, OIB 85821130368; Ministarstvo financija RH, OIB 18683136487</derivirana_varijabla>
  </DomainObject.Predmet.StrankaFormatedOIB>
  <DomainObject.Predmet.StrankaFormatedWithAdress>
    <izvorni_sadrzaj> FINANCIJSKA AGENCIJA RC SPLIT, Mažuranićevo šetalište 24b, 21000 Split; Ministarstvo financija RH</izvorni_sadrzaj>
    <derivirana_varijabla naziv="DomainObject.Predmet.StrankaFormatedWithAdress_1"> FINANCIJSKA AGENCIJA RC SPLIT, Mažuranićevo šetalište 24b, 21000 Split; Ministarstvo financija RH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</izvorni_sadrzaj>
    <derivirana_varijabla naziv="DomainObject.Predmet.StrankaFormatedWithAdressOIB_1"> FINANCIJSKA AGENCIJA RC SPLIT, OIB 85821130368, Mažuranićevo šetalište 24b, 21000 Split; Ministarstvo financija RH, OIB 18683136487</derivirana_varijabla>
  </DomainObject.Predmet.StrankaFormatedWithAdressOIB>
  <DomainObject.Predmet.StrankaWithAdress>
    <izvorni_sadrzaj>FINANCIJSKA AGENCIJA RC SPLIT Mažuranićevo šetalište 24b,21000 Split,Ministarstvo financija RH </izvorni_sadrzaj>
    <derivirana_varijabla naziv="DomainObject.Predmet.StrankaWithAdress_1">FINANCIJSKA AGENCIJA RC SPLIT Mažuranićevo šetalište 24b,21000 Split,Ministarstvo financija RH </derivirana_varijabla>
  </DomainObject.Predmet.StrankaWithAdress>
  <DomainObject.Predmet.StrankaWithAdressOIB>
    <izvorni_sadrzaj>FINANCIJSKA AGENCIJA RC SPLIT, OIB 85821130368, Mažuranićevo šetalište 24b,21000 Split,Ministarstvo financija RH, OIB 18683136487</izvorni_sadrzaj>
    <derivirana_varijabla naziv="DomainObject.Predmet.StrankaWithAdressOIB_1">FINANCIJSKA AGENCIJA RC SPLIT, OIB 85821130368, Mažuranićevo šetalište 24b,21000 Split,Ministarstvo financija RH, OIB 18683136487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 RC SPLIT</item>
      <item>Ministarstvo financija RH</item>
    </izvorni_sadrzaj>
    <derivirana_varijabla naziv="DomainObject.Predmet.StrankaListFormated_1">
      <item>FINANCIJSKA AGENCIJA RC SPLIT</item>
      <item>Ministarstvo financija RH</item>
    </derivirana_varijabla>
  </DomainObject.Predmet.StrankaListFormated>
  <DomainObject.Predmet.StrankaListFormatedOIB>
    <izvorni_sadrzaj>
      <item>FINANCIJSKA AGENCIJA RC SPLIT, OIB 85821130368</item>
      <item>Ministarstvo financija RH, OIB 18683136487</item>
    </izvorni_sadrzaj>
    <derivirana_varijabla naziv="DomainObject.Predmet.StrankaListFormatedOIB_1">
      <item>FINANCIJSKA AGENCIJA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</item>
    </izvorni_sadrzaj>
    <derivirana_varijabla naziv="DomainObject.Predmet.StrankaListFormatedWithAdress_1">
      <item>FINANCIJSKA AGENCIJA RC SPLIT, Mažuranićevo šetalište 24b, 21000 Split</item>
      <item>Ministarstvo financija RH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HIDROSTROJ d.o.o. za građenje i usluge</item>
    </izvorni_sadrzaj>
    <derivirana_varijabla naziv="DomainObject.Predmet.ProtuStrankaListFormated_1">
      <item>HIDROSTROJ d.o.o. za građenje i usluge</item>
    </derivirana_varijabla>
  </DomainObject.Predmet.ProtuStrankaListFormated>
  <DomainObject.Predmet.ProtuStrankaListFormatedOIB>
    <izvorni_sadrzaj>
      <item>HIDROSTROJ d.o.o. za građenje i usluge, OIB 57823245819</item>
    </izvorni_sadrzaj>
    <derivirana_varijabla naziv="DomainObject.Predmet.ProtuStrankaListFormatedOIB_1">
      <item>HIDROSTROJ d.o.o. za građenje i usluge, OIB 57823245819</item>
    </derivirana_varijabla>
  </DomainObject.Predmet.ProtuStrankaListFormatedOIB>
  <DomainObject.Predmet.ProtuStrankaListFormatedWithAdress>
    <izvorni_sadrzaj>
      <item>HIDROSTROJ d.o.o. za građenje i usluge, Marjanski put 4, 21000 Split</item>
    </izvorni_sadrzaj>
    <derivirana_varijabla naziv="DomainObject.Predmet.ProtuStrankaListFormatedWithAdress_1">
      <item>HIDROSTROJ d.o.o. za građenje i usluge, Marjanski put 4, 21000 Split</item>
    </derivirana_varijabla>
  </DomainObject.Predmet.ProtuStrankaListFormatedWithAdress>
  <DomainObject.Predmet.ProtuStrankaListFormatedWithAdressOIB>
    <izvorni_sadrzaj>
      <item>HIDROSTROJ d.o.o. za građenje i usluge, OIB 57823245819, Marjanski put 4, 21000 Split</item>
    </izvorni_sadrzaj>
    <derivirana_varijabla naziv="DomainObject.Predmet.ProtuStrankaListFormatedWithAdressOIB_1">
      <item>HIDROSTROJ d.o.o. za građenje i usluge, OIB 57823245819, Marjanski put 4, 21000 Split</item>
    </derivirana_varijabla>
  </DomainObject.Predmet.ProtuStrankaListFormatedWithAdressOIB>
  <DomainObject.Predmet.ProtuStrankaListNazivFormated>
    <izvorni_sadrzaj>
      <item>HIDROSTROJ d.o.o. za građenje i usluge</item>
    </izvorni_sadrzaj>
    <derivirana_varijabla naziv="DomainObject.Predmet.ProtuStrankaListNazivFormated_1">
      <item>HIDROSTROJ d.o.o. za građenje i usluge</item>
    </derivirana_varijabla>
  </DomainObject.Predmet.ProtuStrankaListNazivFormated>
  <DomainObject.Predmet.ProtuStrankaListNazivFormatedOIB>
    <izvorni_sadrzaj>
      <item>HIDROSTROJ d.o.o. za građenje i usluge, OIB 57823245819</item>
    </izvorni_sadrzaj>
    <derivirana_varijabla naziv="DomainObject.Predmet.ProtuStrankaListNazivFormatedOIB_1">
      <item>HIDROSTROJ d.o.o. za građenje i usluge, OIB 57823245819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HIDROSTROJ d.o.o. za građenje i usluge</izvorni_sadrzaj>
    <derivirana_varijabla naziv="DomainObject.Predmet.ProtustrankaIDrugi_1">HIDROSTROJ d.o.o. za građenje i usluge</derivirana_varijabla>
  </DomainObject.Predmet.ProtustrankaIDrugi>
  <DomainObject.Predmet.StrankaIDrugiAdressOIB>
    <izvorni_sadrzaj>Ministarstvo financija RH, OIB 18683136487 i dr.</izvorni_sadrzaj>
    <derivirana_varijabla naziv="DomainObject.Predmet.StrankaIDrugiAdressOIB_1">Ministarstvo financija RH, OIB 18683136487 i dr.</derivirana_varijabla>
  </DomainObject.Predmet.StrankaIDrugiAdressOIB>
  <DomainObject.Predmet.ProtustrankaIDrugiAdressOIB>
    <izvorni_sadrzaj>HIDROSTROJ d.o.o. za građenje i usluge, OIB 57823245819, Marjanski put 4, 21000 Split</izvorni_sadrzaj>
    <derivirana_varijabla naziv="DomainObject.Predmet.ProtustrankaIDrugiAdressOIB_1">HIDROSTROJ d.o.o. za građenje i usluge, OIB 57823245819, Marjanski put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HIDROSTROJ d.o.o. za građenje i usluge</item>
      <item>FINANCIJSKA AGENCIJA RC SPLIT</item>
      <item>Ministarstvo financija RH</item>
    </izvorni_sadrzaj>
    <derivirana_varijabla naziv="DomainObject.Predmet.SudioniciListNaziv_1">
      <item>HIDROSTROJ d.o.o. za građenje i usluge</item>
      <item>FINANCIJSKA AGENCIJA RC SPLIT</item>
      <item>Ministarstvo financija RH</item>
    </derivirana_varijabla>
  </DomainObject.Predmet.SudioniciListNaziv>
  <DomainObject.Predmet.SudioniciListAdressOIB>
    <izvorni_sadrzaj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izvorni_sadrzaj>
    <derivirana_varijabla naziv="DomainObject.Predmet.SudioniciListAdressOIB_1">
      <item>HIDROSTROJ d.o.o. za građenje i usluge, OIB 57823245819, Marjanski put 4,21000 Split</item>
      <item>FINANCIJSKA AGENCIJA RC SPLIT, OIB 85821130368, Mažuranićevo šetalište 24b,21000 Split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57823245819</item>
      <item>, OIB 85821130368</item>
      <item>, OIB 18683136487</item>
    </izvorni_sadrzaj>
    <derivirana_varijabla naziv="DomainObject.Predmet.SudioniciListNazivOIB_1">
      <item>, OIB 57823245819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St-967/2017-9</izvorni_sadrzaj>
    <derivirana_varijabla naziv="DomainObject.PredzadnjaOdlukaIzPredmeta.Oznaka_1">St-967/2017-9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62FF1-7950-497A-94A6-0D82F2D41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5814</properties:Characters>
  <properties:Lines>138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2018-10-23T07:34:00Z</dcterms:created>
  <dc:creator>Marija Elez</dc:creator>
  <cp:lastModifiedBy>Marija Elez</cp:lastModifiedBy>
  <cp:lastPrinted>2018-10-23T07:30:00Z</cp:lastPrinted>
  <dcterms:modified xmlns:xsi="http://www.w3.org/2001/XMLSchema-instance" xsi:type="dcterms:W3CDTF">2018-10-23T07:38:00Z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967-17.docx)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