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eaba9" w14:paraId="dfeaba9" w:rsidRDefault="00035971" w:rsidP="00035971" w:rsidR="00035971" w:rsidRPr="00035971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 w:rsidRPr="00035971">
        <w:rPr>
          <w:rFonts w:eastAsia="Times New Roman"/>
          <w:lang w:eastAsia="hr-HR"/>
        </w:rPr>
        <w:t xml:space="preserve">           </w:t>
      </w:r>
      <w:r w:rsidRPr="00035971">
        <w:rPr>
          <w:rFonts w:eastAsia="Times New Roman"/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35971" w:rsidP="00F711B7" w:rsidR="00035971" w:rsidRPr="003764BE">
      <w:pPr>
        <w:spacing w:before="100"/>
        <w:jc w:val="both"/>
        <w:rPr>
          <w:bCs/>
        </w:rPr>
      </w:pPr>
      <w:r w:rsidRPr="003764BE">
        <w:rPr>
          <w:rFonts w:eastAsia="Times New Roman"/>
          <w:lang w:eastAsia="hr-HR"/>
        </w:rPr>
        <w:t>REPUBLIKA HRVATSKA</w:t>
      </w:r>
      <w:r w:rsidRPr="003764BE">
        <w:rPr>
          <w:bCs/>
        </w:rPr>
        <w:t xml:space="preserve"> </w:t>
      </w:r>
    </w:p>
    <w:p w:rsidRDefault="00BA7B2D" w:rsidP="00035971" w:rsidR="00117B6B" w:rsidRPr="003764BE">
      <w:pPr>
        <w:jc w:val="both"/>
        <w:rPr>
          <w:bCs/>
        </w:rPr>
      </w:pPr>
      <w:r w:rsidRPr="003764BE">
        <w:rPr>
          <w:bCs/>
        </w:rPr>
        <w:t>TRGOVAČKI SUD U SPLITU</w:t>
      </w:r>
    </w:p>
    <w:p w:rsidRDefault="00035971" w:rsidP="00B1646A" w:rsidR="00BA7B2D" w:rsidRPr="003764BE">
      <w:pPr>
        <w:jc w:val="both"/>
        <w:rPr>
          <w:highlight w:val="yellow"/>
        </w:rPr>
      </w:pPr>
      <w:r w:rsidRPr="003764BE">
        <w:rPr>
          <w:bCs/>
        </w:rPr>
        <w:t>Suko</w:t>
      </w:r>
      <w:r w:rsidR="006C20DC" w:rsidRPr="003764BE">
        <w:rPr>
          <w:bCs/>
        </w:rPr>
        <w:t>išanska</w:t>
      </w:r>
      <w:r w:rsidR="00117B6B" w:rsidRPr="003764BE">
        <w:rPr>
          <w:bCs/>
        </w:rPr>
        <w:t xml:space="preserve"> 6, Split      </w:t>
      </w:r>
    </w:p>
    <w:p w:rsidRDefault="00B1646A" w:rsidP="00B05023" w:rsidR="00BA7B2D" w:rsidRPr="003764BE">
      <w:pPr>
        <w:spacing w:after="200" w:before="200"/>
        <w:jc w:val="center"/>
        <w:rPr>
          <w:bCs/>
          <w:spacing w:val="60"/>
        </w:rPr>
      </w:pPr>
      <w:r w:rsidRPr="003764BE">
        <w:rPr>
          <w:bCs/>
          <w:spacing w:val="60"/>
        </w:rPr>
        <w:t>REPUBLIKA HRVATSKA</w:t>
      </w:r>
    </w:p>
    <w:p w:rsidRDefault="00B1646A" w:rsidP="00B1646A" w:rsidR="00B1646A" w:rsidRPr="003764BE">
      <w:pPr>
        <w:spacing w:after="200" w:before="200"/>
        <w:jc w:val="center"/>
        <w:rPr>
          <w:bCs/>
          <w:spacing w:val="60"/>
        </w:rPr>
      </w:pPr>
      <w:r w:rsidRPr="003764BE">
        <w:rPr>
          <w:bCs/>
          <w:spacing w:val="60"/>
        </w:rPr>
        <w:t>RJEŠENJE</w:t>
      </w:r>
    </w:p>
    <w:p w:rsidRDefault="00BA7B2D" w:rsidP="00035971" w:rsidR="00BA7B2D" w:rsidRPr="003764BE">
      <w:pPr>
        <w:pStyle w:val="Tijeloteksta"/>
        <w:ind w:firstLine="708"/>
        <w:rPr>
          <w:rFonts w:cs="Times New Roman" w:hAnsi="Times New Roman" w:ascii="Times New Roman"/>
          <w:sz w:val="24"/>
          <w:szCs w:val="24"/>
        </w:rPr>
      </w:pPr>
      <w:r w:rsidRPr="003764BE">
        <w:rPr>
          <w:rFonts w:cs="Times New Roman" w:hAnsi="Times New Roman" w:ascii="Times New Roman"/>
          <w:sz w:val="24"/>
          <w:szCs w:val="24"/>
        </w:rPr>
        <w:t>Trgovački sud u Splitu, po stečajno</w:t>
      </w:r>
      <w:r w:rsidR="00070C41" w:rsidRPr="003764BE">
        <w:rPr>
          <w:rFonts w:cs="Times New Roman" w:hAnsi="Times New Roman" w:ascii="Times New Roman"/>
          <w:sz w:val="24"/>
          <w:szCs w:val="24"/>
        </w:rPr>
        <w:t>j sutkinji Ani Golub Gruić</w:t>
      </w:r>
      <w:r w:rsidR="00CE1E24" w:rsidRPr="003764BE">
        <w:rPr>
          <w:rFonts w:cs="Times New Roman" w:hAnsi="Times New Roman" w:ascii="Times New Roman"/>
          <w:sz w:val="24"/>
          <w:szCs w:val="24"/>
        </w:rPr>
        <w:t xml:space="preserve">, </w:t>
      </w:r>
      <w:r w:rsidR="00035971" w:rsidRPr="003764BE">
        <w:rPr>
          <w:rFonts w:cs="Times New Roman" w:hAnsi="Times New Roman" w:ascii="Times New Roman"/>
          <w:sz w:val="24"/>
          <w:szCs w:val="24"/>
        </w:rPr>
        <w:t xml:space="preserve">u stečajnom postupku nad imovinom dužnika pojedinaca TONI RILJE, OIB: 92666814321 i IVO GRGA, OIB: 59437953400, vlasnika zajedničkog obrta za ugostiteljstvo i trgovinu ˝KORNIŽA˝, Trogir, Obala bana Berislavića 15, </w:t>
      </w:r>
      <w:r w:rsidR="0025454E" w:rsidRPr="003764BE">
        <w:rPr>
          <w:rFonts w:cs="Times New Roman" w:hAnsi="Times New Roman" w:ascii="Times New Roman"/>
          <w:sz w:val="24"/>
          <w:szCs w:val="24"/>
        </w:rPr>
        <w:t>da</w:t>
      </w:r>
      <w:r w:rsidRPr="003764BE">
        <w:rPr>
          <w:rFonts w:cs="Times New Roman" w:hAnsi="Times New Roman" w:ascii="Times New Roman"/>
          <w:sz w:val="24"/>
          <w:szCs w:val="24"/>
        </w:rPr>
        <w:t>na</w:t>
      </w:r>
      <w:r w:rsidR="00CE1E24" w:rsidRPr="003764BE">
        <w:rPr>
          <w:rFonts w:cs="Times New Roman" w:hAnsi="Times New Roman" w:ascii="Times New Roman"/>
          <w:sz w:val="24"/>
          <w:szCs w:val="24"/>
        </w:rPr>
        <w:t xml:space="preserve"> </w:t>
      </w:r>
      <w:r w:rsidR="004A4CB2">
        <w:rPr>
          <w:rFonts w:cs="Times New Roman" w:hAnsi="Times New Roman" w:ascii="Times New Roman"/>
          <w:sz w:val="24"/>
          <w:szCs w:val="24"/>
        </w:rPr>
        <w:t>4. travnja</w:t>
      </w:r>
      <w:r w:rsidR="00035971" w:rsidRPr="003764BE">
        <w:rPr>
          <w:rFonts w:cs="Times New Roman" w:hAnsi="Times New Roman" w:ascii="Times New Roman"/>
          <w:sz w:val="24"/>
          <w:szCs w:val="24"/>
        </w:rPr>
        <w:t xml:space="preserve"> 2016</w:t>
      </w:r>
      <w:r w:rsidR="00616CEF" w:rsidRPr="003764BE">
        <w:rPr>
          <w:rFonts w:cs="Times New Roman" w:hAnsi="Times New Roman" w:ascii="Times New Roman"/>
          <w:sz w:val="24"/>
          <w:szCs w:val="24"/>
        </w:rPr>
        <w:t>. godine</w:t>
      </w:r>
    </w:p>
    <w:p w:rsidRDefault="0026445A" w:rsidP="0026445A" w:rsidR="0026445A" w:rsidRPr="003764BE">
      <w:pPr>
        <w:jc w:val="both"/>
        <w:rPr>
          <w:bCs/>
        </w:rPr>
      </w:pPr>
    </w:p>
    <w:p w:rsidRDefault="0026445A" w:rsidP="00B1646A" w:rsidR="0026445A" w:rsidRPr="003764BE">
      <w:pPr>
        <w:jc w:val="center"/>
        <w:rPr>
          <w:bCs/>
        </w:rPr>
      </w:pPr>
      <w:r w:rsidRPr="003764BE">
        <w:rPr>
          <w:bCs/>
        </w:rPr>
        <w:t>r i j e š i o      j e</w:t>
      </w:r>
    </w:p>
    <w:p w:rsidRDefault="0026445A" w:rsidP="0026445A" w:rsidR="0026445A" w:rsidRPr="003764BE">
      <w:pPr>
        <w:jc w:val="both"/>
        <w:rPr>
          <w:bCs/>
        </w:rPr>
      </w:pPr>
    </w:p>
    <w:p w:rsidRDefault="006C20DC" w:rsidP="008A6B3A" w:rsidR="00035971" w:rsidRPr="003764BE">
      <w:pPr>
        <w:ind w:firstLine="708"/>
        <w:jc w:val="both"/>
        <w:rPr>
          <w:bCs/>
        </w:rPr>
      </w:pPr>
      <w:r w:rsidRPr="003764BE">
        <w:rPr>
          <w:bCs/>
        </w:rPr>
        <w:t xml:space="preserve">  I. Obustavlja se i zaključuje stečajni postupak nad </w:t>
      </w:r>
      <w:r w:rsidR="00035971" w:rsidRPr="003764BE">
        <w:rPr>
          <w:bCs/>
        </w:rPr>
        <w:t>nad imovinom dužnika pojedinaca TONI RILJE, OIB: 92666814321 i IVO GRGA, OIB: 59437953400, vlasnika zajedničkog obrta za ugostiteljstvo i trgovinu ˝KORNIŽA˝, Trogir, Obala bana Berislavića 15</w:t>
      </w:r>
      <w:r w:rsidRPr="003764BE">
        <w:rPr>
          <w:bCs/>
        </w:rPr>
        <w:t>, zbog nedostatnosti stečajne mase za pokriće troškova stečajnog postupka.</w:t>
      </w:r>
    </w:p>
    <w:p w:rsidRDefault="006C20DC" w:rsidP="008A6B3A" w:rsidR="008A6B3A">
      <w:pPr>
        <w:spacing w:before="140"/>
        <w:ind w:firstLine="709"/>
        <w:jc w:val="both"/>
        <w:rPr>
          <w:bCs/>
        </w:rPr>
      </w:pPr>
      <w:r w:rsidRPr="003764BE">
        <w:rPr>
          <w:bCs/>
        </w:rPr>
        <w:t xml:space="preserve">II. Stečajni upravitelj </w:t>
      </w:r>
      <w:r w:rsidR="00035971" w:rsidRPr="003764BE">
        <w:rPr>
          <w:bCs/>
        </w:rPr>
        <w:t xml:space="preserve">Ivo Bučan, dipl. ekonomist iz Mravinaca – Solin, Don Petra Peroša 6, OIB: 76689754975, </w:t>
      </w:r>
      <w:r w:rsidRPr="003764BE">
        <w:rPr>
          <w:bCs/>
        </w:rPr>
        <w:t xml:space="preserve">ovlašten </w:t>
      </w:r>
      <w:r w:rsidR="00953664" w:rsidRPr="003764BE">
        <w:rPr>
          <w:bCs/>
        </w:rPr>
        <w:t xml:space="preserve">je </w:t>
      </w:r>
      <w:r w:rsidRPr="003764BE">
        <w:rPr>
          <w:bCs/>
        </w:rPr>
        <w:t xml:space="preserve">i nakon zaključenja stečajnog postupka u ime </w:t>
      </w:r>
      <w:r w:rsidR="00C04E62">
        <w:rPr>
          <w:bCs/>
        </w:rPr>
        <w:t>stečajnog dužnika, a za račun stečajne mase, unovčiti imovinu dužnika i prikupljenim sredstvima podmiriti nastale troškove stečajnog postupka, a eventualni ostatak uplatiti u Fond za pokriće troškova stečajnog postupka te o obavljenim radnjama podnijeti izviješće stečajnom sucu.</w:t>
      </w:r>
    </w:p>
    <w:p w:rsidRDefault="008A6B3A" w:rsidP="008A6B3A" w:rsidR="00F80F9F">
      <w:pPr>
        <w:spacing w:before="140"/>
        <w:ind w:firstLine="708"/>
        <w:jc w:val="both"/>
        <w:rPr>
          <w:bCs/>
        </w:rPr>
      </w:pPr>
      <w:r>
        <w:rPr>
          <w:bCs/>
        </w:rPr>
        <w:t>III</w:t>
      </w:r>
      <w:r w:rsidR="006C20DC" w:rsidRPr="003764BE">
        <w:rPr>
          <w:bCs/>
        </w:rPr>
        <w:t xml:space="preserve">. Ovo rješenje će se </w:t>
      </w:r>
      <w:r w:rsidR="00945C5A">
        <w:rPr>
          <w:bCs/>
        </w:rPr>
        <w:t>objaviti</w:t>
      </w:r>
      <w:r w:rsidR="006C20DC" w:rsidRPr="003764BE">
        <w:rPr>
          <w:bCs/>
        </w:rPr>
        <w:t xml:space="preserve"> na </w:t>
      </w:r>
      <w:r w:rsidR="00035971" w:rsidRPr="003764BE">
        <w:rPr>
          <w:bCs/>
        </w:rPr>
        <w:t>mrežnoj stranici e-Oglasna ploča sudova</w:t>
      </w:r>
      <w:r w:rsidR="00F80F9F">
        <w:rPr>
          <w:bCs/>
        </w:rPr>
        <w:t>.</w:t>
      </w:r>
    </w:p>
    <w:p w:rsidRDefault="00F80F9F" w:rsidP="008A6B3A" w:rsidR="006C20DC" w:rsidRPr="003764BE">
      <w:pPr>
        <w:spacing w:before="140"/>
        <w:ind w:firstLine="708"/>
        <w:jc w:val="both"/>
        <w:rPr>
          <w:bCs/>
        </w:rPr>
      </w:pPr>
      <w:r>
        <w:rPr>
          <w:bCs/>
        </w:rPr>
        <w:t xml:space="preserve">IV. </w:t>
      </w:r>
      <w:r w:rsidR="008A6B3A" w:rsidRPr="003764BE">
        <w:rPr>
          <w:bCs/>
        </w:rPr>
        <w:t>Obrtni registar nadležan prema sjedištu obrta će nakon pravomoćnosti</w:t>
      </w:r>
      <w:r w:rsidR="008A6B3A">
        <w:rPr>
          <w:bCs/>
        </w:rPr>
        <w:t xml:space="preserve"> ovog</w:t>
      </w:r>
      <w:r w:rsidR="008A6B3A" w:rsidRPr="003764BE">
        <w:rPr>
          <w:bCs/>
        </w:rPr>
        <w:t xml:space="preserve"> rješenja izvršiti brisanje stečajnog dužnika iz obrtnog registra</w:t>
      </w:r>
      <w:r w:rsidR="00BE56F1">
        <w:rPr>
          <w:bCs/>
        </w:rPr>
        <w:t>.</w:t>
      </w:r>
    </w:p>
    <w:p w:rsidRDefault="006C20DC" w:rsidP="002E2D4A" w:rsidR="006C20DC" w:rsidRPr="003764BE">
      <w:pPr>
        <w:spacing w:after="160" w:before="220"/>
        <w:jc w:val="center"/>
        <w:rPr>
          <w:bCs/>
        </w:rPr>
      </w:pPr>
      <w:r w:rsidRPr="003764BE">
        <w:rPr>
          <w:bCs/>
        </w:rPr>
        <w:t>Obrazloženje</w:t>
      </w:r>
    </w:p>
    <w:p w:rsidRDefault="00035971" w:rsidP="002E2D4A" w:rsidR="00035971" w:rsidRPr="003764BE">
      <w:pPr>
        <w:spacing w:before="200"/>
        <w:ind w:firstLine="709"/>
        <w:jc w:val="both"/>
        <w:rPr>
          <w:bCs/>
        </w:rPr>
      </w:pPr>
      <w:r w:rsidRPr="003764BE">
        <w:rPr>
          <w:bCs/>
        </w:rPr>
        <w:t>Rješenjem ovog suda poslovni broj St-189/2013 od 4. ožujka 2014. godine otvoren je stečajni postupak nad imovinom dužnika TONI RILJE (OIB: 92666814321) i IVO GRGA (OIB: 59437953400), vl. zajedničkog obrta ˝Korniža˝, Obala bana Berislavića 15, Trogir. Navedenim rješenjem za stečajnog upravitelja imenovan je Ivo Bučan, dipl. ekonomist iz Mravinaca – Solin, Don Petra Peroša 6, OIB: 76689754975.</w:t>
      </w:r>
    </w:p>
    <w:p w:rsidRDefault="00945C5A" w:rsidP="00BE56F1" w:rsidR="00161F4C">
      <w:pPr>
        <w:spacing w:before="200"/>
        <w:ind w:firstLine="709"/>
        <w:jc w:val="both"/>
        <w:rPr>
          <w:bCs/>
        </w:rPr>
      </w:pPr>
      <w:r>
        <w:rPr>
          <w:bCs/>
        </w:rPr>
        <w:t>Podnescima od 19. studenog 2015. i 10. prosinca 2015. godine stečajni upravitelj predložio je da sud sazove skupštinu vjerovnika s prijedlogom da se stečajni postupak zaključi iz razloga što stečajni dužnik nema imovine iz koje bi se nadoknadili troškovi vođenja ovog postupka.</w:t>
      </w:r>
    </w:p>
    <w:p w:rsidRDefault="00BE56F1" w:rsidP="00BE56F1" w:rsidR="00BE56F1">
      <w:pPr>
        <w:spacing w:before="200"/>
        <w:ind w:firstLine="709"/>
        <w:jc w:val="both"/>
        <w:rPr>
          <w:bCs/>
        </w:rPr>
      </w:pPr>
    </w:p>
    <w:p w:rsidRDefault="00945C5A" w:rsidP="00654EF6" w:rsidR="00161F4C">
      <w:pPr>
        <w:spacing w:before="60"/>
        <w:ind w:firstLine="709"/>
        <w:jc w:val="both"/>
        <w:rPr>
          <w:bCs/>
        </w:rPr>
      </w:pPr>
      <w:r>
        <w:rPr>
          <w:bCs/>
        </w:rPr>
        <w:lastRenderedPageBreak/>
        <w:t xml:space="preserve">Zaključkom broj 11. St-189/2013 od 9. prosinca 2015. godine naloženo je stečajnom upravitelju dostaviti </w:t>
      </w:r>
      <w:r w:rsidR="00161F4C" w:rsidRPr="00161F4C">
        <w:rPr>
          <w:bCs/>
        </w:rPr>
        <w:t>pisano izviješće o tijeku stečajnog postupka i o stanju stečajne mase</w:t>
      </w:r>
      <w:r w:rsidR="00161F4C">
        <w:rPr>
          <w:bCs/>
        </w:rPr>
        <w:t xml:space="preserve"> s uputom da, ukoliko </w:t>
      </w:r>
      <w:r w:rsidR="00161F4C" w:rsidRPr="00161F4C">
        <w:rPr>
          <w:bCs/>
        </w:rPr>
        <w:t>smatra da stečajna masa nije dostatna ni za pokriće troškova postupka u sklopu izviješća</w:t>
      </w:r>
      <w:r w:rsidR="00161F4C">
        <w:rPr>
          <w:bCs/>
        </w:rPr>
        <w:t xml:space="preserve"> navede i</w:t>
      </w:r>
      <w:r w:rsidR="00161F4C" w:rsidRPr="00161F4C">
        <w:rPr>
          <w:bCs/>
        </w:rPr>
        <w:t>:</w:t>
      </w:r>
    </w:p>
    <w:p w:rsidRDefault="00FF5203" w:rsidP="00654EF6" w:rsidR="00161F4C" w:rsidRPr="00161F4C">
      <w:pPr>
        <w:spacing w:before="60"/>
        <w:ind w:firstLine="709"/>
        <w:jc w:val="both"/>
        <w:rPr>
          <w:bCs/>
        </w:rPr>
      </w:pPr>
      <w:r>
        <w:rPr>
          <w:bCs/>
        </w:rPr>
        <w:t xml:space="preserve">- </w:t>
      </w:r>
      <w:r w:rsidR="00161F4C" w:rsidRPr="00161F4C">
        <w:rPr>
          <w:bCs/>
        </w:rPr>
        <w:t>s kakvom stečajnom masom raspolažu dužnici</w:t>
      </w:r>
    </w:p>
    <w:p w:rsidRDefault="00161F4C" w:rsidP="00654EF6" w:rsidR="00161F4C" w:rsidRPr="00161F4C">
      <w:pPr>
        <w:spacing w:before="60"/>
        <w:ind w:firstLine="709"/>
        <w:jc w:val="both"/>
        <w:rPr>
          <w:bCs/>
        </w:rPr>
      </w:pPr>
      <w:r w:rsidRPr="00161F4C">
        <w:rPr>
          <w:bCs/>
        </w:rPr>
        <w:t>-</w:t>
      </w:r>
      <w:r w:rsidR="00FF5203">
        <w:rPr>
          <w:bCs/>
        </w:rPr>
        <w:t xml:space="preserve"> </w:t>
      </w:r>
      <w:r w:rsidRPr="00161F4C">
        <w:rPr>
          <w:bCs/>
        </w:rPr>
        <w:t>koliko iznose nastali troškovi stečajnog postupka</w:t>
      </w:r>
    </w:p>
    <w:p w:rsidRDefault="00161F4C" w:rsidP="00654EF6" w:rsidR="00161F4C" w:rsidRPr="00945C5A">
      <w:pPr>
        <w:spacing w:before="60"/>
        <w:ind w:firstLine="709"/>
        <w:jc w:val="both"/>
        <w:rPr>
          <w:bCs/>
        </w:rPr>
      </w:pPr>
      <w:r w:rsidRPr="00161F4C">
        <w:rPr>
          <w:bCs/>
        </w:rPr>
        <w:t>-</w:t>
      </w:r>
      <w:r w:rsidR="00FF5203">
        <w:rPr>
          <w:bCs/>
        </w:rPr>
        <w:t xml:space="preserve"> </w:t>
      </w:r>
      <w:r w:rsidRPr="00161F4C">
        <w:rPr>
          <w:bCs/>
        </w:rPr>
        <w:t>predvidivi iznos troškova koji se može očekivati u daljnjem vođenju postupka.</w:t>
      </w:r>
    </w:p>
    <w:p w:rsidRDefault="003764BE" w:rsidP="002E2D4A" w:rsidR="003764BE">
      <w:pPr>
        <w:spacing w:before="200"/>
        <w:ind w:firstLine="709"/>
        <w:jc w:val="both"/>
        <w:rPr>
          <w:bCs/>
        </w:rPr>
      </w:pPr>
      <w:r>
        <w:rPr>
          <w:bCs/>
        </w:rPr>
        <w:t xml:space="preserve">U pisanom izvješću, zaprimljenom kod ovog suda dana 18. siječnja 2016. godine, stečajni upravitelj </w:t>
      </w:r>
      <w:r w:rsidR="00161F4C">
        <w:rPr>
          <w:bCs/>
        </w:rPr>
        <w:t xml:space="preserve">predložio je da sud sazove skupštinu vjerovnika na okolnost pribavljanja mišljenja vjerovnika za zaključenje ovog stečajnog postupka iz razloga što stečajni </w:t>
      </w:r>
      <w:r w:rsidR="00161F4C" w:rsidRPr="00161F4C">
        <w:rPr>
          <w:bCs/>
        </w:rPr>
        <w:t>dužnik nema imovine iz koje bi se nadoknadili troškovi vođenja ovog postupka.</w:t>
      </w:r>
      <w:r w:rsidR="00161F4C">
        <w:rPr>
          <w:bCs/>
        </w:rPr>
        <w:t xml:space="preserve"> Naglasio je:</w:t>
      </w:r>
    </w:p>
    <w:p w:rsidRDefault="00FF5203" w:rsidP="00FF5203" w:rsidR="00FF5203">
      <w:pPr>
        <w:spacing w:before="60"/>
        <w:ind w:firstLine="709"/>
        <w:jc w:val="both"/>
        <w:rPr>
          <w:bCs/>
        </w:rPr>
      </w:pPr>
      <w:r>
        <w:rPr>
          <w:bCs/>
        </w:rPr>
        <w:t xml:space="preserve">- </w:t>
      </w:r>
      <w:r w:rsidR="00161F4C" w:rsidRPr="00FF5203">
        <w:rPr>
          <w:bCs/>
        </w:rPr>
        <w:t>da je stečajni dužnik prema podacima FINA-e zadnju bilancu i račun dobiti i gubitka sačinio za 2010. godinu</w:t>
      </w:r>
    </w:p>
    <w:p w:rsidRDefault="00FF5203" w:rsidP="00FF5203" w:rsidR="00161F4C">
      <w:pPr>
        <w:spacing w:before="60"/>
        <w:ind w:firstLine="709"/>
        <w:jc w:val="both"/>
        <w:rPr>
          <w:bCs/>
        </w:rPr>
      </w:pPr>
      <w:r>
        <w:rPr>
          <w:bCs/>
        </w:rPr>
        <w:t xml:space="preserve">- </w:t>
      </w:r>
      <w:r w:rsidR="00161F4C">
        <w:rPr>
          <w:bCs/>
        </w:rPr>
        <w:t>da prema izjavi Tonija Rilje dužnik nema nikakve imovine</w:t>
      </w:r>
    </w:p>
    <w:p w:rsidRDefault="00FF5203" w:rsidP="00FF5203" w:rsidR="00161F4C" w:rsidRPr="00FF5203">
      <w:pPr>
        <w:spacing w:before="60"/>
        <w:ind w:firstLine="709"/>
        <w:jc w:val="both"/>
        <w:rPr>
          <w:bCs/>
        </w:rPr>
      </w:pPr>
      <w:r>
        <w:rPr>
          <w:bCs/>
        </w:rPr>
        <w:t xml:space="preserve">- </w:t>
      </w:r>
      <w:r w:rsidR="00161F4C" w:rsidRPr="00FF5203">
        <w:rPr>
          <w:bCs/>
        </w:rPr>
        <w:t>da imovina koja je u bruto bilanci za 2010. godinu ne postoji</w:t>
      </w:r>
    </w:p>
    <w:p w:rsidRDefault="00FF5203" w:rsidP="00FF5203" w:rsidR="00161F4C" w:rsidRPr="00FF5203">
      <w:pPr>
        <w:spacing w:before="60"/>
        <w:ind w:firstLine="709"/>
        <w:jc w:val="both"/>
        <w:rPr>
          <w:bCs/>
        </w:rPr>
      </w:pPr>
      <w:r>
        <w:rPr>
          <w:bCs/>
        </w:rPr>
        <w:t xml:space="preserve">- </w:t>
      </w:r>
      <w:r w:rsidR="00161F4C" w:rsidRPr="00FF5203">
        <w:rPr>
          <w:bCs/>
        </w:rPr>
        <w:t>da su potraživanja od kupaca nenaplativa s obzirom na proteklo razdoblje i zastarne rokove</w:t>
      </w:r>
    </w:p>
    <w:p w:rsidRDefault="00FF5203" w:rsidP="00FF5203" w:rsidR="00161F4C" w:rsidRPr="00FF5203">
      <w:pPr>
        <w:spacing w:before="60"/>
        <w:ind w:firstLine="709"/>
        <w:jc w:val="both"/>
        <w:rPr>
          <w:bCs/>
        </w:rPr>
      </w:pPr>
      <w:r>
        <w:rPr>
          <w:bCs/>
        </w:rPr>
        <w:t xml:space="preserve">- </w:t>
      </w:r>
      <w:r w:rsidR="00161F4C" w:rsidRPr="00FF5203">
        <w:rPr>
          <w:bCs/>
        </w:rPr>
        <w:t>da prema izjavi Ive Grge ovjerene kod javnog bilježnika isti nema u vlasništvu pokretne ni nepokretne imovine</w:t>
      </w:r>
    </w:p>
    <w:p w:rsidRDefault="00FF5203" w:rsidP="00FF5203" w:rsidR="00161F4C" w:rsidRPr="00FF5203">
      <w:pPr>
        <w:spacing w:before="60"/>
        <w:ind w:firstLine="709"/>
        <w:jc w:val="both"/>
        <w:rPr>
          <w:bCs/>
        </w:rPr>
      </w:pPr>
      <w:r>
        <w:rPr>
          <w:bCs/>
        </w:rPr>
        <w:t xml:space="preserve">- </w:t>
      </w:r>
      <w:r w:rsidR="00161F4C" w:rsidRPr="00FF5203">
        <w:rPr>
          <w:bCs/>
        </w:rPr>
        <w:t>da prema izjavi dužnika Tonija Rilje danoj na izvještajnom ročištu 25. svibnja 2015. isti nema imovine u svom vlasništvu</w:t>
      </w:r>
    </w:p>
    <w:p w:rsidRDefault="00FF5203" w:rsidP="00FF5203" w:rsidR="00161F4C" w:rsidRPr="00FF5203">
      <w:pPr>
        <w:spacing w:before="60"/>
        <w:ind w:firstLine="709"/>
        <w:jc w:val="both"/>
        <w:rPr>
          <w:bCs/>
        </w:rPr>
      </w:pPr>
      <w:r>
        <w:rPr>
          <w:bCs/>
        </w:rPr>
        <w:t xml:space="preserve">- </w:t>
      </w:r>
      <w:r w:rsidR="00161F4C" w:rsidRPr="00FF5203">
        <w:rPr>
          <w:bCs/>
        </w:rPr>
        <w:t>da predvidivi troškovi stečajnog postupka iznose 24.000,00 kn (sudski troškovi 3.000,00 kn, trošak knjigovodstvenih usluga 5.000,00 kn, trošak izrade pečata i otvaranja i zatvaranja žiro-računa, platnog prometa i drugi sitni troškovi 1.000,00 kn i trošak stečajnog upravitelja – nagrada u bruto iznosu  15.000,00 kn).</w:t>
      </w:r>
    </w:p>
    <w:p w:rsidRDefault="003764BE" w:rsidP="003764BE" w:rsidR="003764BE" w:rsidRPr="003764BE">
      <w:pPr>
        <w:spacing w:before="200"/>
        <w:ind w:firstLine="709"/>
        <w:jc w:val="both"/>
        <w:rPr>
          <w:bCs/>
        </w:rPr>
      </w:pPr>
      <w:r>
        <w:rPr>
          <w:bCs/>
        </w:rPr>
        <w:t xml:space="preserve">Na Skupštini vjerovnika, održanoj dana 19. veljače 2016. godine, stečajni upravitelj posebno je istakao da </w:t>
      </w:r>
      <w:r w:rsidRPr="003764BE">
        <w:rPr>
          <w:bCs/>
        </w:rPr>
        <w:t xml:space="preserve">je utvrdio kako dužnici nemaju ni dugotrajne ni kratkotrajne materijalne imovine koja bi ušla u stečajnu masu i iz koje bi se mogli podmiriti barem troškovi stečajnog postupka, koje </w:t>
      </w:r>
      <w:r>
        <w:rPr>
          <w:bCs/>
        </w:rPr>
        <w:t>je procijenio</w:t>
      </w:r>
      <w:r w:rsidRPr="003764BE">
        <w:rPr>
          <w:bCs/>
        </w:rPr>
        <w:t xml:space="preserve"> u ukupnom iznosu od najmanje 24.000,00 kn, a prema specifikaciji koju je dao u izvješću od 18. siječnja 2016. godine. Zbog svega navedenog, </w:t>
      </w:r>
      <w:r>
        <w:rPr>
          <w:bCs/>
        </w:rPr>
        <w:t>da</w:t>
      </w:r>
      <w:r w:rsidRPr="003764BE">
        <w:rPr>
          <w:bCs/>
        </w:rPr>
        <w:t xml:space="preserve"> su u konkretnom slučaju ispunjeni uvjeti za obustavu i zaključenje ovog stečajnog postupka.</w:t>
      </w:r>
    </w:p>
    <w:p w:rsidRDefault="00963788" w:rsidP="002E2D4A" w:rsidR="00963788">
      <w:pPr>
        <w:spacing w:before="200"/>
        <w:ind w:firstLine="709"/>
        <w:jc w:val="both"/>
        <w:rPr>
          <w:bCs/>
        </w:rPr>
      </w:pPr>
      <w:r>
        <w:rPr>
          <w:bCs/>
        </w:rPr>
        <w:t>Nazočni vjerovnik nije imao pitanja ili primjedbi na izviješće stečajnog upravitelja, a nije se usprotivio niti prijedlogu stečajnog upravitelja za obustavu postupka zbog nedostatnosti stečajne mase.</w:t>
      </w:r>
    </w:p>
    <w:p w:rsidRDefault="002E2D4A" w:rsidP="002E2D4A" w:rsidR="006C20DC" w:rsidRPr="003764BE">
      <w:pPr>
        <w:spacing w:before="200"/>
        <w:jc w:val="both"/>
        <w:rPr>
          <w:bCs/>
        </w:rPr>
      </w:pPr>
      <w:r w:rsidRPr="003764BE">
        <w:rPr>
          <w:bCs/>
        </w:rPr>
        <w:tab/>
      </w:r>
      <w:r w:rsidR="006C20DC" w:rsidRPr="003764BE">
        <w:rPr>
          <w:bCs/>
        </w:rPr>
        <w:t xml:space="preserve">Odredbom čl. 203. st. 1. </w:t>
      </w:r>
      <w:r w:rsidR="00963788" w:rsidRPr="00963788">
        <w:rPr>
          <w:bCs/>
        </w:rPr>
        <w:t xml:space="preserve">Stečajnog zakona („Narodne novine“ 44/96, 29/99, 129/00, 123/03, 82/06, 116/10, 25/12, 133/12 i 45/13; dalje SZ) </w:t>
      </w:r>
      <w:r w:rsidR="006C20DC" w:rsidRPr="003764BE">
        <w:rPr>
          <w:bCs/>
        </w:rPr>
        <w:t xml:space="preserve">propisano je da ako se nakon otvaranja stečajnog postupka pokaže da stečajna masa nije </w:t>
      </w:r>
      <w:r w:rsidRPr="003764BE">
        <w:rPr>
          <w:bCs/>
        </w:rPr>
        <w:t>dostatna</w:t>
      </w:r>
      <w:r w:rsidR="006C20DC" w:rsidRPr="003764BE">
        <w:rPr>
          <w:bCs/>
        </w:rPr>
        <w:t xml:space="preserve"> ni za pokriće troškova postupka, stečajni sudac će obustaviti i zaključiti stečajni postupak.</w:t>
      </w:r>
    </w:p>
    <w:p w:rsidRDefault="002E2D4A" w:rsidP="002E2D4A" w:rsidR="006C20DC" w:rsidRPr="003764BE">
      <w:pPr>
        <w:spacing w:before="200"/>
        <w:ind w:firstLine="708"/>
        <w:jc w:val="both"/>
        <w:rPr>
          <w:bCs/>
        </w:rPr>
      </w:pPr>
      <w:r w:rsidRPr="003764BE">
        <w:rPr>
          <w:bCs/>
        </w:rPr>
        <w:t>Kako</w:t>
      </w:r>
      <w:r w:rsidR="00963788">
        <w:rPr>
          <w:bCs/>
        </w:rPr>
        <w:t>,</w:t>
      </w:r>
      <w:r w:rsidRPr="003764BE">
        <w:rPr>
          <w:bCs/>
        </w:rPr>
        <w:t xml:space="preserve"> dakle</w:t>
      </w:r>
      <w:r w:rsidR="00963788">
        <w:rPr>
          <w:bCs/>
        </w:rPr>
        <w:t>,</w:t>
      </w:r>
      <w:r w:rsidRPr="003764BE">
        <w:rPr>
          <w:bCs/>
        </w:rPr>
        <w:t xml:space="preserve"> iz izvješća stečajnog </w:t>
      </w:r>
      <w:r w:rsidR="006C20DC" w:rsidRPr="003764BE">
        <w:rPr>
          <w:bCs/>
        </w:rPr>
        <w:t>upravitelj</w:t>
      </w:r>
      <w:r w:rsidRPr="003764BE">
        <w:rPr>
          <w:bCs/>
        </w:rPr>
        <w:t>a</w:t>
      </w:r>
      <w:r w:rsidR="006C20DC" w:rsidRPr="003764BE">
        <w:rPr>
          <w:bCs/>
        </w:rPr>
        <w:t xml:space="preserve"> proizlazi da imovina dužnika koja ulazi u stečajnu masu nije dovoljna ni za podmirenje troškova ovog stečajnog postupka, a nitko od vjerovnika se nije protivio obustavi i zaključenju ovog stečajnog postupka, to je stoga, sukladno odredbi čl. 203. st. 1. SZ-a</w:t>
      </w:r>
      <w:r w:rsidR="00D6123B">
        <w:rPr>
          <w:bCs/>
        </w:rPr>
        <w:t>, valjalo odlučiti kao u točkom</w:t>
      </w:r>
      <w:r w:rsidR="006C20DC" w:rsidRPr="003764BE">
        <w:rPr>
          <w:bCs/>
        </w:rPr>
        <w:t xml:space="preserve"> I. izreke ovog rješenja.</w:t>
      </w:r>
    </w:p>
    <w:p w:rsidRDefault="006C20DC" w:rsidP="00F80F9F" w:rsidR="00F80F9F">
      <w:pPr>
        <w:spacing w:before="200"/>
        <w:ind w:firstLine="708"/>
        <w:jc w:val="both"/>
        <w:rPr>
          <w:bCs/>
        </w:rPr>
      </w:pPr>
      <w:r w:rsidRPr="003764BE">
        <w:rPr>
          <w:bCs/>
        </w:rPr>
        <w:lastRenderedPageBreak/>
        <w:t xml:space="preserve">Budući da je sukladno odredbama čl. 25. st. 1. toč. 13., čl. 203. st. 4. u vezi s čl. 63. st. 5. SZ-a i ostalim odredbama Stečajnog zakona, stečajni upravitelj ovlašten i nakon zaključenja stečajnog postupka zastupati stečajnu masu stečajnog dužnika te za račun stečajne mase može unovčiti imovinu dužnika pa i onu koja se naknadno pronađe te prikupljenim sredstvima podmiriti nastale troškove stečajnog postupka, odnosno u slučaju ispunjenja uvjeta iz čl. 199. st. 1. SZ-a predložiti nastavak postupka radi naknadne diobe, a isto tako se, sukladno čl. 199. st. 4. SZ-a, u ime i za račun stečajne mase mogu voditi sporovi radi prikupljanja imovine koja u nju ulazi, to </w:t>
      </w:r>
      <w:r w:rsidR="00D6123B">
        <w:rPr>
          <w:bCs/>
        </w:rPr>
        <w:t>je stoga riješeno kao pod točkom</w:t>
      </w:r>
      <w:r w:rsidR="00F80F9F">
        <w:rPr>
          <w:bCs/>
        </w:rPr>
        <w:t xml:space="preserve"> </w:t>
      </w:r>
      <w:r w:rsidRPr="003764BE">
        <w:rPr>
          <w:bCs/>
        </w:rPr>
        <w:t>II. izreke ovog rješenja.</w:t>
      </w:r>
    </w:p>
    <w:p w:rsidRDefault="00D6123B" w:rsidP="002E2D4A" w:rsidR="00F80F9F">
      <w:pPr>
        <w:spacing w:before="200"/>
        <w:ind w:firstLine="708"/>
        <w:jc w:val="both"/>
        <w:rPr>
          <w:bCs/>
        </w:rPr>
      </w:pPr>
      <w:r>
        <w:rPr>
          <w:bCs/>
        </w:rPr>
        <w:t xml:space="preserve">Odluka pod točkom </w:t>
      </w:r>
      <w:r w:rsidR="00F80F9F" w:rsidRPr="00F80F9F">
        <w:rPr>
          <w:bCs/>
        </w:rPr>
        <w:t>I</w:t>
      </w:r>
      <w:r w:rsidR="00F80F9F">
        <w:rPr>
          <w:bCs/>
        </w:rPr>
        <w:t>I</w:t>
      </w:r>
      <w:r w:rsidR="00F80F9F" w:rsidRPr="00F80F9F">
        <w:rPr>
          <w:bCs/>
        </w:rPr>
        <w:t xml:space="preserve">I. izreke temelji se na čl. 211. st. 1. </w:t>
      </w:r>
      <w:r w:rsidR="00F80F9F">
        <w:rPr>
          <w:bCs/>
        </w:rPr>
        <w:t xml:space="preserve">i čl. 196. st. 2. SZ-a u vezi s odredbom </w:t>
      </w:r>
      <w:r w:rsidRPr="00D6123B">
        <w:rPr>
          <w:bCs/>
        </w:rPr>
        <w:t>čl</w:t>
      </w:r>
      <w:r>
        <w:rPr>
          <w:bCs/>
        </w:rPr>
        <w:t>.</w:t>
      </w:r>
      <w:r w:rsidRPr="00D6123B">
        <w:rPr>
          <w:bCs/>
        </w:rPr>
        <w:t xml:space="preserve"> 12. st</w:t>
      </w:r>
      <w:r>
        <w:rPr>
          <w:bCs/>
        </w:rPr>
        <w:t>.</w:t>
      </w:r>
      <w:r w:rsidRPr="00D6123B">
        <w:rPr>
          <w:bCs/>
        </w:rPr>
        <w:t xml:space="preserve"> 1. u vezi s odredbom čl</w:t>
      </w:r>
      <w:r>
        <w:rPr>
          <w:bCs/>
        </w:rPr>
        <w:t>.</w:t>
      </w:r>
      <w:r w:rsidRPr="00D6123B">
        <w:rPr>
          <w:bCs/>
        </w:rPr>
        <w:t xml:space="preserve"> 441. st</w:t>
      </w:r>
      <w:r>
        <w:rPr>
          <w:bCs/>
        </w:rPr>
        <w:t>.</w:t>
      </w:r>
      <w:r w:rsidRPr="00D6123B">
        <w:rPr>
          <w:bCs/>
        </w:rPr>
        <w:t xml:space="preserve"> 2. Stečajnog zakona („Narodne novine“ broj 71/15; dalje SZ/15)</w:t>
      </w:r>
      <w:r>
        <w:rPr>
          <w:bCs/>
        </w:rPr>
        <w:t>, dok se odluka pod točkom</w:t>
      </w:r>
      <w:r w:rsidRPr="00F80F9F">
        <w:rPr>
          <w:bCs/>
        </w:rPr>
        <w:t xml:space="preserve"> IV. izreke ov</w:t>
      </w:r>
      <w:r w:rsidR="00E34C38">
        <w:rPr>
          <w:bCs/>
        </w:rPr>
        <w:t>og rješenja temelji na odredbi čl. 196. st 3. SZ-a.</w:t>
      </w:r>
    </w:p>
    <w:p w:rsidRDefault="006C20DC" w:rsidP="00E34C38" w:rsidR="006C20DC" w:rsidRPr="003764BE">
      <w:pPr>
        <w:spacing w:before="200"/>
        <w:ind w:firstLine="708"/>
        <w:jc w:val="both"/>
        <w:rPr>
          <w:bCs/>
        </w:rPr>
      </w:pPr>
      <w:r w:rsidRPr="003764BE">
        <w:rPr>
          <w:bCs/>
        </w:rPr>
        <w:t>Slijedom naprijed navedenog, odlučeno je kao u izreci ovog rješenja.</w:t>
      </w:r>
    </w:p>
    <w:p w:rsidRDefault="006C20DC" w:rsidP="00B05023" w:rsidR="002E2D4A" w:rsidRPr="003764BE">
      <w:pPr>
        <w:spacing w:before="200"/>
        <w:jc w:val="center"/>
        <w:rPr>
          <w:bCs/>
        </w:rPr>
      </w:pPr>
      <w:r w:rsidRPr="003764BE">
        <w:rPr>
          <w:bCs/>
        </w:rPr>
        <w:t xml:space="preserve">U Splitu, </w:t>
      </w:r>
      <w:r w:rsidR="004A4CB2">
        <w:rPr>
          <w:bCs/>
        </w:rPr>
        <w:t>4. travnja</w:t>
      </w:r>
      <w:r w:rsidR="00035971" w:rsidRPr="003764BE">
        <w:rPr>
          <w:bCs/>
        </w:rPr>
        <w:t xml:space="preserve"> 2016</w:t>
      </w:r>
      <w:r w:rsidR="00963788">
        <w:rPr>
          <w:bCs/>
        </w:rPr>
        <w:t>. godine</w:t>
      </w:r>
    </w:p>
    <w:p w:rsidRDefault="002E2D4A" w:rsidP="00B05023" w:rsidR="002E2D4A" w:rsidRPr="003764BE">
      <w:pPr>
        <w:spacing w:before="200"/>
        <w:ind w:left="6372"/>
        <w:jc w:val="center"/>
        <w:rPr>
          <w:bCs/>
        </w:rPr>
      </w:pPr>
      <w:r w:rsidRPr="003764BE">
        <w:rPr>
          <w:bCs/>
        </w:rPr>
        <w:t>SUTKINJA</w:t>
      </w:r>
    </w:p>
    <w:p w:rsidRDefault="002E2D4A" w:rsidP="002E2D4A" w:rsidR="002E2D4A" w:rsidRPr="003764BE">
      <w:pPr>
        <w:ind w:left="6372"/>
        <w:jc w:val="center"/>
        <w:rPr>
          <w:bCs/>
        </w:rPr>
      </w:pPr>
      <w:r w:rsidRPr="003764BE">
        <w:rPr>
          <w:bCs/>
        </w:rPr>
        <w:t>ANA GOLUB GRUIĆ</w:t>
      </w:r>
    </w:p>
    <w:p w:rsidRDefault="006C20DC" w:rsidP="002E2D4A" w:rsidR="006C20DC" w:rsidRPr="003764BE">
      <w:pPr>
        <w:ind w:firstLine="708" w:left="6372"/>
        <w:jc w:val="both"/>
        <w:rPr>
          <w:bCs/>
        </w:rPr>
      </w:pPr>
      <w:r w:rsidRPr="003764BE">
        <w:rPr>
          <w:bCs/>
        </w:rPr>
        <w:t xml:space="preserve"> </w:t>
      </w:r>
    </w:p>
    <w:p w:rsidRDefault="00303F5C" w:rsidP="002E2D4A" w:rsidR="00303F5C">
      <w:pPr>
        <w:jc w:val="both"/>
        <w:rPr>
          <w:bCs/>
        </w:rPr>
      </w:pPr>
    </w:p>
    <w:p w:rsidRDefault="006C20DC" w:rsidP="002E2D4A" w:rsidR="006C20DC" w:rsidRPr="003764BE">
      <w:pPr>
        <w:jc w:val="both"/>
        <w:rPr>
          <w:bCs/>
        </w:rPr>
      </w:pPr>
      <w:r w:rsidRPr="003764BE">
        <w:rPr>
          <w:bCs/>
        </w:rPr>
        <w:t xml:space="preserve">POUKA O PRAVNOM LIJEKU: </w:t>
      </w:r>
    </w:p>
    <w:p w:rsidRDefault="002E2D4A" w:rsidP="002E2D4A" w:rsidR="006C20DC" w:rsidRPr="003764BE">
      <w:pPr>
        <w:jc w:val="both"/>
        <w:rPr>
          <w:bCs/>
        </w:rPr>
      </w:pPr>
      <w:r w:rsidRPr="003764BE">
        <w:rPr>
          <w:bCs/>
        </w:rPr>
        <w:t>P</w:t>
      </w:r>
      <w:r w:rsidR="006C20DC" w:rsidRPr="003764BE">
        <w:rPr>
          <w:bCs/>
        </w:rPr>
        <w:t xml:space="preserve">rotiv ovog rješenja dopuštena je žalba Visokom trgovačkom sudu Republike Hrvatske. Žalba se podnosi putem ovog suda, pismeno u tri primjerka, u roku od 8 dana od dostave ovog rješenja. </w:t>
      </w:r>
    </w:p>
    <w:p w:rsidRDefault="006C20DC" w:rsidP="006C20DC" w:rsidR="006C20DC" w:rsidRPr="003764BE">
      <w:pPr>
        <w:ind w:firstLine="708"/>
        <w:jc w:val="both"/>
        <w:rPr>
          <w:bCs/>
        </w:rPr>
      </w:pPr>
      <w:r w:rsidRPr="003764BE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6C20DC" w:rsidP="002E2D4A" w:rsidR="006C20DC" w:rsidRPr="003764BE">
      <w:pPr>
        <w:jc w:val="both"/>
        <w:rPr>
          <w:bCs/>
        </w:rPr>
      </w:pPr>
      <w:r w:rsidRPr="003764BE">
        <w:rPr>
          <w:bCs/>
        </w:rPr>
        <w:t>DNA:</w:t>
      </w:r>
    </w:p>
    <w:p w:rsidRDefault="006C20DC" w:rsidP="002E2D4A" w:rsidR="006C20DC" w:rsidRPr="003764BE">
      <w:pPr>
        <w:jc w:val="both"/>
        <w:rPr>
          <w:bCs/>
        </w:rPr>
      </w:pPr>
      <w:r w:rsidRPr="003764BE">
        <w:rPr>
          <w:bCs/>
        </w:rPr>
        <w:t xml:space="preserve">-  </w:t>
      </w:r>
      <w:r w:rsidR="002E2D4A" w:rsidRPr="003764BE">
        <w:rPr>
          <w:bCs/>
        </w:rPr>
        <w:t>stečajnom upravitelju Ivi Bučanu</w:t>
      </w:r>
    </w:p>
    <w:p w:rsidRDefault="006C20DC" w:rsidP="002E2D4A" w:rsidR="006C20DC" w:rsidRPr="003764BE">
      <w:pPr>
        <w:jc w:val="both"/>
        <w:rPr>
          <w:bCs/>
        </w:rPr>
      </w:pPr>
      <w:r w:rsidRPr="003764BE">
        <w:rPr>
          <w:bCs/>
        </w:rPr>
        <w:t>-  ŽDO Split</w:t>
      </w:r>
    </w:p>
    <w:p w:rsidRDefault="006C20DC" w:rsidP="002E2D4A" w:rsidR="006C20DC" w:rsidRPr="003764BE">
      <w:pPr>
        <w:jc w:val="both"/>
        <w:rPr>
          <w:bCs/>
        </w:rPr>
      </w:pPr>
      <w:r w:rsidRPr="003764BE">
        <w:rPr>
          <w:bCs/>
        </w:rPr>
        <w:t>-  FINA Split</w:t>
      </w:r>
    </w:p>
    <w:p w:rsidRDefault="006C20DC" w:rsidP="002E2D4A" w:rsidR="006C20DC" w:rsidRPr="003764BE">
      <w:pPr>
        <w:jc w:val="both"/>
        <w:rPr>
          <w:bCs/>
        </w:rPr>
      </w:pPr>
      <w:r w:rsidRPr="003764BE">
        <w:rPr>
          <w:bCs/>
        </w:rPr>
        <w:t>-  Porezna uprava Split</w:t>
      </w:r>
    </w:p>
    <w:p w:rsidRDefault="006C20DC" w:rsidP="000074A0" w:rsidR="006C20DC" w:rsidRPr="003764BE">
      <w:pPr>
        <w:jc w:val="both"/>
        <w:rPr>
          <w:bCs/>
        </w:rPr>
      </w:pPr>
      <w:r w:rsidRPr="003764BE">
        <w:rPr>
          <w:bCs/>
        </w:rPr>
        <w:t xml:space="preserve">-  </w:t>
      </w:r>
      <w:r w:rsidR="000074A0">
        <w:rPr>
          <w:bCs/>
        </w:rPr>
        <w:t>mrežna stranica</w:t>
      </w:r>
      <w:r w:rsidR="000074A0" w:rsidRPr="000074A0">
        <w:rPr>
          <w:bCs/>
        </w:rPr>
        <w:t xml:space="preserve"> e-Oglasna ploča sudova</w:t>
      </w:r>
    </w:p>
    <w:p w:rsidRDefault="006C20DC" w:rsidP="000074A0" w:rsidR="006C20DC">
      <w:pPr>
        <w:jc w:val="both"/>
        <w:rPr>
          <w:bCs/>
        </w:rPr>
      </w:pPr>
      <w:r w:rsidRPr="003764BE">
        <w:rPr>
          <w:bCs/>
        </w:rPr>
        <w:t xml:space="preserve">-  </w:t>
      </w:r>
      <w:r w:rsidR="000074A0">
        <w:rPr>
          <w:bCs/>
        </w:rPr>
        <w:t>stečajna pisarnica</w:t>
      </w:r>
    </w:p>
    <w:p w:rsidRDefault="000074A0" w:rsidP="000074A0" w:rsidR="000074A0" w:rsidRPr="003764BE">
      <w:pPr>
        <w:jc w:val="both"/>
        <w:rPr>
          <w:bCs/>
        </w:rPr>
      </w:pPr>
      <w:r>
        <w:rPr>
          <w:bCs/>
        </w:rPr>
        <w:t>-  ovršna pisarnica</w:t>
      </w:r>
    </w:p>
    <w:p w:rsidRDefault="006C20DC" w:rsidP="002E2D4A" w:rsidR="006C20DC" w:rsidRPr="003764BE">
      <w:pPr>
        <w:jc w:val="both"/>
        <w:rPr>
          <w:bCs/>
        </w:rPr>
      </w:pPr>
      <w:r w:rsidRPr="003764BE">
        <w:rPr>
          <w:bCs/>
        </w:rPr>
        <w:t xml:space="preserve">-  </w:t>
      </w:r>
      <w:r w:rsidR="00570C9B">
        <w:rPr>
          <w:bCs/>
        </w:rPr>
        <w:t>Ministarstvo poduzetništva i obrta – obrtni registar</w:t>
      </w:r>
      <w:r w:rsidRPr="003764BE">
        <w:rPr>
          <w:bCs/>
        </w:rPr>
        <w:t xml:space="preserve"> – po pravomoćnosti</w:t>
      </w:r>
    </w:p>
    <w:p w:rsidRDefault="006C20DC" w:rsidP="002E2D4A" w:rsidR="00EF33CC" w:rsidRPr="003764BE">
      <w:pPr>
        <w:jc w:val="both"/>
      </w:pPr>
      <w:r w:rsidRPr="003764BE">
        <w:rPr>
          <w:bCs/>
        </w:rPr>
        <w:t>-  u spis</w:t>
      </w:r>
    </w:p>
    <w:sectPr w:rsidSect="00B05023" w:rsidR="00EF33CC" w:rsidRPr="003764BE"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0C41" w:rsidP="00070C41" w:rsidR="00070C41">
      <w:r>
        <w:separator/>
      </w:r>
    </w:p>
  </w:endnote>
  <w:endnote w:id="0" w:type="continuationSeparator">
    <w:p w:rsidRDefault="00070C41" w:rsidP="00070C41" w:rsidR="00070C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0C41" w:rsidP="00070C41" w:rsidR="00070C41">
      <w:r>
        <w:separator/>
      </w:r>
    </w:p>
  </w:footnote>
  <w:footnote w:id="0" w:type="continuationSeparator">
    <w:p w:rsidRDefault="00070C41" w:rsidP="00070C41" w:rsidR="00070C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84226508"/>
      <w:docPartObj>
        <w:docPartGallery w:val="Page Numbers (Top of Page)"/>
        <w:docPartUnique/>
      </w:docPartObj>
    </w:sdtPr>
    <w:sdtEndPr/>
    <w:sdtContent>
      <w:p w:rsidRDefault="00B05023" w:rsidR="00B0502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4908">
          <w:rPr>
            <w:noProof/>
          </w:rPr>
          <w:t>3</w:t>
        </w:r>
        <w:r>
          <w:fldChar w:fldCharType="end"/>
        </w:r>
      </w:p>
    </w:sdtContent>
  </w:sdt>
  <w:p w:rsidRDefault="00B05023" w:rsidP="00B05023" w:rsidR="00B05023">
    <w:pPr>
      <w:pStyle w:val="Zaglavlje"/>
      <w:jc w:val="right"/>
    </w:pPr>
    <w:r>
      <w:t>11. St-</w:t>
    </w:r>
    <w:r w:rsidR="00035971">
      <w:t>189/2013</w:t>
    </w:r>
  </w:p>
  <w:p w:rsidRDefault="00070C41" w:rsidP="00070C41" w:rsidR="00070C41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5023" w:rsidP="00B05023" w:rsidR="00B05023">
    <w:pPr>
      <w:pStyle w:val="Zaglavlje"/>
      <w:jc w:val="right"/>
    </w:pPr>
    <w:r>
      <w:t>11. St-</w:t>
    </w:r>
    <w:r w:rsidR="00035971">
      <w:t>189/2013</w:t>
    </w:r>
  </w:p>
  <w:p w:rsidRDefault="00B05023" w:rsidR="00B0502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6845D6"/>
    <w:multiLevelType w:val="hybridMultilevel"/>
    <w:tmpl w:val="25CA11A8"/>
    <w:lvl w:tplc="7B0C210C" w:ilvl="0">
      <w:start w:val="1"/>
      <w:numFmt w:val="decimal"/>
      <w:lvlText w:val="%1."/>
      <w:lvlJc w:val="left"/>
      <w:pPr>
        <w:ind w:hanging="360" w:left="1212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1">
    <w:nsid w:val="1A642E14"/>
    <w:multiLevelType w:val="hybridMultilevel"/>
    <w:tmpl w:val="4AB6B51C"/>
    <w:lvl w:tplc="EC32C092" w:ilvl="0">
      <w:start w:val="4"/>
      <w:numFmt w:val="bullet"/>
      <w:lvlText w:val="-"/>
      <w:lvlJc w:val="left"/>
      <w:pPr>
        <w:ind w:hanging="360" w:left="1069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6C8A3844"/>
    <w:multiLevelType w:val="hybridMultilevel"/>
    <w:tmpl w:val="365CBE3C"/>
    <w:lvl w:tplc="8B3888F8" w:ilvl="0">
      <w:start w:val="1"/>
      <w:numFmt w:val="decimal"/>
      <w:lvlText w:val="%1."/>
      <w:lvlJc w:val="left"/>
      <w:pPr>
        <w:ind w:hanging="360" w:left="85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572"/>
      </w:pPr>
    </w:lvl>
    <w:lvl w:tentative="true" w:tplc="041A001B" w:ilvl="2">
      <w:start w:val="1"/>
      <w:numFmt w:val="lowerRoman"/>
      <w:lvlText w:val="%3."/>
      <w:lvlJc w:val="right"/>
      <w:pPr>
        <w:ind w:hanging="180" w:left="2292"/>
      </w:pPr>
    </w:lvl>
    <w:lvl w:tentative="true" w:tplc="041A000F" w:ilvl="3">
      <w:start w:val="1"/>
      <w:numFmt w:val="decimal"/>
      <w:lvlText w:val="%4."/>
      <w:lvlJc w:val="left"/>
      <w:pPr>
        <w:ind w:hanging="360" w:left="3012"/>
      </w:pPr>
    </w:lvl>
    <w:lvl w:tentative="true" w:tplc="041A0019" w:ilvl="4">
      <w:start w:val="1"/>
      <w:numFmt w:val="lowerLetter"/>
      <w:lvlText w:val="%5."/>
      <w:lvlJc w:val="left"/>
      <w:pPr>
        <w:ind w:hanging="360" w:left="3732"/>
      </w:pPr>
    </w:lvl>
    <w:lvl w:tentative="true" w:tplc="041A001B" w:ilvl="5">
      <w:start w:val="1"/>
      <w:numFmt w:val="lowerRoman"/>
      <w:lvlText w:val="%6."/>
      <w:lvlJc w:val="right"/>
      <w:pPr>
        <w:ind w:hanging="180" w:left="4452"/>
      </w:pPr>
    </w:lvl>
    <w:lvl w:tentative="true" w:tplc="041A000F" w:ilvl="6">
      <w:start w:val="1"/>
      <w:numFmt w:val="decimal"/>
      <w:lvlText w:val="%7."/>
      <w:lvlJc w:val="left"/>
      <w:pPr>
        <w:ind w:hanging="360" w:left="5172"/>
      </w:pPr>
    </w:lvl>
    <w:lvl w:tentative="true" w:tplc="041A0019" w:ilvl="7">
      <w:start w:val="1"/>
      <w:numFmt w:val="lowerLetter"/>
      <w:lvlText w:val="%8."/>
      <w:lvlJc w:val="left"/>
      <w:pPr>
        <w:ind w:hanging="360" w:left="5892"/>
      </w:pPr>
    </w:lvl>
    <w:lvl w:tentative="true" w:tplc="041A001B" w:ilvl="8">
      <w:start w:val="1"/>
      <w:numFmt w:val="lowerRoman"/>
      <w:lvlText w:val="%9."/>
      <w:lvlJc w:val="right"/>
      <w:pPr>
        <w:ind w:hanging="180" w:left="6612"/>
      </w:pPr>
    </w:lvl>
  </w:abstractNum>
  <w:abstractNum w:abstractNumId="3">
    <w:nsid w:val="7F1069D9"/>
    <w:multiLevelType w:val="hybridMultilevel"/>
    <w:tmpl w:val="96E6683C"/>
    <w:lvl w:tplc="AB08F87E" w:ilvl="0">
      <w:start w:val="4"/>
      <w:numFmt w:val="bullet"/>
      <w:lvlText w:val="-"/>
      <w:lvlJc w:val="left"/>
      <w:pPr>
        <w:ind w:hanging="360" w:left="1069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7B2D"/>
    <w:rsid w:val="000074A0"/>
    <w:rsid w:val="00035971"/>
    <w:rsid w:val="00070C41"/>
    <w:rsid w:val="00113EF6"/>
    <w:rsid w:val="00117B6B"/>
    <w:rsid w:val="00136D48"/>
    <w:rsid w:val="00155EF7"/>
    <w:rsid w:val="00161F4C"/>
    <w:rsid w:val="00173037"/>
    <w:rsid w:val="001B1A7E"/>
    <w:rsid w:val="001B6D25"/>
    <w:rsid w:val="0025454E"/>
    <w:rsid w:val="0026445A"/>
    <w:rsid w:val="002E2D4A"/>
    <w:rsid w:val="002E4908"/>
    <w:rsid w:val="00303F5C"/>
    <w:rsid w:val="003764BE"/>
    <w:rsid w:val="00392CE9"/>
    <w:rsid w:val="004A4CB2"/>
    <w:rsid w:val="00570C9B"/>
    <w:rsid w:val="00600E88"/>
    <w:rsid w:val="00616CEF"/>
    <w:rsid w:val="006221DC"/>
    <w:rsid w:val="00654EF6"/>
    <w:rsid w:val="006C20DC"/>
    <w:rsid w:val="00722BD7"/>
    <w:rsid w:val="00880DC1"/>
    <w:rsid w:val="008835B2"/>
    <w:rsid w:val="008A5AF8"/>
    <w:rsid w:val="008A6B3A"/>
    <w:rsid w:val="00945C5A"/>
    <w:rsid w:val="00953664"/>
    <w:rsid w:val="00963788"/>
    <w:rsid w:val="00A0219A"/>
    <w:rsid w:val="00A71998"/>
    <w:rsid w:val="00B05023"/>
    <w:rsid w:val="00B1646A"/>
    <w:rsid w:val="00BA77AF"/>
    <w:rsid w:val="00BA7B2D"/>
    <w:rsid w:val="00BE388B"/>
    <w:rsid w:val="00BE56F1"/>
    <w:rsid w:val="00C04E62"/>
    <w:rsid w:val="00C31B07"/>
    <w:rsid w:val="00CB1101"/>
    <w:rsid w:val="00CE1E24"/>
    <w:rsid w:val="00D6123B"/>
    <w:rsid w:val="00D625E6"/>
    <w:rsid w:val="00DB472E"/>
    <w:rsid w:val="00E34C38"/>
    <w:rsid w:val="00E3734F"/>
    <w:rsid w:val="00E92B0D"/>
    <w:rsid w:val="00EF33CC"/>
    <w:rsid w:val="00F711B7"/>
    <w:rsid w:val="00F80F9F"/>
    <w:rsid w:val="00FF5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7B2D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7B2D"/>
    <w:rPr>
      <w:rFonts w:cs="Times New Roman" w:hAnsi="Times New Roman" w:ascii="Times New Roman"/>
      <w:b/>
      <w:bCs/>
      <w:kern w:val="36"/>
      <w:sz w:val="24"/>
      <w:szCs w:val="24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cstheme="minorBidi" w:hAnsiTheme="minorHAnsi" w:asciiTheme="minorHAnsi"/>
      <w:sz w:val="22"/>
      <w:szCs w:val="22"/>
    </w:rPr>
  </w:style>
  <w:style w:customStyle="true" w:styleId="TijelotekstaChar1" w:type="character">
    <w:name w:val="Tijelo teksta Char1"/>
    <w:basedOn w:val="Zadanifontodlomka"/>
    <w:uiPriority w:val="99"/>
    <w:semiHidden/>
    <w:rsid w:val="00BA7B2D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70C41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0C41"/>
    <w:rPr>
      <w:rFonts w:cs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6C20D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59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59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49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4908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E4908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E4908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E4908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B2D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7B2D"/>
    <w:rPr>
      <w:rFonts w:ascii="Times New Roman" w:cs="Times New Roman" w:hAnsi="Times New Roman"/>
      <w:b/>
      <w:bCs/>
      <w:kern w:val="36"/>
      <w:sz w:val="24"/>
      <w:szCs w:val="24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cstheme="minorBidi" w:hAnsiTheme="minorHAnsi"/>
      <w:sz w:val="22"/>
      <w:szCs w:val="22"/>
    </w:rPr>
  </w:style>
  <w:style w:customStyle="1" w:styleId="TijelotekstaChar1" w:type="character">
    <w:name w:val="Tijelo teksta Char1"/>
    <w:basedOn w:val="Zadanifontodlomka"/>
    <w:uiPriority w:val="99"/>
    <w:semiHidden/>
    <w:rsid w:val="00BA7B2D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0C41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0C41"/>
    <w:rPr>
      <w:rFonts w:ascii="Times New Roman" w:cs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6C20D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59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59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49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4908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E4908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E4908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E4908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547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2013.</izvorni_sadrzaj>
    <derivirana_varijabla naziv="DomainObject.Predmet.DatumOsnivanja_1">20.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St-189/2013</izvorni_sadrzaj>
    <derivirana_varijabla naziv="DomainObject.Predmet.OznakaBroj_1">St-189/2013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Toni Rilje</izvorni_sadrzaj>
    <derivirana_varijabla naziv="DomainObject.Predmet.ProtustrankaFormated_1">  Toni Rilje</derivirana_varijabla>
  </DomainObject.Predmet.ProtustrankaFormated>
  <DomainObject.Predmet.ProtustrankaFormatedOIB>
    <izvorni_sadrzaj>  Toni Rilje, OIB 92666814321</izvorni_sadrzaj>
    <derivirana_varijabla naziv="DomainObject.Predmet.ProtustrankaFormatedOIB_1">  Toni Rilje, OIB 92666814321</derivirana_varijabla>
  </DomainObject.Predmet.ProtustrankaFormatedOIB>
  <DomainObject.Predmet.ProtustrankaFormatedWithAdress>
    <izvorni_sadrzaj> Toni Rilje, Toć 1, 21220 Okrug Gornji</izvorni_sadrzaj>
    <derivirana_varijabla naziv="DomainObject.Predmet.ProtustrankaFormatedWithAdress_1"> Toni Rilje, Toć 1, 21220 Okrug Gornji</derivirana_varijabla>
  </DomainObject.Predmet.ProtustrankaFormatedWithAdress>
  <DomainObject.Predmet.ProtustrankaFormatedWithAdressOIB>
    <izvorni_sadrzaj> Toni Rilje, OIB 92666814321, Toć 1, 21220 Okrug Gornji</izvorni_sadrzaj>
    <derivirana_varijabla naziv="DomainObject.Predmet.ProtustrankaFormatedWithAdressOIB_1"> Toni Rilje, OIB 92666814321, Toć 1, 21220 Okrug Gornji</derivirana_varijabla>
  </DomainObject.Predmet.ProtustrankaFormatedWithAdressOIB>
  <DomainObject.Predmet.ProtustrankaWithAdress>
    <izvorni_sadrzaj>Toni Rilje Toć 1, 21220 Okrug Gornji</izvorni_sadrzaj>
    <derivirana_varijabla naziv="DomainObject.Predmet.ProtustrankaWithAdress_1">Toni Rilje Toć 1, 21220 Okrug Gornji</derivirana_varijabla>
  </DomainObject.Predmet.ProtustrankaWithAdress>
  <DomainObject.Predmet.ProtustrankaWithAdressOIB>
    <izvorni_sadrzaj>Toni Rilje, OIB 92666814321, Toć 1, 21220 Okrug Gornji</izvorni_sadrzaj>
    <derivirana_varijabla naziv="DomainObject.Predmet.ProtustrankaWithAdressOIB_1">Toni Rilje, OIB 92666814321, Toć 1, 21220 Okrug Gornji</derivirana_varijabla>
  </DomainObject.Predmet.ProtustrankaWithAdressOIB>
  <DomainObject.Predmet.ProtustrankaNazivFormated>
    <izvorni_sadrzaj>Toni Rilje</izvorni_sadrzaj>
    <derivirana_varijabla naziv="DomainObject.Predmet.ProtustrankaNazivFormated_1">Toni Rilje</derivirana_varijabla>
  </DomainObject.Predmet.ProtustrankaNazivFormated>
  <DomainObject.Predmet.ProtustrankaNazivFormatedOIB>
    <izvorni_sadrzaj>Toni Rilje, OIB 92666814321</izvorni_sadrzaj>
    <derivirana_varijabla naziv="DomainObject.Predmet.ProtustrankaNazivFormatedOIB_1">Toni Rilje, OIB 92666814321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SPLIT, Regionalni centar Split; Ivo Grga</izvorni_sadrzaj>
    <derivirana_varijabla naziv="DomainObject.Predmet.StrankaFormated_1">  FINA SPLIT, Regionalni centar Split; Ivo Grga</derivirana_varijabla>
  </DomainObject.Predmet.StrankaFormated>
  <DomainObject.Predmet.StrankaFormatedOIB>
    <izvorni_sadrzaj>  FINA SPLIT, Regionalni centar Split, OIB 85821130368; Ivo Grga, OIB 59437953400</izvorni_sadrzaj>
    <derivirana_varijabla naziv="DomainObject.Predmet.StrankaFormatedOIB_1">  FINA SPLIT, Regionalni centar Split, OIB 85821130368; Ivo Grga, OIB 59437953400</derivirana_varijabla>
  </DomainObject.Predmet.StrankaFormatedOIB>
  <DomainObject.Predmet.StrankaFormatedWithAdress>
    <izvorni_sadrzaj> FINA SPLIT, Regionalni centar Split, Mažuranićevo šetalište 24 b, 21000 Split; Ivo Grga, Kneza Trpimira 229, 21220 Trogir</izvorni_sadrzaj>
    <derivirana_varijabla naziv="DomainObject.Predmet.StrankaFormatedWithAdress_1"> FINA SPLIT, Regionalni centar Split, Mažuranićevo šetalište 24 b, 21000 Split; Ivo Grga, Kneza Trpimira 229, 21220 Trogir</derivirana_varijabla>
  </DomainObject.Predmet.StrankaFormatedWithAdress>
  <DomainObject.Predmet.StrankaFormatedWithAdressOIB>
    <izvorni_sadrzaj> FINA SPLIT, Regionalni centar Split, OIB 85821130368, Mažuranićevo šetalište 24 b, 21000 Split; Ivo Grga, OIB 59437953400, Kneza Trpimira 229, 21220 Trogir</izvorni_sadrzaj>
    <derivirana_varijabla naziv="DomainObject.Predmet.StrankaFormatedWithAdressOIB_1"> FINA SPLIT, Regionalni centar Split, OIB 85821130368, Mažuranićevo šetalište 24 b, 21000 Split; Ivo Grga, OIB 59437953400, Kneza Trpimira 229, 21220 Trogir</derivirana_varijabla>
  </DomainObject.Predmet.StrankaFormatedWithAdressOIB>
  <DomainObject.Predmet.StrankaWithAdress>
    <izvorni_sadrzaj>FINA SPLIT, Regionalni centar Split Mažuranićevo šetalište 24 b,21000 Split,Ivo Grga Kneza Trpimira 229,21220 Trogir</izvorni_sadrzaj>
    <derivirana_varijabla naziv="DomainObject.Predmet.StrankaWithAdress_1">FINA SPLIT, Regionalni centar Split Mažuranićevo šetalište 24 b,21000 Split,Ivo Grga Kneza Trpimira 229,21220 Trogir</derivirana_varijabla>
  </DomainObject.Predmet.StrankaWithAdress>
  <DomainObject.Predmet.StrankaWithAdressOIB>
    <izvorni_sadrzaj>FINA SPLIT, Regionalni centar Split, OIB 85821130368, Mažuranićevo šetalište 24 b,21000 Split,Ivo Grga, OIB 59437953400, Kneza Trpimira 229,21220 Trogir</izvorni_sadrzaj>
    <derivirana_varijabla naziv="DomainObject.Predmet.StrankaWithAdressOIB_1">FINA SPLIT, Regionalni centar Split, OIB 85821130368, Mažuranićevo šetalište 24 b,21000 Split,Ivo Grga, OIB 59437953400, Kneza Trpimira 229,21220 Trogir</derivirana_varijabla>
  </DomainObject.Predmet.StrankaWithAdressOIB>
  <DomainObject.Predmet.StrankaNazivFormated>
    <izvorni_sadrzaj>FINA SPLIT, Regionalni centar Split,Ivo Grga</izvorni_sadrzaj>
    <derivirana_varijabla naziv="DomainObject.Predmet.StrankaNazivFormated_1">FINA SPLIT, Regionalni centar Split,Ivo Grga</derivirana_varijabla>
  </DomainObject.Predmet.StrankaNazivFormated>
  <DomainObject.Predmet.StrankaNazivFormatedOIB>
    <izvorni_sadrzaj>FINA SPLIT, Regionalni centar Split, OIB 85821130368,Ivo Grga, OIB 59437953400</izvorni_sadrzaj>
    <derivirana_varijabla naziv="DomainObject.Predmet.StrankaNazivFormatedOIB_1">FINA SPLIT, Regionalni centar Split, OIB 85821130368,Ivo Grga, OIB 59437953400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SPLIT, Regionalni centar Split</item>
      <item>Ivo Grga</item>
    </izvorni_sadrzaj>
    <derivirana_varijabla naziv="DomainObject.Predmet.StrankaListFormated_1">
      <item>FINA SPLIT, Regionalni centar Split</item>
      <item>Ivo Grga</item>
    </derivirana_varijabla>
  </DomainObject.Predmet.StrankaListFormated>
  <DomainObject.Predmet.StrankaListFormatedOIB>
    <izvorni_sadrzaj>
      <item>FINA SPLIT, Regionalni centar Split, OIB 85821130368</item>
      <item>Ivo Grga, OIB 59437953400</item>
    </izvorni_sadrzaj>
    <derivirana_varijabla naziv="DomainObject.Predmet.StrankaListFormatedOIB_1">
      <item>FINA SPLIT, Regionalni centar Split, OIB 85821130368</item>
      <item>Ivo Grga, OIB 59437953400</item>
    </derivirana_varijabla>
  </DomainObject.Predmet.StrankaListFormatedOIB>
  <DomainObject.Predmet.StrankaListFormatedWithAdress>
    <izvorni_sadrzaj>
      <item>FINA SPLIT, Regionalni centar Split, Mažuranićevo šetalište 24 b, 21000 Split</item>
      <item>Ivo Grga, Kneza Trpimira 229, 21220 Trogir</item>
    </izvorni_sadrzaj>
    <derivirana_varijabla naziv="DomainObject.Predmet.StrankaListFormatedWithAdress_1">
      <item>FINA SPLIT, Regionalni centar Split, Mažuranićevo šetalište 24 b, 21000 Split</item>
      <item>Ivo Grga, Kneza Trpimira 229, 21220 Trogir</item>
    </derivirana_varijabla>
  </DomainObject.Predmet.StrankaListFormatedWithAdress>
  <DomainObject.Predmet.StrankaListFormatedWithAdressOIB>
    <izvorni_sadrzaj>
      <item>FINA SPLIT, Regionalni centar Split, OIB 85821130368, Mažuranićevo šetalište 24 b, 21000 Split</item>
      <item>Ivo Grga, OIB 59437953400, Kneza Trpimira 229, 21220 Trogir</item>
    </izvorni_sadrzaj>
    <derivirana_varijabla naziv="DomainObject.Predmet.StrankaListFormatedWithAdressOIB_1">
      <item>FINA SPLIT, Regionalni centar Split, OIB 85821130368, Mažuranićevo šetalište 24 b, 21000 Split</item>
      <item>Ivo Grga, OIB 59437953400, Kneza Trpimira 229, 21220 Trogir</item>
    </derivirana_varijabla>
  </DomainObject.Predmet.StrankaListFormatedWithAdressOIB>
  <DomainObject.Predmet.StrankaListNazivFormated>
    <izvorni_sadrzaj>
      <item>FINA SPLIT, Regionalni centar Split</item>
      <item>Ivo Grga</item>
    </izvorni_sadrzaj>
    <derivirana_varijabla naziv="DomainObject.Predmet.StrankaListNazivFormated_1">
      <item>FINA SPLIT, Regionalni centar Split</item>
      <item>Ivo Grga</item>
    </derivirana_varijabla>
  </DomainObject.Predmet.StrankaListNazivFormated>
  <DomainObject.Predmet.StrankaListNazivFormatedOIB>
    <izvorni_sadrzaj>
      <item>FINA SPLIT, Regionalni centar Split, OIB 85821130368</item>
      <item>Ivo Grga, OIB 59437953400</item>
    </izvorni_sadrzaj>
    <derivirana_varijabla naziv="DomainObject.Predmet.StrankaListNazivFormatedOIB_1">
      <item>FINA SPLIT, Regionalni centar Split, OIB 85821130368</item>
      <item>Ivo Grga, OIB 59437953400</item>
    </derivirana_varijabla>
  </DomainObject.Predmet.StrankaListNazivFormatedOIB>
  <DomainObject.Predmet.ProtuStrankaListFormated>
    <izvorni_sadrzaj>
      <item>Toni Rilje</item>
    </izvorni_sadrzaj>
    <derivirana_varijabla naziv="DomainObject.Predmet.ProtuStrankaListFormated_1">
      <item>Toni Rilje</item>
    </derivirana_varijabla>
  </DomainObject.Predmet.ProtuStrankaListFormated>
  <DomainObject.Predmet.ProtuStrankaListFormatedOIB>
    <izvorni_sadrzaj>
      <item>Toni Rilje, OIB 92666814321</item>
    </izvorni_sadrzaj>
    <derivirana_varijabla naziv="DomainObject.Predmet.ProtuStrankaListFormatedOIB_1">
      <item>Toni Rilje, OIB 92666814321</item>
    </derivirana_varijabla>
  </DomainObject.Predmet.ProtuStrankaListFormatedOIB>
  <DomainObject.Predmet.ProtuStrankaListFormatedWithAdress>
    <izvorni_sadrzaj>
      <item>Toni Rilje, Toć 1, 21220 Okrug Gornji</item>
    </izvorni_sadrzaj>
    <derivirana_varijabla naziv="DomainObject.Predmet.ProtuStrankaListFormatedWithAdress_1">
      <item>Toni Rilje, Toć 1, 21220 Okrug Gornji</item>
    </derivirana_varijabla>
  </DomainObject.Predmet.ProtuStrankaListFormatedWithAdress>
  <DomainObject.Predmet.ProtuStrankaListFormatedWithAdressOIB>
    <izvorni_sadrzaj>
      <item>Toni Rilje, OIB 92666814321, Toć 1, 21220 Okrug Gornji</item>
    </izvorni_sadrzaj>
    <derivirana_varijabla naziv="DomainObject.Predmet.ProtuStrankaListFormatedWithAdressOIB_1">
      <item>Toni Rilje, OIB 92666814321, Toć 1, 21220 Okrug Gornji</item>
    </derivirana_varijabla>
  </DomainObject.Predmet.ProtuStrankaListFormatedWithAdressOIB>
  <DomainObject.Predmet.ProtuStrankaListNazivFormated>
    <izvorni_sadrzaj>
      <item>Toni Rilje</item>
    </izvorni_sadrzaj>
    <derivirana_varijabla naziv="DomainObject.Predmet.ProtuStrankaListNazivFormated_1">
      <item>Toni Rilje</item>
    </derivirana_varijabla>
  </DomainObject.Predmet.ProtuStrankaListNazivFormated>
  <DomainObject.Predmet.ProtuStrankaListNazivFormatedOIB>
    <izvorni_sadrzaj>
      <item>Toni Rilje, OIB 92666814321</item>
    </izvorni_sadrzaj>
    <derivirana_varijabla naziv="DomainObject.Predmet.ProtuStrankaListNazivFormatedOIB_1">
      <item>Toni Rilje, OIB 92666814321</item>
    </derivirana_varijabla>
  </DomainObject.Predmet.ProtuStrankaListNazivFormatedOIB>
  <DomainObject.Predmet.OstaliListFormated>
    <izvorni_sadrzaj>
      <item>stečajni upravitelj IVO BUČAN</item>
      <item>NARODNE NOVINE, dioničko društvo za izdavanje i tiskanje Službenog lista Republike Hrvatske, službenih i drugih obrazaca te </item>
      <item>Općinski sud u Trogiru - ZK odjel</item>
      <item>Trgovački sud u Splitu - Oglasna ploča</item>
    </izvorni_sadrzaj>
    <derivirana_varijabla naziv="DomainObject.Predmet.OstaliListFormated_1">
      <item>stečajni upravitelj IVO BUČAN</item>
      <item>NARODNE NOVINE, dioničko društvo za izdavanje i tiskanje Službenog lista Republike Hrvatske, službenih i drugih obrazaca te </item>
      <item>Općinski sud u Trogiru - ZK odjel</item>
      <item>Trgovački sud u Splitu - Oglasna ploča</item>
    </derivirana_varijabla>
  </DomainObject.Predmet.OstaliListFormated>
  <DomainObject.Predmet.OstaliListFormatedOIB>
    <izvorni_sadrzaj>
      <item>stečajni upravitelj IVO BUČAN, OIB 76689754975</item>
      <item>NARODNE NOVINE, dioničko društvo za izdavanje i tiskanje Službenog lista Republike Hrvatske, službenih i drugih obrazaca te , OIB 64546066176</item>
      <item>Općinski sud u Trogiru - ZK odjel</item>
      <item>Trgovački sud u Splitu - Oglasna ploča</item>
    </izvorni_sadrzaj>
    <derivirana_varijabla naziv="DomainObject.Predmet.OstaliListFormatedOIB_1">
      <item>stečajni upravitelj IVO BUČAN, OIB 76689754975</item>
      <item>NARODNE NOVINE, dioničko društvo za izdavanje i tiskanje Službenog lista Republike Hrvatske, službenih i drugih obrazaca te , OIB 64546066176</item>
      <item>Općinski sud u Trogiru - ZK odjel</item>
      <item>Trgovački sud u Splitu - Oglasna ploča</item>
    </derivirana_varijabla>
  </DomainObject.Predmet.OstaliListFormatedOIB>
  <DomainObject.Predmet.OstaliListFormatedWithAdress>
    <izvorni_sadrzaj>
      <item>stečajni upravitelj IVO BUČAN, Don Petra Peroša 6, 21210 Solin</item>
      <item>NARODNE NOVINE, dioničko društvo za izdavanje i tiskanje Službenog lista Republike Hrvatske, službenih i drugih obrazaca te , Savski Gaj XIII. put 6, 10000 Zagreb</item>
      <item>Općinski sud u Trogiru - ZK odjel, Obala bana Berislavića 1, 21220 Trogir</item>
      <item>Trgovački sud u Splitu - Oglasna ploča, Sukojišanska 6, 21000 Split</item>
    </izvorni_sadrzaj>
    <derivirana_varijabla naziv="DomainObject.Predmet.OstaliListFormatedWithAdress_1">
      <item>stečajni upravitelj IVO BUČAN, Don Petra Peroša 6, 21210 Solin</item>
      <item>NARODNE NOVINE, dioničko društvo za izdavanje i tiskanje Službenog lista Republike Hrvatske, službenih i drugih obrazaca te , Savski Gaj XIII. put 6, 10000 Zagreb</item>
      <item>Općinski sud u Trogiru - ZK odjel, Obala bana Berislavića 1, 21220 Trogir</item>
      <item>Trgovački sud u Splitu - Oglasna ploča, Sukojišanska 6, 21000 Split</item>
    </derivirana_varijabla>
  </DomainObject.Predmet.OstaliListFormatedWithAdress>
  <DomainObject.Predmet.OstaliListFormatedWithAdressOIB>
    <izvorni_sadrzaj>
      <item>stečajni upravitelj IVO BUČAN, OIB 76689754975, Don Petra Peroša 6, 21210 Solin</item>
      <item>NARODNE NOVINE, dioničko društvo za izdavanje i tiskanje Službenog lista Republike Hrvatske, službenih i drugih obrazaca te , OIB 64546066176, Savski Gaj XIII. put 6, 10000 Zagreb</item>
      <item>Općinski sud u Trogiru - ZK odjel, Obala bana Berislavića 1, 21220 Trogir</item>
      <item>Trgovački sud u Splitu - Oglasna ploča, Sukojišanska 6, 21000 Split</item>
    </izvorni_sadrzaj>
    <derivirana_varijabla naziv="DomainObject.Predmet.OstaliListFormatedWithAdressOIB_1">
      <item>stečajni upravitelj IVO BUČAN, OIB 76689754975, Don Petra Peroša 6, 21210 Solin</item>
      <item>NARODNE NOVINE, dioničko društvo za izdavanje i tiskanje Službenog lista Republike Hrvatske, službenih i drugih obrazaca te , OIB 64546066176, Savski Gaj XIII. put 6, 10000 Zagreb</item>
      <item>Općinski sud u Trogiru - ZK odjel, Obala bana Berislavića 1, 21220 Trogir</item>
      <item>Trgovački sud u Splitu - Oglasna ploča, Sukojišanska 6, 21000 Split</item>
    </derivirana_varijabla>
  </DomainObject.Predmet.OstaliListFormatedWithAdressOIB>
  <DomainObject.Predmet.OstaliListNazivFormated>
    <izvorni_sadrzaj>
      <item>stečajni upravitelj IVO BUČAN</item>
      <item>NARODNE NOVINE, dioničko društvo za izdavanje i tiskanje Službenog lista Republike Hrvatske, službenih i drugih obrazaca te </item>
      <item>Općinski sud u Trogiru - ZK odjel</item>
      <item>Trgovački sud u Splitu - Oglasna ploča</item>
    </izvorni_sadrzaj>
    <derivirana_varijabla naziv="DomainObject.Predmet.OstaliListNazivFormated_1">
      <item>stečajni upravitelj IVO BUČAN</item>
      <item>NARODNE NOVINE, dioničko društvo za izdavanje i tiskanje Službenog lista Republike Hrvatske, službenih i drugih obrazaca te </item>
      <item>Općinski sud u Trogiru - ZK odjel</item>
      <item>Trgovački sud u Splitu - Oglasna ploča</item>
    </derivirana_varijabla>
  </DomainObject.Predmet.OstaliListNazivFormated>
  <DomainObject.Predmet.OstaliListNazivFormatedOIB>
    <izvorni_sadrzaj>
      <item>stečajni upravitelj IVO BUČAN, OIB 76689754975</item>
      <item>NARODNE NOVINE, dioničko društvo za izdavanje i tiskanje Službenog lista Republike Hrvatske, službenih i drugih obrazaca te , OIB 64546066176</item>
      <item>Općinski sud u Trogiru - ZK odjel</item>
      <item>Trgovački sud u Splitu - Oglasna ploča</item>
    </izvorni_sadrzaj>
    <derivirana_varijabla naziv="DomainObject.Predmet.OstaliListNazivFormatedOIB_1">
      <item>stečajni upravitelj IVO BUČAN, OIB 76689754975</item>
      <item>NARODNE NOVINE, dioničko društvo za izdavanje i tiskanje Službenog lista Republike Hrvatske, službenih i drugih obrazaca te , OIB 64546066176</item>
      <item>Općinski sud u Trogiru - ZK odjel</item>
      <item>Trgovački sud u Splitu - 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SPLIT, Regionalni centar Split i dr.</izvorni_sadrzaj>
    <derivirana_varijabla naziv="DomainObject.Predmet.StrankaIDrugi_1">FINA SPLIT, Regionalni centar Split i dr.</derivirana_varijabla>
  </DomainObject.Predmet.StrankaIDrugi>
  <DomainObject.Predmet.ProtustrankaIDrugi>
    <izvorni_sadrzaj>Toni Rilje</izvorni_sadrzaj>
    <derivirana_varijabla naziv="DomainObject.Predmet.ProtustrankaIDrugi_1">Toni Rilje</derivirana_varijabla>
  </DomainObject.Predmet.ProtustrankaIDrugi>
  <DomainObject.Predmet.StrankaIDrugiAdressOIB>
    <izvorni_sadrzaj>FINA SPLIT, Regionalni centar Split, OIB 85821130368, Mažuranićevo šetalište 24 b, 21000 Split i dr.</izvorni_sadrzaj>
    <derivirana_varijabla naziv="DomainObject.Predmet.StrankaIDrugiAdressOIB_1">FINA SPLIT, Regionalni centar Split, OIB 85821130368, Mažuranićevo šetalište 24 b, 21000 Split i dr.</derivirana_varijabla>
  </DomainObject.Predmet.StrankaIDrugiAdressOIB>
  <DomainObject.Predmet.ProtustrankaIDrugiAdressOIB>
    <izvorni_sadrzaj>Toni Rilje, OIB 92666814321, Toć 1, 21220 Okrug Gornji</izvorni_sadrzaj>
    <derivirana_varijabla naziv="DomainObject.Predmet.ProtustrankaIDrugiAdressOIB_1">Toni Rilje, OIB 92666814321, Toć 1, 21220 Okrug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SPLIT, Regionalni centar Split</item>
      <item>Toni Rilje</item>
      <item>stečajni upravitelj IVO BUČAN</item>
      <item>NARODNE NOVINE, dioničko društvo za izdavanje i tiskanje Službenog lista Republike Hrvatske, službenih i drugih obrazaca te </item>
      <item>Općinski sud u Trogiru - ZK odjel</item>
      <item>Trgovački sud u Splitu - Oglasna ploča</item>
      <item>Ivo Grga</item>
    </izvorni_sadrzaj>
    <derivirana_varijabla naziv="DomainObject.Predmet.SudioniciListNaziv_1">
      <item>FINA SPLIT, Regionalni centar Split</item>
      <item>Toni Rilje</item>
      <item>stečajni upravitelj IVO BUČAN</item>
      <item>NARODNE NOVINE, dioničko društvo za izdavanje i tiskanje Službenog lista Republike Hrvatske, službenih i drugih obrazaca te </item>
      <item>Općinski sud u Trogiru - ZK odjel</item>
      <item>Trgovački sud u Splitu - Oglasna ploča</item>
      <item>Ivo Grga</item>
    </derivirana_varijabla>
  </DomainObject.Predmet.SudioniciListNaziv>
  <DomainObject.Predmet.SudioniciListAdressOIB>
    <izvorni_sadrzaj>
      <item>FINA SPLIT, Regionalni centar Split, OIB 85821130368, Mažuranićevo šetalište 24 b,21000 Split</item>
      <item>Toni Rilje, OIB 92666814321, Toć 1,21220 Okrug Gornji</item>
      <item>stečajni upravitelj IVO BUČAN, OIB 76689754975, Don Petra Peroša 6,21210 Solin</item>
      <item>NARODNE NOVINE, dioničko društvo za izdavanje i tiskanje Službenog lista Republike Hrvatske, službenih i drugih obrazaca te , OIB 64546066176, Savski Gaj XIII. put 6,10000 Zagreb</item>
      <item>Općinski sud u Trogiru - ZK odjel, Obala bana Berislavića 1,21220 Trogir</item>
      <item>Trgovački sud u Splitu - Oglasna ploča, Sukojišanska 6,21000 Split</item>
      <item>Ivo Grga, OIB 59437953400, Kneza Trpimira 229,21220 Trogir</item>
    </izvorni_sadrzaj>
    <derivirana_varijabla naziv="DomainObject.Predmet.SudioniciListAdressOIB_1">
      <item>FINA SPLIT, Regionalni centar Split, OIB 85821130368, Mažuranićevo šetalište 24 b,21000 Split</item>
      <item>Toni Rilje, OIB 92666814321, Toć 1,21220 Okrug Gornji</item>
      <item>stečajni upravitelj IVO BUČAN, OIB 76689754975, Don Petra Peroša 6,21210 Solin</item>
      <item>NARODNE NOVINE, dioničko društvo za izdavanje i tiskanje Službenog lista Republike Hrvatske, službenih i drugih obrazaca te , OIB 64546066176, Savski Gaj XIII. put 6,10000 Zagreb</item>
      <item>Općinski sud u Trogiru - ZK odjel, Obala bana Berislavića 1,21220 Trogir</item>
      <item>Trgovački sud u Splitu - Oglasna ploča, Sukojišanska 6,21000 Split</item>
      <item>Ivo Grga, OIB 59437953400, Kneza Trpimira 229,21220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92666814321</item>
      <item>, OIB 76689754975</item>
      <item>, OIB 64546066176</item>
      <item>, OIB null</item>
      <item>, OIB null</item>
      <item>, OIB 59437953400</item>
    </izvorni_sadrzaj>
    <derivirana_varijabla naziv="DomainObject.Predmet.SudioniciListNazivOIB_1">
      <item>, OIB 85821130368</item>
      <item>, OIB 92666814321</item>
      <item>, OIB 76689754975</item>
      <item>, OIB 64546066176</item>
      <item>, OIB null</item>
      <item>, OIB null</item>
      <item>, OIB 59437953400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Bučan, OIB 76689754975, Don Petra Peroša 6 Mravince</item>
    </izvorni_sadrzaj>
    <derivirana_varijabla naziv="DomainObject.Predmet.StecajniUpraviteljiListAddressOIB_1">
      <item>Ivo Bučan, OIB 76689754975, Don Petra Peroša 6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0A0C7C-C3C6-4CAD-BA31-89E53B5DCE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1046</properties:Words>
  <properties:Characters>5782</properties:Characters>
  <properties:Lines>113</properties:Lines>
  <properties:Paragraphs>48</properties:Paragraphs>
  <properties:TotalTime>154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2015-03-19T07:27:00Z</dcterms:created>
  <dc:creator>Vesna Perišić</dc:creator>
  <cp:lastModifiedBy>Ana Golub Gruić</cp:lastModifiedBy>
  <cp:lastPrinted>2016-04-04T07:36:00Z</cp:lastPrinted>
  <dcterms:modified xmlns:xsi="http://www.w3.org/2001/XMLSchema-instance" xsi:type="dcterms:W3CDTF">2016-04-04T08:42:00Z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