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vnd.ms-excel" Extension="x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3357" w14:paraId="f433357" w:rsidRDefault="00A12EE6" w:rsidP="00A12EE6" w:rsidR="00A12EE6" w:rsidRPr="00B717EE">
      <w:pPr>
        <w:tabs>
          <w:tab w:pos="5940" w:val="left"/>
        </w:tabs>
        <w:spacing w:lineRule="atLeast" w:line="240"/>
        <w15:collapsed w:val="false"/>
        <w:rPr>
          <w:color w:val="auto"/>
          <w:spacing w:val="8"/>
          <w:sz w:val="24"/>
          <w:szCs w:val="24"/>
        </w:rPr>
      </w:pPr>
      <w:bookmarkStart w:name="_GoBack" w:id="0"/>
      <w:bookmarkEnd w:id="0"/>
      <w:r w:rsidRPr="00B717EE">
        <w:rPr>
          <w:color w:val="auto"/>
          <w:sz w:val="24"/>
          <w:szCs w:val="24"/>
        </w:rPr>
        <w:t xml:space="preserve">REPUBLIKA HRVATSKA </w:t>
      </w:r>
      <w:r w:rsidRPr="00B717EE">
        <w:rPr>
          <w:color w:val="auto"/>
          <w:sz w:val="24"/>
          <w:szCs w:val="24"/>
        </w:rPr>
        <w:tab/>
      </w:r>
      <w:r w:rsidRPr="00B717EE">
        <w:rPr>
          <w:color w:val="auto"/>
          <w:sz w:val="24"/>
          <w:szCs w:val="24"/>
        </w:rPr>
        <w:tab/>
      </w:r>
      <w:r w:rsidRPr="00B717EE">
        <w:rPr>
          <w:color w:val="auto"/>
          <w:sz w:val="24"/>
          <w:szCs w:val="24"/>
        </w:rPr>
        <w:tab/>
      </w:r>
      <w:r w:rsidRPr="00B717EE">
        <w:rPr>
          <w:color w:val="auto"/>
          <w:sz w:val="24"/>
          <w:szCs w:val="24"/>
        </w:rPr>
        <w:tab/>
        <w:t xml:space="preserve">       </w:t>
      </w:r>
    </w:p>
    <w:p w:rsidRDefault="00A12EE6" w:rsidP="00A12EE6" w:rsidR="00A12EE6" w:rsidRPr="00B717EE">
      <w:pPr>
        <w:spacing w:lineRule="atLeast" w:line="240"/>
        <w:rPr>
          <w:color w:val="auto"/>
          <w:sz w:val="24"/>
          <w:szCs w:val="24"/>
        </w:rPr>
      </w:pPr>
      <w:r w:rsidRPr="00B717EE">
        <w:rPr>
          <w:color w:val="auto"/>
          <w:sz w:val="24"/>
          <w:szCs w:val="24"/>
        </w:rPr>
        <w:t>TRGOVAČKI SUD U PAZINU</w:t>
      </w:r>
      <w:r w:rsidR="004941F3" w:rsidRPr="00B717EE">
        <w:rPr>
          <w:color w:val="auto"/>
          <w:sz w:val="24"/>
          <w:szCs w:val="24"/>
        </w:rPr>
        <w:tab/>
      </w:r>
      <w:r w:rsidR="004941F3" w:rsidRPr="00B717EE">
        <w:rPr>
          <w:color w:val="auto"/>
          <w:sz w:val="24"/>
          <w:szCs w:val="24"/>
        </w:rPr>
        <w:tab/>
      </w:r>
      <w:r w:rsidR="004941F3" w:rsidRPr="00B717EE">
        <w:rPr>
          <w:color w:val="auto"/>
          <w:sz w:val="24"/>
          <w:szCs w:val="24"/>
        </w:rPr>
        <w:tab/>
      </w:r>
      <w:r w:rsidR="004941F3" w:rsidRPr="00B717EE">
        <w:rPr>
          <w:color w:val="auto"/>
          <w:sz w:val="24"/>
          <w:szCs w:val="24"/>
        </w:rPr>
        <w:tab/>
      </w:r>
      <w:r w:rsidR="004941F3" w:rsidRPr="00B717EE">
        <w:rPr>
          <w:color w:val="auto"/>
          <w:sz w:val="24"/>
          <w:szCs w:val="24"/>
        </w:rPr>
        <w:tab/>
      </w:r>
      <w:r w:rsidR="004941F3" w:rsidRPr="00B717EE">
        <w:rPr>
          <w:color w:val="auto"/>
          <w:sz w:val="24"/>
          <w:szCs w:val="24"/>
        </w:rPr>
        <w:tab/>
      </w:r>
      <w:r w:rsidR="00B717EE" w:rsidRPr="00B717EE">
        <w:rPr>
          <w:color w:val="auto"/>
          <w:sz w:val="24"/>
          <w:szCs w:val="24"/>
        </w:rPr>
        <w:t xml:space="preserve">     </w:t>
      </w:r>
      <w:r w:rsidR="004941F3" w:rsidRPr="00B717EE">
        <w:rPr>
          <w:color w:val="auto"/>
          <w:sz w:val="24"/>
          <w:szCs w:val="24"/>
        </w:rPr>
        <w:t>2 St-339/2017-</w:t>
      </w:r>
      <w:r w:rsidR="00B4503A">
        <w:rPr>
          <w:color w:val="auto"/>
          <w:sz w:val="24"/>
          <w:szCs w:val="24"/>
        </w:rPr>
        <w:t>41</w:t>
      </w:r>
    </w:p>
    <w:p w:rsidRDefault="00A12EE6" w:rsidP="00A12EE6" w:rsidR="00A12EE6" w:rsidRPr="00B717EE">
      <w:pPr>
        <w:rPr>
          <w:b/>
          <w:color w:val="auto"/>
          <w:sz w:val="24"/>
          <w:szCs w:val="24"/>
        </w:rPr>
      </w:pPr>
      <w:r w:rsidRPr="00B717EE">
        <w:rPr>
          <w:color w:val="auto"/>
          <w:sz w:val="24"/>
          <w:szCs w:val="24"/>
        </w:rPr>
        <w:t xml:space="preserve">52000 </w:t>
      </w:r>
      <w:r w:rsidR="00B4503A">
        <w:rPr>
          <w:color w:val="auto"/>
          <w:sz w:val="24"/>
          <w:szCs w:val="24"/>
        </w:rPr>
        <w:t xml:space="preserve">PAZIN, Dršćevka 1 </w:t>
      </w:r>
      <w:r w:rsidR="00B4503A">
        <w:rPr>
          <w:color w:val="auto"/>
          <w:sz w:val="24"/>
          <w:szCs w:val="24"/>
        </w:rPr>
        <w:tab/>
      </w:r>
      <w:r w:rsidR="00B4503A">
        <w:rPr>
          <w:color w:val="auto"/>
          <w:sz w:val="24"/>
          <w:szCs w:val="24"/>
        </w:rPr>
        <w:tab/>
      </w:r>
      <w:r w:rsidR="00B4503A">
        <w:rPr>
          <w:color w:val="auto"/>
          <w:sz w:val="24"/>
          <w:szCs w:val="24"/>
        </w:rPr>
        <w:tab/>
      </w:r>
      <w:r w:rsidR="00B4503A">
        <w:rPr>
          <w:color w:val="auto"/>
          <w:sz w:val="24"/>
          <w:szCs w:val="24"/>
        </w:rPr>
        <w:tab/>
      </w:r>
      <w:r w:rsidR="00B4503A">
        <w:rPr>
          <w:color w:val="auto"/>
          <w:sz w:val="24"/>
          <w:szCs w:val="24"/>
        </w:rPr>
        <w:tab/>
      </w:r>
      <w:r w:rsidR="00B4503A">
        <w:rPr>
          <w:color w:val="auto"/>
          <w:sz w:val="24"/>
          <w:szCs w:val="24"/>
        </w:rPr>
        <w:tab/>
        <w:t xml:space="preserve">       </w:t>
      </w:r>
    </w:p>
    <w:p w:rsidRDefault="00A12EE6" w:rsidP="00A12EE6" w:rsidR="00A12EE6" w:rsidRPr="00B717EE">
      <w:pPr>
        <w:rPr>
          <w:b/>
          <w:color w:val="auto"/>
          <w:sz w:val="24"/>
          <w:szCs w:val="24"/>
        </w:rPr>
      </w:pPr>
    </w:p>
    <w:p w:rsidRDefault="00A12EE6" w:rsidP="00A12EE6" w:rsidR="00A12EE6" w:rsidRPr="00B717EE">
      <w:pPr>
        <w:jc w:val="center"/>
        <w:rPr>
          <w:color w:val="auto"/>
          <w:sz w:val="24"/>
          <w:szCs w:val="24"/>
        </w:rPr>
      </w:pPr>
      <w:r w:rsidRPr="00B717EE">
        <w:rPr>
          <w:color w:val="auto"/>
          <w:sz w:val="24"/>
          <w:szCs w:val="24"/>
        </w:rPr>
        <w:t>Z A P I S N I K</w:t>
      </w:r>
    </w:p>
    <w:p w:rsidRDefault="00A12EE6" w:rsidP="00A12EE6" w:rsidR="00A12EE6" w:rsidRPr="00B717EE">
      <w:pPr>
        <w:jc w:val="center"/>
        <w:rPr>
          <w:color w:val="auto"/>
          <w:sz w:val="24"/>
          <w:szCs w:val="24"/>
        </w:rPr>
      </w:pPr>
      <w:r w:rsidRPr="00B717EE">
        <w:rPr>
          <w:color w:val="auto"/>
          <w:sz w:val="24"/>
          <w:szCs w:val="24"/>
        </w:rPr>
        <w:t>(ispitno ročište)</w:t>
      </w:r>
    </w:p>
    <w:p w:rsidRDefault="00A12EE6" w:rsidP="00A12EE6" w:rsidR="00A12EE6" w:rsidRPr="00B717EE">
      <w:pPr>
        <w:jc w:val="center"/>
        <w:rPr>
          <w:color w:val="auto"/>
          <w:sz w:val="24"/>
          <w:szCs w:val="24"/>
        </w:rPr>
      </w:pPr>
    </w:p>
    <w:p w:rsidRDefault="00A12EE6" w:rsidP="00A12EE6" w:rsidR="00A12EE6" w:rsidRPr="00B717EE">
      <w:pPr>
        <w:jc w:val="center"/>
        <w:rPr>
          <w:color w:val="auto"/>
          <w:sz w:val="24"/>
          <w:szCs w:val="24"/>
        </w:rPr>
      </w:pPr>
      <w:r w:rsidRPr="00B717EE">
        <w:rPr>
          <w:color w:val="auto"/>
          <w:sz w:val="24"/>
          <w:szCs w:val="24"/>
        </w:rPr>
        <w:t>Održano 6. studenog 2017.</w:t>
      </w:r>
    </w:p>
    <w:p w:rsidRDefault="00A12EE6" w:rsidP="00A12EE6" w:rsidR="00A12EE6" w:rsidRPr="00B717EE">
      <w:pPr>
        <w:jc w:val="center"/>
        <w:rPr>
          <w:color w:val="auto"/>
          <w:sz w:val="24"/>
          <w:szCs w:val="24"/>
        </w:rPr>
      </w:pPr>
      <w:r w:rsidRPr="00B717EE">
        <w:rPr>
          <w:color w:val="auto"/>
          <w:sz w:val="24"/>
          <w:szCs w:val="24"/>
        </w:rPr>
        <w:t xml:space="preserve">kod Trgovačkog suda u Pazinu, </w:t>
      </w:r>
    </w:p>
    <w:p w:rsidRDefault="00A12EE6" w:rsidP="00A12EE6" w:rsidR="00A12EE6" w:rsidRPr="00B717EE">
      <w:pPr>
        <w:jc w:val="center"/>
        <w:rPr>
          <w:color w:val="auto"/>
          <w:sz w:val="24"/>
          <w:szCs w:val="24"/>
        </w:rPr>
      </w:pPr>
      <w:r w:rsidRPr="00B717EE">
        <w:rPr>
          <w:color w:val="auto"/>
          <w:sz w:val="24"/>
          <w:szCs w:val="24"/>
        </w:rPr>
        <w:t>u stečajnom postupku nad</w:t>
      </w:r>
      <w:r w:rsidRPr="00B717EE">
        <w:rPr>
          <w:sz w:val="24"/>
          <w:szCs w:val="24"/>
        </w:rPr>
        <w:t xml:space="preserve"> Stečajnom masom iza ISTARSKI SAN d.o.o. u stečaju, Rijeka, Agatićeva 6, OIB: 77803480683</w:t>
      </w:r>
    </w:p>
    <w:p w:rsidRDefault="00A12EE6" w:rsidP="00A12EE6" w:rsidR="00A12EE6" w:rsidRPr="00B717EE">
      <w:pPr>
        <w:ind w:firstLine="720"/>
        <w:jc w:val="both"/>
        <w:rPr>
          <w:color w:val="auto"/>
          <w:sz w:val="24"/>
          <w:szCs w:val="24"/>
        </w:rPr>
      </w:pPr>
    </w:p>
    <w:p w:rsidRDefault="00A12EE6" w:rsidP="00A12EE6" w:rsidR="00A12EE6" w:rsidRPr="00B717EE">
      <w:pPr>
        <w:jc w:val="both"/>
        <w:rPr>
          <w:color w:val="auto"/>
          <w:sz w:val="24"/>
          <w:szCs w:val="24"/>
        </w:rPr>
      </w:pPr>
    </w:p>
    <w:p w:rsidRDefault="00A12EE6" w:rsidP="00A12EE6" w:rsidR="00A12EE6" w:rsidRPr="00B717EE">
      <w:pPr>
        <w:jc w:val="both"/>
        <w:rPr>
          <w:color w:val="auto"/>
          <w:sz w:val="24"/>
          <w:szCs w:val="24"/>
        </w:rPr>
      </w:pPr>
      <w:r w:rsidRPr="00B717EE">
        <w:rPr>
          <w:color w:val="auto"/>
          <w:sz w:val="24"/>
          <w:szCs w:val="24"/>
        </w:rPr>
        <w:t>OD SUDA NAZOČNI:</w:t>
      </w:r>
    </w:p>
    <w:p w:rsidRDefault="004941F3" w:rsidP="00A12EE6" w:rsidR="00A12EE6" w:rsidRPr="00B717EE">
      <w:pPr>
        <w:jc w:val="both"/>
        <w:rPr>
          <w:color w:val="auto"/>
          <w:sz w:val="24"/>
          <w:szCs w:val="24"/>
        </w:rPr>
      </w:pPr>
      <w:r w:rsidRPr="00B717EE">
        <w:rPr>
          <w:color w:val="auto"/>
          <w:sz w:val="24"/>
          <w:szCs w:val="24"/>
        </w:rPr>
        <w:t>Adrijana Labinjan Skok, stečajna sutkinja</w:t>
      </w:r>
    </w:p>
    <w:p w:rsidRDefault="00A12EE6" w:rsidP="00A12EE6" w:rsidR="00A12EE6" w:rsidRPr="00B717EE">
      <w:pPr>
        <w:jc w:val="both"/>
        <w:rPr>
          <w:color w:val="auto"/>
          <w:sz w:val="24"/>
          <w:szCs w:val="24"/>
        </w:rPr>
      </w:pPr>
      <w:r w:rsidRPr="00B717EE">
        <w:rPr>
          <w:color w:val="auto"/>
          <w:sz w:val="24"/>
          <w:szCs w:val="24"/>
        </w:rPr>
        <w:t>Jasmina Matika, zapisničar</w:t>
      </w:r>
      <w:r w:rsidR="004941F3" w:rsidRPr="00B717EE">
        <w:rPr>
          <w:color w:val="auto"/>
          <w:sz w:val="24"/>
          <w:szCs w:val="24"/>
        </w:rPr>
        <w:t>ka</w:t>
      </w:r>
    </w:p>
    <w:p w:rsidRDefault="00A12EE6" w:rsidP="00A12EE6" w:rsidR="00A12EE6" w:rsidRPr="00B717EE">
      <w:pPr>
        <w:jc w:val="both"/>
        <w:rPr>
          <w:color w:val="auto"/>
          <w:sz w:val="24"/>
          <w:szCs w:val="24"/>
        </w:rPr>
      </w:pPr>
    </w:p>
    <w:p w:rsidRDefault="00A12EE6" w:rsidP="00A12EE6" w:rsidR="00A12EE6" w:rsidRPr="00B717EE">
      <w:pPr>
        <w:jc w:val="both"/>
        <w:rPr>
          <w:color w:val="auto"/>
          <w:sz w:val="24"/>
          <w:szCs w:val="24"/>
        </w:rPr>
      </w:pPr>
      <w:r w:rsidRPr="00B717EE">
        <w:rPr>
          <w:color w:val="auto"/>
          <w:sz w:val="24"/>
          <w:szCs w:val="24"/>
        </w:rPr>
        <w:t>Početak u 14:00 sati.</w:t>
      </w:r>
    </w:p>
    <w:p w:rsidRDefault="00A12EE6" w:rsidP="00A12EE6" w:rsidR="00A12EE6" w:rsidRPr="00B717EE">
      <w:pPr>
        <w:jc w:val="both"/>
        <w:rPr>
          <w:color w:val="auto"/>
          <w:sz w:val="24"/>
          <w:szCs w:val="24"/>
        </w:rPr>
      </w:pPr>
    </w:p>
    <w:p w:rsidRDefault="00A12EE6" w:rsidP="00A12EE6" w:rsidR="00A12EE6" w:rsidRPr="00B4503A">
      <w:pPr>
        <w:jc w:val="both"/>
        <w:rPr>
          <w:color w:val="auto"/>
          <w:sz w:val="24"/>
          <w:szCs w:val="24"/>
        </w:rPr>
      </w:pPr>
      <w:r w:rsidRPr="00B4503A">
        <w:rPr>
          <w:color w:val="auto"/>
          <w:sz w:val="24"/>
          <w:szCs w:val="24"/>
        </w:rPr>
        <w:t>Utvrđuje se da su pristupili:</w:t>
      </w:r>
    </w:p>
    <w:p w:rsidRDefault="00A12EE6" w:rsidP="00A12EE6" w:rsidR="00A12EE6" w:rsidRPr="00B4503A">
      <w:pPr>
        <w:rPr>
          <w:color w:val="auto"/>
          <w:sz w:val="24"/>
          <w:szCs w:val="24"/>
        </w:rPr>
      </w:pPr>
      <w:r w:rsidRPr="00B4503A">
        <w:rPr>
          <w:color w:val="auto"/>
          <w:sz w:val="24"/>
          <w:szCs w:val="24"/>
        </w:rPr>
        <w:t>- stečajni upravitelj Darko Zorc</w:t>
      </w:r>
    </w:p>
    <w:p w:rsidRDefault="00A12EE6" w:rsidP="00A12EE6" w:rsidR="00A12EE6" w:rsidRPr="00B717EE">
      <w:pPr>
        <w:jc w:val="both"/>
        <w:rPr>
          <w:color w:val="auto"/>
          <w:sz w:val="24"/>
          <w:szCs w:val="24"/>
        </w:rPr>
      </w:pPr>
      <w:r w:rsidRPr="00B717EE">
        <w:rPr>
          <w:color w:val="auto"/>
          <w:sz w:val="24"/>
          <w:szCs w:val="24"/>
        </w:rPr>
        <w:t>Za vjerovnike:</w:t>
      </w:r>
      <w:r w:rsidR="00B4503A">
        <w:rPr>
          <w:color w:val="auto"/>
          <w:sz w:val="24"/>
          <w:szCs w:val="24"/>
        </w:rPr>
        <w:t xml:space="preserve"> nitko</w:t>
      </w:r>
    </w:p>
    <w:p w:rsidRDefault="00A12EE6" w:rsidP="00A12EE6" w:rsidR="00A12EE6" w:rsidRPr="00B717EE">
      <w:pPr>
        <w:jc w:val="both"/>
        <w:rPr>
          <w:color w:val="auto"/>
          <w:sz w:val="24"/>
          <w:szCs w:val="24"/>
        </w:rPr>
      </w:pPr>
    </w:p>
    <w:p w:rsidRDefault="00B4503A" w:rsidP="00A12EE6" w:rsidR="00A12EE6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 w:rsidRPr="00B36EA1">
        <w:rPr>
          <w:color w:val="auto"/>
          <w:sz w:val="24"/>
          <w:szCs w:val="24"/>
        </w:rPr>
        <w:t xml:space="preserve">Utvrđuje se da su na današnje ročište pristupili </w:t>
      </w:r>
      <w:r>
        <w:rPr>
          <w:color w:val="auto"/>
          <w:sz w:val="24"/>
          <w:szCs w:val="24"/>
        </w:rPr>
        <w:t>Pero Pilipović, koji je bio ovlaštena osoba za zastupanje društva Istarski san d.o.o., i pun. Šime Vidulin, odvjetnik iz Pule.</w:t>
      </w:r>
      <w:r w:rsidRPr="00B36EA1">
        <w:rPr>
          <w:color w:val="auto"/>
          <w:sz w:val="24"/>
          <w:szCs w:val="24"/>
        </w:rPr>
        <w:t xml:space="preserve"> </w:t>
      </w:r>
    </w:p>
    <w:p w:rsidRDefault="00A12EE6" w:rsidP="00A12EE6" w:rsidR="00A12EE6" w:rsidRPr="00B717EE">
      <w:pPr>
        <w:jc w:val="both"/>
        <w:rPr>
          <w:color w:val="auto"/>
          <w:sz w:val="24"/>
          <w:szCs w:val="24"/>
        </w:rPr>
      </w:pPr>
    </w:p>
    <w:p w:rsidRDefault="00A12EE6" w:rsidP="00A12EE6" w:rsidR="00A12EE6" w:rsidRPr="00B717EE">
      <w:pPr>
        <w:ind w:firstLine="720"/>
        <w:jc w:val="both"/>
        <w:rPr>
          <w:color w:val="auto"/>
          <w:sz w:val="24"/>
          <w:szCs w:val="24"/>
        </w:rPr>
      </w:pPr>
      <w:r w:rsidRPr="00B717EE">
        <w:rPr>
          <w:color w:val="auto"/>
          <w:sz w:val="24"/>
          <w:szCs w:val="24"/>
        </w:rPr>
        <w:t>Stečajni sudac otvara raspravu i objavljuje da je predmet današnjeg ročišta ispitivanje prijavljenih tražbina.</w:t>
      </w:r>
    </w:p>
    <w:p w:rsidRDefault="00A12EE6" w:rsidP="00A12EE6" w:rsidR="00A12EE6" w:rsidRPr="00B717EE">
      <w:pPr>
        <w:ind w:firstLine="720"/>
        <w:jc w:val="both"/>
        <w:rPr>
          <w:color w:val="auto"/>
          <w:sz w:val="24"/>
          <w:szCs w:val="24"/>
        </w:rPr>
      </w:pPr>
    </w:p>
    <w:p w:rsidRDefault="00A12EE6" w:rsidP="00A12EE6" w:rsidR="00A12EE6" w:rsidRPr="00B717EE">
      <w:pPr>
        <w:ind w:firstLine="720"/>
        <w:jc w:val="both"/>
        <w:rPr>
          <w:color w:val="auto"/>
          <w:sz w:val="24"/>
          <w:szCs w:val="24"/>
        </w:rPr>
      </w:pPr>
      <w:r w:rsidRPr="00B717EE">
        <w:rPr>
          <w:color w:val="auto"/>
          <w:sz w:val="24"/>
          <w:szCs w:val="24"/>
        </w:rPr>
        <w:t>Stečajni sudac upozorava vjerovnike čije će tražbine biti utvrđene na današnjem ročištu, da o tome neće biti posebno obaviješteni. Oni mogu na svoj trošak tražiti da im se izda ovjerovljeni izvadak rješenja (čl. 265. st. 4. Stečajnog zakona, NN br. 71/15, dalje: SZ).</w:t>
      </w:r>
    </w:p>
    <w:p w:rsidRDefault="00A12EE6" w:rsidP="00A12EE6" w:rsidR="00A12EE6" w:rsidRPr="00B717EE">
      <w:pPr>
        <w:ind w:firstLine="720"/>
        <w:jc w:val="both"/>
        <w:rPr>
          <w:color w:val="auto"/>
          <w:sz w:val="24"/>
          <w:szCs w:val="24"/>
        </w:rPr>
      </w:pPr>
    </w:p>
    <w:p w:rsidRDefault="00A12EE6" w:rsidP="00A12EE6" w:rsidR="00A12EE6" w:rsidRPr="00B717EE">
      <w:pPr>
        <w:ind w:firstLine="720"/>
        <w:jc w:val="both"/>
        <w:rPr>
          <w:color w:val="auto"/>
          <w:sz w:val="24"/>
          <w:szCs w:val="24"/>
        </w:rPr>
      </w:pPr>
      <w:r w:rsidRPr="00B717EE">
        <w:rPr>
          <w:color w:val="auto"/>
          <w:sz w:val="24"/>
          <w:szCs w:val="24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Default="00A12EE6" w:rsidP="00A12EE6" w:rsidR="00A12EE6" w:rsidRPr="00B717EE">
      <w:pPr>
        <w:ind w:firstLine="720"/>
        <w:jc w:val="both"/>
        <w:rPr>
          <w:color w:val="auto"/>
          <w:sz w:val="24"/>
          <w:szCs w:val="24"/>
        </w:rPr>
      </w:pPr>
    </w:p>
    <w:p w:rsidRDefault="00A12EE6" w:rsidP="00A12EE6" w:rsidR="00A12EE6" w:rsidRPr="00B4503A">
      <w:pPr>
        <w:ind w:firstLine="720"/>
        <w:jc w:val="both"/>
        <w:rPr>
          <w:color w:val="auto"/>
          <w:sz w:val="24"/>
          <w:szCs w:val="24"/>
        </w:rPr>
      </w:pPr>
      <w:r w:rsidRPr="00B4503A">
        <w:rPr>
          <w:color w:val="auto"/>
          <w:sz w:val="24"/>
          <w:szCs w:val="24"/>
        </w:rPr>
        <w:t>Utvrđuje se da je poziv vjerovnicima za današnje ispitno ročište javno priopćen i objavljen putem e-oglasne ploče dana 12. rujna 2017.</w:t>
      </w:r>
    </w:p>
    <w:p w:rsidRDefault="00A12EE6" w:rsidP="00A12EE6" w:rsidR="00A12EE6" w:rsidRPr="00B4503A">
      <w:pPr>
        <w:ind w:firstLine="720"/>
        <w:jc w:val="both"/>
        <w:rPr>
          <w:color w:val="auto"/>
          <w:sz w:val="24"/>
          <w:szCs w:val="24"/>
        </w:rPr>
      </w:pPr>
    </w:p>
    <w:p w:rsidRDefault="00A12EE6" w:rsidP="00A12EE6" w:rsidR="00A12EE6" w:rsidRPr="00B4503A">
      <w:pPr>
        <w:ind w:firstLine="720"/>
        <w:jc w:val="both"/>
        <w:rPr>
          <w:color w:val="auto"/>
          <w:sz w:val="24"/>
          <w:szCs w:val="24"/>
        </w:rPr>
      </w:pPr>
      <w:r w:rsidRPr="00B4503A">
        <w:rPr>
          <w:color w:val="auto"/>
          <w:sz w:val="24"/>
          <w:szCs w:val="24"/>
        </w:rPr>
        <w:t xml:space="preserve">Prema navodu stečajnog upravitelja nije pristigla niti jedna prijava tražbine vjerovnika nižih isplatnih redova.  </w:t>
      </w:r>
    </w:p>
    <w:p w:rsidRDefault="00A12EE6" w:rsidP="00A12EE6" w:rsidR="00A12EE6" w:rsidRPr="00B717EE">
      <w:pPr>
        <w:ind w:firstLine="708"/>
        <w:jc w:val="both"/>
        <w:rPr>
          <w:color w:val="auto"/>
          <w:sz w:val="24"/>
          <w:szCs w:val="24"/>
        </w:rPr>
      </w:pPr>
    </w:p>
    <w:p w:rsidRDefault="004941F3" w:rsidP="00A12EE6" w:rsidR="00A12EE6" w:rsidRPr="00B717EE">
      <w:pPr>
        <w:ind w:firstLine="708"/>
        <w:jc w:val="both"/>
        <w:rPr>
          <w:color w:val="auto"/>
          <w:sz w:val="24"/>
          <w:szCs w:val="24"/>
        </w:rPr>
      </w:pPr>
      <w:r w:rsidRPr="00B717EE">
        <w:rPr>
          <w:color w:val="auto"/>
          <w:sz w:val="24"/>
          <w:szCs w:val="24"/>
        </w:rPr>
        <w:t>Stečajna sutkinja</w:t>
      </w:r>
      <w:r w:rsidR="00A12EE6" w:rsidRPr="00B717EE">
        <w:rPr>
          <w:color w:val="auto"/>
          <w:sz w:val="24"/>
          <w:szCs w:val="24"/>
        </w:rPr>
        <w:t xml:space="preserve"> donosi </w:t>
      </w:r>
    </w:p>
    <w:p w:rsidRDefault="00A12EE6" w:rsidP="00A12EE6" w:rsidR="00A12EE6" w:rsidRPr="00B717EE">
      <w:pPr>
        <w:jc w:val="center"/>
        <w:rPr>
          <w:color w:val="auto"/>
          <w:sz w:val="24"/>
          <w:szCs w:val="24"/>
        </w:rPr>
      </w:pPr>
    </w:p>
    <w:p w:rsidRDefault="00A12EE6" w:rsidP="00A12EE6" w:rsidR="00A12EE6" w:rsidRPr="00B717EE">
      <w:pPr>
        <w:jc w:val="center"/>
        <w:rPr>
          <w:color w:val="auto"/>
          <w:sz w:val="24"/>
          <w:szCs w:val="24"/>
        </w:rPr>
      </w:pPr>
      <w:r w:rsidRPr="00B717EE">
        <w:rPr>
          <w:color w:val="auto"/>
          <w:sz w:val="24"/>
          <w:szCs w:val="24"/>
        </w:rPr>
        <w:t>r j e š e nj e</w:t>
      </w:r>
    </w:p>
    <w:p w:rsidRDefault="00A12EE6" w:rsidP="00A12EE6" w:rsidR="00A12EE6" w:rsidRPr="00B717EE">
      <w:pPr>
        <w:jc w:val="center"/>
        <w:rPr>
          <w:color w:val="auto"/>
          <w:sz w:val="24"/>
          <w:szCs w:val="24"/>
        </w:rPr>
      </w:pPr>
    </w:p>
    <w:p w:rsidRDefault="00A12EE6" w:rsidP="00A12EE6" w:rsidR="00A12EE6" w:rsidRPr="00B717EE">
      <w:pPr>
        <w:jc w:val="both"/>
        <w:rPr>
          <w:color w:val="auto"/>
          <w:sz w:val="24"/>
          <w:szCs w:val="24"/>
        </w:rPr>
      </w:pPr>
      <w:r w:rsidRPr="00B717EE">
        <w:rPr>
          <w:color w:val="auto"/>
          <w:sz w:val="24"/>
          <w:szCs w:val="24"/>
        </w:rPr>
        <w:tab/>
        <w:t>Nastavlja se sa skupštinom vjerovnika.</w:t>
      </w:r>
    </w:p>
    <w:p w:rsidRDefault="00A12EE6" w:rsidP="00A12EE6" w:rsidR="00A12EE6" w:rsidRPr="00B717EE">
      <w:pPr>
        <w:jc w:val="both"/>
        <w:rPr>
          <w:color w:val="auto"/>
          <w:sz w:val="24"/>
          <w:szCs w:val="24"/>
        </w:rPr>
      </w:pPr>
    </w:p>
    <w:p w:rsidRDefault="00A12EE6" w:rsidP="00A12EE6" w:rsidR="00A12EE6" w:rsidRPr="00B717EE">
      <w:pPr>
        <w:jc w:val="both"/>
        <w:rPr>
          <w:color w:val="auto"/>
          <w:sz w:val="24"/>
          <w:szCs w:val="24"/>
        </w:rPr>
      </w:pPr>
    </w:p>
    <w:p w:rsidRDefault="00B717EE" w:rsidP="00B717EE" w:rsidR="00B717EE" w:rsidRPr="00B717EE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B717EE">
        <w:rPr>
          <w:sz w:val="24"/>
          <w:szCs w:val="24"/>
        </w:rPr>
        <w:t>Tijekom izvještajnog razdoblja od 12.09.2017. do 31.10.2017 stečajni je upravitelj poduzeo slijedeće radnje radi prikupljanja stečajne mase:</w:t>
      </w:r>
    </w:p>
    <w:p w:rsidRDefault="00B717EE" w:rsidP="00B717EE" w:rsidR="00B717EE" w:rsidRPr="00B717EE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717EE" w:rsidP="00B717EE" w:rsidR="00B717EE" w:rsidRPr="00B717EE">
      <w:pPr>
        <w:autoSpaceDE w:val="false"/>
        <w:autoSpaceDN w:val="false"/>
        <w:adjustRightInd w:val="false"/>
        <w:jc w:val="both"/>
        <w:rPr>
          <w:bCs/>
          <w:sz w:val="24"/>
          <w:szCs w:val="24"/>
        </w:rPr>
      </w:pPr>
      <w:r w:rsidRPr="00B717EE">
        <w:rPr>
          <w:bCs/>
          <w:sz w:val="24"/>
          <w:szCs w:val="24"/>
        </w:rPr>
        <w:tab/>
        <w:t>1.</w:t>
      </w:r>
      <w:r w:rsidRPr="00B717EE">
        <w:rPr>
          <w:bCs/>
          <w:sz w:val="24"/>
          <w:szCs w:val="24"/>
        </w:rPr>
        <w:tab/>
        <w:t>Produžen je ugovor o zakupu poslovnog prostora sa istima zakupodavcem sa korigiranom cijenom najma, budući je završila turistička sezona. Cijena najma za 100 m2 prostora je 3,00 EUR-a po m2 kao što je bila i prije početka turističke sezone i korištenja prostora zakupa za iznajmljivanje turistima. Zakup se produžuje do okončanja stečajnog postupka.</w:t>
      </w:r>
    </w:p>
    <w:p w:rsidRDefault="00B717EE" w:rsidP="00B717EE" w:rsidR="00B717EE" w:rsidRPr="00B717EE">
      <w:pPr>
        <w:autoSpaceDE w:val="false"/>
        <w:autoSpaceDN w:val="false"/>
        <w:adjustRightInd w:val="false"/>
        <w:jc w:val="both"/>
        <w:rPr>
          <w:bCs/>
          <w:sz w:val="24"/>
          <w:szCs w:val="24"/>
        </w:rPr>
      </w:pPr>
      <w:r w:rsidRPr="00B717EE">
        <w:rPr>
          <w:bCs/>
          <w:sz w:val="24"/>
          <w:szCs w:val="24"/>
        </w:rPr>
        <w:tab/>
        <w:t>2.</w:t>
      </w:r>
      <w:r w:rsidRPr="00B717EE">
        <w:rPr>
          <w:bCs/>
          <w:sz w:val="24"/>
          <w:szCs w:val="24"/>
        </w:rPr>
        <w:tab/>
        <w:t>Zakupnine se uredno obračunavaju i naplaćuju.</w:t>
      </w:r>
    </w:p>
    <w:p w:rsidRDefault="00B717EE" w:rsidP="00B717EE" w:rsidR="00B717EE" w:rsidRPr="00B717EE">
      <w:pPr>
        <w:autoSpaceDE w:val="false"/>
        <w:autoSpaceDN w:val="false"/>
        <w:adjustRightInd w:val="false"/>
        <w:jc w:val="both"/>
        <w:rPr>
          <w:bCs/>
          <w:sz w:val="24"/>
          <w:szCs w:val="24"/>
        </w:rPr>
      </w:pPr>
      <w:r w:rsidRPr="00B717EE">
        <w:rPr>
          <w:bCs/>
          <w:sz w:val="24"/>
          <w:szCs w:val="24"/>
        </w:rPr>
        <w:tab/>
        <w:t>3.</w:t>
      </w:r>
      <w:r w:rsidRPr="00B717EE">
        <w:rPr>
          <w:bCs/>
          <w:sz w:val="24"/>
          <w:szCs w:val="24"/>
        </w:rPr>
        <w:tab/>
        <w:t>Od vjerovnika Generali osiguranje d.d. Zagreb, zastupano po odvjetničkom društvu Eterović i Šarac iz Zagreba dobili smo podnesak vjerovnika kojim odustaje od svoje prijavljene tražbine budući ju je dužnik podmirio u cijelosti. Do dana podnošenja ovog izvješća vj</w:t>
      </w:r>
      <w:r w:rsidR="000161F4">
        <w:rPr>
          <w:bCs/>
          <w:sz w:val="24"/>
          <w:szCs w:val="24"/>
        </w:rPr>
        <w:t>e</w:t>
      </w:r>
      <w:r w:rsidRPr="00B717EE">
        <w:rPr>
          <w:bCs/>
          <w:sz w:val="24"/>
          <w:szCs w:val="24"/>
        </w:rPr>
        <w:t>rovnik nije prijavio potraživanje za kamate.</w:t>
      </w:r>
    </w:p>
    <w:p w:rsidRDefault="00B717EE" w:rsidP="00B717EE" w:rsidR="00B717EE" w:rsidRPr="00B717EE">
      <w:pPr>
        <w:autoSpaceDE w:val="false"/>
        <w:autoSpaceDN w:val="false"/>
        <w:adjustRightInd w:val="false"/>
        <w:jc w:val="both"/>
        <w:rPr>
          <w:bCs/>
          <w:sz w:val="24"/>
          <w:szCs w:val="24"/>
        </w:rPr>
      </w:pPr>
      <w:r w:rsidRPr="00B717EE">
        <w:rPr>
          <w:bCs/>
          <w:sz w:val="24"/>
          <w:szCs w:val="24"/>
        </w:rPr>
        <w:tab/>
        <w:t>4.</w:t>
      </w:r>
      <w:r w:rsidRPr="00B717EE">
        <w:rPr>
          <w:bCs/>
          <w:sz w:val="24"/>
          <w:szCs w:val="24"/>
        </w:rPr>
        <w:tab/>
        <w:t>Prethodni stečajni upravitelj Domagoj Repač iz Zagreba dostavio je prijedlog za određivanje nagrade stečajnom upravitelju temeljem pronađene imovine u iznosu od 30% od nagrade određene stečajnom upravitelju.</w:t>
      </w:r>
    </w:p>
    <w:p w:rsidRDefault="00B717EE" w:rsidP="00B717EE" w:rsidR="00B717EE">
      <w:pPr>
        <w:autoSpaceDE w:val="false"/>
        <w:autoSpaceDN w:val="false"/>
        <w:adjustRightInd w:val="false"/>
        <w:rPr>
          <w:bCs/>
          <w:sz w:val="24"/>
          <w:szCs w:val="24"/>
        </w:rPr>
      </w:pPr>
    </w:p>
    <w:p w:rsidRDefault="00352BBA" w:rsidP="00B717EE" w:rsidR="00352BBA" w:rsidRPr="00B717EE">
      <w:pPr>
        <w:autoSpaceDE w:val="false"/>
        <w:autoSpaceDN w:val="false"/>
        <w:adjustRightInd w:val="false"/>
        <w:rPr>
          <w:bCs/>
          <w:sz w:val="24"/>
          <w:szCs w:val="24"/>
        </w:rPr>
      </w:pPr>
    </w:p>
    <w:p w:rsidRDefault="00B717EE" w:rsidP="00B717EE" w:rsidR="00B717EE" w:rsidRPr="00B717EE">
      <w:pPr>
        <w:autoSpaceDE w:val="false"/>
        <w:autoSpaceDN w:val="false"/>
        <w:adjustRightInd w:val="false"/>
        <w:rPr>
          <w:bCs/>
          <w:sz w:val="24"/>
          <w:szCs w:val="24"/>
        </w:rPr>
      </w:pPr>
      <w:r w:rsidRPr="00B717EE">
        <w:rPr>
          <w:bCs/>
          <w:sz w:val="24"/>
          <w:szCs w:val="24"/>
        </w:rPr>
        <w:t>U nastavku se daje pregled priliva i odliva žiro računa dužnika:</w:t>
      </w:r>
    </w:p>
    <w:p w:rsidRDefault="00B717EE" w:rsidP="00B717EE" w:rsidR="00B717EE" w:rsidRPr="00B717EE">
      <w:pPr>
        <w:autoSpaceDE w:val="false"/>
        <w:autoSpaceDN w:val="false"/>
        <w:adjustRightInd w:val="false"/>
        <w:spacing w:after="80"/>
        <w:rPr>
          <w:bCs/>
          <w:sz w:val="24"/>
          <w:szCs w:val="24"/>
        </w:rPr>
      </w:pPr>
    </w:p>
    <w:p w:rsidRDefault="00B717EE" w:rsidP="00B717EE" w:rsidR="00B717EE" w:rsidRPr="00B717EE">
      <w:pPr>
        <w:autoSpaceDE w:val="false"/>
        <w:autoSpaceDN w:val="false"/>
        <w:adjustRightInd w:val="false"/>
        <w:spacing w:after="80"/>
        <w:rPr>
          <w:bCs/>
          <w:sz w:val="24"/>
          <w:szCs w:val="24"/>
        </w:rPr>
      </w:pPr>
      <w:r w:rsidRPr="00B717EE">
        <w:rPr>
          <w:bCs/>
          <w:sz w:val="24"/>
          <w:szCs w:val="24"/>
        </w:rPr>
        <w:object w:dyaOrig="2488" w:dxaOrig="9366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374.4pt;height:98.5pt" type="#_x0000_t75">
            <v:imagedata r:id="rId8" o:title=""/>
          </v:shape>
          <o:OLEObject r:id="rId9" ObjectID="_1571484689" DrawAspect="Content" ShapeID="_x0000_i1025" ProgID="Excel.Sheet.8" Type="Embed"/>
        </w:object>
      </w:r>
    </w:p>
    <w:p w:rsidRDefault="00B717EE" w:rsidP="00B717EE" w:rsidR="00B717EE" w:rsidRPr="00B717EE">
      <w:pPr>
        <w:autoSpaceDE w:val="false"/>
        <w:autoSpaceDN w:val="false"/>
        <w:adjustRightInd w:val="false"/>
        <w:ind w:left="-720"/>
        <w:rPr>
          <w:bCs/>
          <w:sz w:val="24"/>
          <w:szCs w:val="24"/>
        </w:rPr>
      </w:pPr>
      <w:r w:rsidRPr="00B717EE">
        <w:rPr>
          <w:bCs/>
          <w:sz w:val="24"/>
          <w:szCs w:val="24"/>
        </w:rPr>
        <w:tab/>
      </w:r>
      <w:r w:rsidRPr="00B717EE">
        <w:rPr>
          <w:bCs/>
          <w:sz w:val="24"/>
          <w:szCs w:val="24"/>
        </w:rPr>
        <w:tab/>
      </w:r>
    </w:p>
    <w:p w:rsidRDefault="00B717EE" w:rsidP="00B717EE" w:rsidR="00B717EE" w:rsidRPr="00B717EE">
      <w:pPr>
        <w:autoSpaceDE w:val="false"/>
        <w:autoSpaceDN w:val="false"/>
        <w:adjustRightInd w:val="false"/>
        <w:ind w:left="-720"/>
        <w:rPr>
          <w:bCs/>
          <w:sz w:val="24"/>
          <w:szCs w:val="24"/>
        </w:rPr>
      </w:pPr>
      <w:r w:rsidRPr="00B717EE">
        <w:rPr>
          <w:bCs/>
          <w:sz w:val="24"/>
          <w:szCs w:val="24"/>
        </w:rPr>
        <w:tab/>
      </w:r>
      <w:r w:rsidRPr="00B717EE">
        <w:rPr>
          <w:bCs/>
          <w:sz w:val="24"/>
          <w:szCs w:val="24"/>
        </w:rPr>
        <w:tab/>
        <w:t>STANJE STEČAJNE MASE</w:t>
      </w:r>
    </w:p>
    <w:p w:rsidRDefault="00B717EE" w:rsidP="00B717EE" w:rsidR="00B717EE" w:rsidRPr="00B717EE">
      <w:pPr>
        <w:autoSpaceDE w:val="false"/>
        <w:autoSpaceDN w:val="false"/>
        <w:adjustRightInd w:val="false"/>
        <w:rPr>
          <w:bCs/>
          <w:sz w:val="24"/>
          <w:szCs w:val="24"/>
        </w:rPr>
      </w:pPr>
    </w:p>
    <w:p w:rsidRDefault="00B717EE" w:rsidP="00B717EE" w:rsidR="00B717EE" w:rsidRPr="00B717EE">
      <w:pPr>
        <w:autoSpaceDE w:val="false"/>
        <w:autoSpaceDN w:val="false"/>
        <w:adjustRightInd w:val="false"/>
        <w:rPr>
          <w:bCs/>
          <w:sz w:val="24"/>
          <w:szCs w:val="24"/>
        </w:rPr>
      </w:pPr>
      <w:r w:rsidRPr="00B717EE">
        <w:rPr>
          <w:bCs/>
          <w:sz w:val="24"/>
          <w:szCs w:val="24"/>
        </w:rPr>
        <w:t>Na dan 31.10.2017. s</w:t>
      </w:r>
      <w:r w:rsidR="000161F4">
        <w:rPr>
          <w:bCs/>
          <w:sz w:val="24"/>
          <w:szCs w:val="24"/>
        </w:rPr>
        <w:t>tanje stečajne mase je kako sli</w:t>
      </w:r>
      <w:r w:rsidRPr="00B717EE">
        <w:rPr>
          <w:bCs/>
          <w:sz w:val="24"/>
          <w:szCs w:val="24"/>
        </w:rPr>
        <w:t>jedi:</w:t>
      </w:r>
    </w:p>
    <w:p w:rsidRDefault="00B717EE" w:rsidP="00B717EE" w:rsidR="00B717EE" w:rsidRPr="00B717EE">
      <w:pPr>
        <w:autoSpaceDE w:val="false"/>
        <w:autoSpaceDN w:val="false"/>
        <w:adjustRightInd w:val="false"/>
        <w:spacing w:after="80"/>
        <w:rPr>
          <w:bCs/>
          <w:sz w:val="24"/>
          <w:szCs w:val="24"/>
        </w:rPr>
      </w:pPr>
    </w:p>
    <w:p w:rsidRDefault="000161F4" w:rsidP="00B717EE" w:rsidR="00B717EE" w:rsidRPr="00B717EE">
      <w:pPr>
        <w:autoSpaceDE w:val="false"/>
        <w:autoSpaceDN w:val="false"/>
        <w:adjustRightInd w:val="false"/>
        <w:spacing w:after="80"/>
        <w:rPr>
          <w:bCs/>
          <w:sz w:val="24"/>
          <w:szCs w:val="24"/>
        </w:rPr>
      </w:pPr>
      <w:r w:rsidRPr="00B717EE">
        <w:rPr>
          <w:bCs/>
          <w:sz w:val="24"/>
          <w:szCs w:val="24"/>
        </w:rPr>
        <w:object w:dyaOrig="1007" w:dxaOrig="3283">
          <v:shape o:ole="" id="_x0000_i1026" style="width:245.4pt;height:50.1pt" type="#_x0000_t75">
            <v:imagedata r:id="rId10" o:title=""/>
          </v:shape>
          <o:OLEObject r:id="rId11" ObjectID="_1571484690" DrawAspect="Content" ShapeID="_x0000_i1026" ProgID="Excel.Sheet.8" Type="Embed"/>
        </w:object>
      </w:r>
    </w:p>
    <w:p w:rsidRDefault="00B717EE" w:rsidP="00B717EE" w:rsidR="00B717EE">
      <w:pPr>
        <w:autoSpaceDE w:val="false"/>
        <w:autoSpaceDN w:val="false"/>
        <w:adjustRightInd w:val="false"/>
        <w:spacing w:after="80"/>
        <w:rPr>
          <w:bCs/>
          <w:sz w:val="24"/>
          <w:szCs w:val="24"/>
        </w:rPr>
      </w:pPr>
    </w:p>
    <w:p w:rsidRDefault="006D5A26" w:rsidP="00B717EE" w:rsidR="006D5A26">
      <w:pPr>
        <w:autoSpaceDE w:val="false"/>
        <w:autoSpaceDN w:val="false"/>
        <w:adjustRightInd w:val="false"/>
        <w:spacing w:after="80"/>
        <w:rPr>
          <w:bCs/>
          <w:sz w:val="24"/>
          <w:szCs w:val="24"/>
        </w:rPr>
      </w:pPr>
    </w:p>
    <w:p w:rsidRDefault="00B25B90" w:rsidP="00B25B90" w:rsidR="00B25B90" w:rsidRPr="00B25B90">
      <w:pPr>
        <w:autoSpaceDE w:val="false"/>
        <w:autoSpaceDN w:val="false"/>
        <w:adjustRightInd w:val="false"/>
        <w:spacing w:after="80"/>
        <w:rPr>
          <w:bCs/>
        </w:rPr>
      </w:pPr>
      <w:r w:rsidRPr="00B25B90">
        <w:rPr>
          <w:bCs/>
        </w:rPr>
        <w:object w:dyaOrig="1010" w:dxaOrig="3294">
          <v:shape o:ole="" id="_x0000_i1027" style="width:245.95pt;height:50.7pt" type="#_x0000_t75">
            <v:imagedata r:id="rId12" o:title=""/>
          </v:shape>
          <o:OLEObject r:id="rId13" ObjectID="_1571484691" DrawAspect="Content" ShapeID="_x0000_i1027" ProgID="Excel.Sheet.8" Type="Embed"/>
        </w:object>
      </w:r>
    </w:p>
    <w:p w:rsidRDefault="00B25B90" w:rsidP="00B25B90" w:rsidR="00B25B90" w:rsidRPr="00B25B90">
      <w:pPr>
        <w:autoSpaceDE w:val="false"/>
        <w:autoSpaceDN w:val="false"/>
        <w:adjustRightInd w:val="false"/>
        <w:spacing w:after="80"/>
        <w:rPr>
          <w:bCs/>
        </w:rPr>
      </w:pPr>
    </w:p>
    <w:p w:rsidRDefault="00B25B90" w:rsidP="00B25B90" w:rsidR="00B25B90" w:rsidRPr="00B25B90">
      <w:pPr>
        <w:autoSpaceDE w:val="false"/>
        <w:autoSpaceDN w:val="false"/>
        <w:adjustRightInd w:val="false"/>
        <w:spacing w:after="80"/>
        <w:rPr>
          <w:bCs/>
        </w:rPr>
      </w:pPr>
      <w:r w:rsidRPr="00B25B90">
        <w:rPr>
          <w:bCs/>
        </w:rPr>
        <w:object w:dyaOrig="2946" w:dxaOrig="3294">
          <v:shape o:ole="" id="_x0000_i1028" style="width:249.4pt;height:166.45pt" type="#_x0000_t75">
            <v:imagedata r:id="rId14" o:title=""/>
          </v:shape>
          <o:OLEObject r:id="rId15" ObjectID="_1571484692" DrawAspect="Content" ShapeID="_x0000_i1028" ProgID="Excel.Sheet.8" Type="Embed"/>
        </w:object>
      </w:r>
    </w:p>
    <w:p w:rsidRDefault="00B717EE" w:rsidP="00B717EE" w:rsidR="00B717EE">
      <w:pPr>
        <w:autoSpaceDE w:val="false"/>
        <w:autoSpaceDN w:val="false"/>
        <w:adjustRightInd w:val="false"/>
        <w:rPr>
          <w:bCs/>
        </w:rPr>
      </w:pPr>
    </w:p>
    <w:p w:rsidRDefault="006D5A26" w:rsidP="00B717EE" w:rsidR="006D5A26" w:rsidRPr="00B717EE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717EE" w:rsidP="00B717EE" w:rsidR="00B717EE" w:rsidRPr="00B717EE">
      <w:pPr>
        <w:autoSpaceDE w:val="false"/>
        <w:autoSpaceDN w:val="false"/>
        <w:adjustRightInd w:val="false"/>
        <w:rPr>
          <w:sz w:val="24"/>
          <w:szCs w:val="24"/>
        </w:rPr>
      </w:pPr>
      <w:r w:rsidRPr="00B717EE">
        <w:rPr>
          <w:sz w:val="24"/>
          <w:szCs w:val="24"/>
        </w:rPr>
        <w:t>RADNJE KOJE ĆE SE PODUZETI U NAREDNOM RAZDOBLJU</w:t>
      </w:r>
    </w:p>
    <w:p w:rsidRDefault="00B717EE" w:rsidP="00B717EE" w:rsidR="00B717EE" w:rsidRPr="00B717EE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717EE" w:rsidP="00B717EE" w:rsidR="00B717EE" w:rsidRPr="00B717EE">
      <w:pPr>
        <w:autoSpaceDE w:val="false"/>
        <w:autoSpaceDN w:val="false"/>
        <w:adjustRightInd w:val="false"/>
        <w:rPr>
          <w:sz w:val="24"/>
          <w:szCs w:val="24"/>
        </w:rPr>
      </w:pPr>
      <w:r w:rsidRPr="00B717EE">
        <w:rPr>
          <w:sz w:val="24"/>
          <w:szCs w:val="24"/>
        </w:rPr>
        <w:t>U narednom vremenskom periodu stečajni upravitelj namjerava poduzeti slijedeće radnje:</w:t>
      </w:r>
    </w:p>
    <w:p w:rsidRDefault="00B717EE" w:rsidP="00B717EE" w:rsidR="00B717EE" w:rsidRPr="00B717EE">
      <w:pPr>
        <w:autoSpaceDE w:val="false"/>
        <w:autoSpaceDN w:val="false"/>
        <w:adjustRightInd w:val="false"/>
        <w:ind w:left="-360"/>
        <w:rPr>
          <w:sz w:val="24"/>
          <w:szCs w:val="24"/>
        </w:rPr>
      </w:pPr>
      <w:r w:rsidRPr="00B717EE">
        <w:rPr>
          <w:sz w:val="24"/>
          <w:szCs w:val="24"/>
        </w:rPr>
        <w:tab/>
        <w:t>1. Poduzeti radnje za okončanje stečaja.</w:t>
      </w:r>
    </w:p>
    <w:p w:rsidRDefault="00B717EE" w:rsidP="00B717EE" w:rsidR="00B717EE" w:rsidRPr="00B717EE">
      <w:pPr>
        <w:rPr>
          <w:sz w:val="24"/>
          <w:szCs w:val="24"/>
        </w:rPr>
      </w:pPr>
    </w:p>
    <w:p w:rsidRDefault="006D5A26" w:rsidP="00A12EE6" w:rsidR="00B717EE" w:rsidRPr="00B717EE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Nazočni stečajni upravitelj i pun. ranije osobe ovlaštene za zastupanje dužnika po zakonu su suglasni da prije zaključenja pravnog posla o prijenosu nekretnine na stjecatelja, zatraže od Porezne uprave očitovanje o davanjima koja će teretiti stečajnu masu odnosno stjecatelja nekretnine. Nakon toga će predložiti određivanje nagrade stečajnom upravitelju i odobravanje troškova te obveza stečajne mase, te će moći biti određena i cijena za prijenos nekretnine. Očekuju da bi navedene podatke mogli pribaviti kroz 30-ak dana</w:t>
      </w:r>
      <w:r w:rsidR="00352BBA">
        <w:rPr>
          <w:color w:val="auto"/>
          <w:sz w:val="24"/>
          <w:szCs w:val="24"/>
        </w:rPr>
        <w:t>, te predlažu da se već danas zakaže sljedeće ročište radi izvješća o traženim podacima</w:t>
      </w:r>
      <w:r>
        <w:rPr>
          <w:color w:val="auto"/>
          <w:sz w:val="24"/>
          <w:szCs w:val="24"/>
        </w:rPr>
        <w:t>.</w:t>
      </w:r>
    </w:p>
    <w:p w:rsidRDefault="00352BBA" w:rsidP="00A12EE6" w:rsidR="00352BBA">
      <w:pPr>
        <w:jc w:val="both"/>
        <w:rPr>
          <w:color w:val="auto"/>
          <w:sz w:val="24"/>
          <w:szCs w:val="24"/>
        </w:rPr>
      </w:pPr>
    </w:p>
    <w:p w:rsidRDefault="00352BBA" w:rsidP="00352BBA" w:rsidR="00352BBA" w:rsidRPr="00B717EE">
      <w:pPr>
        <w:ind w:firstLine="708"/>
        <w:jc w:val="both"/>
        <w:rPr>
          <w:color w:val="auto"/>
          <w:sz w:val="24"/>
          <w:szCs w:val="24"/>
        </w:rPr>
      </w:pPr>
      <w:r w:rsidRPr="00B717EE">
        <w:rPr>
          <w:color w:val="auto"/>
          <w:sz w:val="24"/>
          <w:szCs w:val="24"/>
        </w:rPr>
        <w:t xml:space="preserve">Stečajna sutkinja donosi </w:t>
      </w:r>
    </w:p>
    <w:p w:rsidRDefault="00352BBA" w:rsidP="00352BBA" w:rsidR="00352BBA" w:rsidRPr="00B717EE">
      <w:pPr>
        <w:jc w:val="center"/>
        <w:rPr>
          <w:color w:val="auto"/>
          <w:sz w:val="24"/>
          <w:szCs w:val="24"/>
        </w:rPr>
      </w:pPr>
    </w:p>
    <w:p w:rsidRDefault="00352BBA" w:rsidP="00352BBA" w:rsidR="00352BBA" w:rsidRPr="00B717EE">
      <w:pPr>
        <w:jc w:val="center"/>
        <w:rPr>
          <w:color w:val="auto"/>
          <w:sz w:val="24"/>
          <w:szCs w:val="24"/>
        </w:rPr>
      </w:pPr>
      <w:r w:rsidRPr="00B717EE">
        <w:rPr>
          <w:color w:val="auto"/>
          <w:sz w:val="24"/>
          <w:szCs w:val="24"/>
        </w:rPr>
        <w:t>r j e š e nj e</w:t>
      </w:r>
    </w:p>
    <w:p w:rsidRDefault="00352BBA" w:rsidP="00A12EE6" w:rsidR="00352BBA">
      <w:pPr>
        <w:jc w:val="both"/>
        <w:rPr>
          <w:color w:val="auto"/>
          <w:sz w:val="24"/>
          <w:szCs w:val="24"/>
        </w:rPr>
      </w:pPr>
    </w:p>
    <w:p w:rsidRDefault="00352BBA" w:rsidP="00A12EE6" w:rsidR="00352BBA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 xml:space="preserve">Određuje se skupština vjerovnika za </w:t>
      </w:r>
    </w:p>
    <w:p w:rsidRDefault="00352BBA" w:rsidP="00A12EE6" w:rsidR="00352BBA">
      <w:pPr>
        <w:jc w:val="both"/>
        <w:rPr>
          <w:color w:val="auto"/>
          <w:sz w:val="24"/>
          <w:szCs w:val="24"/>
        </w:rPr>
      </w:pPr>
    </w:p>
    <w:p w:rsidRDefault="00352BBA" w:rsidP="00352BBA" w:rsidR="00352BBA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11. prosinca 2017. u 12:15 sati</w:t>
      </w:r>
    </w:p>
    <w:p w:rsidRDefault="00352BBA" w:rsidP="00352BBA" w:rsidR="00352BBA">
      <w:pPr>
        <w:jc w:val="center"/>
        <w:rPr>
          <w:color w:val="auto"/>
          <w:sz w:val="24"/>
          <w:szCs w:val="24"/>
        </w:rPr>
      </w:pPr>
    </w:p>
    <w:p w:rsidRDefault="00352BBA" w:rsidP="00A12EE6" w:rsidR="00352BBA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na koje će stečajni upravitelj iznijeti pribavljene podatke o troškovima i obvezama stečajne mase.</w:t>
      </w:r>
    </w:p>
    <w:p w:rsidRDefault="00352BBA" w:rsidP="00A12EE6" w:rsidR="00352BBA">
      <w:pPr>
        <w:jc w:val="both"/>
        <w:rPr>
          <w:color w:val="auto"/>
          <w:sz w:val="24"/>
          <w:szCs w:val="24"/>
        </w:rPr>
      </w:pPr>
    </w:p>
    <w:p w:rsidRDefault="00352BBA" w:rsidP="00A12EE6" w:rsidR="00352BBA" w:rsidRPr="00B717EE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Ovaj zapisnik ima se objaviti na e-Oglasnoj ploči suda, čime se smatra da je javno objavljen poziv za skupštinu vjerovnika.</w:t>
      </w:r>
    </w:p>
    <w:p w:rsidRDefault="00A12EE6" w:rsidP="00A12EE6" w:rsidR="00A12EE6" w:rsidRPr="00B717EE">
      <w:pPr>
        <w:jc w:val="both"/>
        <w:rPr>
          <w:sz w:val="24"/>
          <w:szCs w:val="24"/>
        </w:rPr>
      </w:pPr>
    </w:p>
    <w:p w:rsidRDefault="00A12EE6" w:rsidP="00A12EE6" w:rsidR="00A12EE6" w:rsidRPr="00B717EE">
      <w:pPr>
        <w:jc w:val="center"/>
        <w:rPr>
          <w:sz w:val="24"/>
          <w:szCs w:val="24"/>
        </w:rPr>
      </w:pPr>
      <w:r w:rsidRPr="00B717EE">
        <w:rPr>
          <w:sz w:val="24"/>
          <w:szCs w:val="24"/>
        </w:rPr>
        <w:t>Dovršen</w:t>
      </w:r>
      <w:r w:rsidRPr="00B717EE">
        <w:rPr>
          <w:color w:val="auto"/>
          <w:sz w:val="24"/>
          <w:szCs w:val="24"/>
        </w:rPr>
        <w:t xml:space="preserve">o u </w:t>
      </w:r>
      <w:r w:rsidR="006D5A26">
        <w:rPr>
          <w:color w:val="auto"/>
          <w:sz w:val="24"/>
          <w:szCs w:val="24"/>
        </w:rPr>
        <w:t>14</w:t>
      </w:r>
      <w:r w:rsidRPr="00B717EE">
        <w:rPr>
          <w:color w:val="auto"/>
          <w:sz w:val="24"/>
          <w:szCs w:val="24"/>
        </w:rPr>
        <w:t>:</w:t>
      </w:r>
      <w:r w:rsidR="00352BBA">
        <w:rPr>
          <w:color w:val="auto"/>
          <w:sz w:val="24"/>
          <w:szCs w:val="24"/>
        </w:rPr>
        <w:t>30</w:t>
      </w:r>
      <w:r w:rsidRPr="00B717EE">
        <w:rPr>
          <w:color w:val="auto"/>
          <w:sz w:val="24"/>
          <w:szCs w:val="24"/>
        </w:rPr>
        <w:t xml:space="preserve"> sati.</w:t>
      </w:r>
    </w:p>
    <w:p w:rsidRDefault="00A12EE6" w:rsidP="00A12EE6" w:rsidR="00A12EE6" w:rsidRPr="00B717EE">
      <w:pPr>
        <w:ind w:firstLine="708"/>
        <w:jc w:val="both"/>
        <w:rPr>
          <w:sz w:val="24"/>
          <w:szCs w:val="24"/>
        </w:rPr>
      </w:pPr>
    </w:p>
    <w:p w:rsidRDefault="00A12EE6" w:rsidP="00A12EE6" w:rsidR="00A12EE6" w:rsidRPr="00B717EE">
      <w:pPr>
        <w:jc w:val="both"/>
        <w:rPr>
          <w:sz w:val="24"/>
          <w:szCs w:val="24"/>
        </w:rPr>
      </w:pPr>
      <w:r w:rsidRPr="00B717EE">
        <w:rPr>
          <w:sz w:val="24"/>
          <w:szCs w:val="24"/>
        </w:rPr>
        <w:tab/>
      </w:r>
      <w:r w:rsidRPr="00B717EE">
        <w:rPr>
          <w:sz w:val="24"/>
          <w:szCs w:val="24"/>
        </w:rPr>
        <w:tab/>
        <w:t xml:space="preserve">                </w:t>
      </w:r>
      <w:r w:rsidRPr="00B717EE">
        <w:rPr>
          <w:sz w:val="24"/>
          <w:szCs w:val="24"/>
        </w:rPr>
        <w:tab/>
      </w:r>
      <w:r w:rsidRPr="00B717EE">
        <w:rPr>
          <w:sz w:val="24"/>
          <w:szCs w:val="24"/>
        </w:rPr>
        <w:tab/>
        <w:t xml:space="preserve">   </w:t>
      </w:r>
      <w:r w:rsidR="004941F3" w:rsidRPr="00B717EE">
        <w:rPr>
          <w:sz w:val="24"/>
          <w:szCs w:val="24"/>
        </w:rPr>
        <w:t>Stečajna sutkinja</w:t>
      </w:r>
      <w:r w:rsidRPr="00B717EE">
        <w:rPr>
          <w:sz w:val="24"/>
          <w:szCs w:val="24"/>
        </w:rPr>
        <w:tab/>
        <w:t xml:space="preserve">                        Stečajni upravitelj</w:t>
      </w:r>
    </w:p>
    <w:p w:rsidRDefault="00A12EE6" w:rsidP="00A12EE6" w:rsidR="00A12EE6" w:rsidRPr="00B717EE">
      <w:pPr>
        <w:jc w:val="both"/>
        <w:rPr>
          <w:sz w:val="24"/>
          <w:szCs w:val="24"/>
        </w:rPr>
      </w:pPr>
      <w:r w:rsidRPr="00B717EE">
        <w:rPr>
          <w:sz w:val="24"/>
          <w:szCs w:val="24"/>
        </w:rPr>
        <w:tab/>
      </w:r>
    </w:p>
    <w:p w:rsidRDefault="00A12EE6" w:rsidP="00A12EE6" w:rsidR="00A12EE6" w:rsidRPr="00B717EE">
      <w:pPr>
        <w:jc w:val="both"/>
        <w:rPr>
          <w:sz w:val="24"/>
          <w:szCs w:val="24"/>
        </w:rPr>
      </w:pPr>
      <w:r w:rsidRPr="00B717EE">
        <w:rPr>
          <w:sz w:val="24"/>
          <w:szCs w:val="24"/>
        </w:rPr>
        <w:tab/>
      </w:r>
      <w:r w:rsidRPr="00B717EE">
        <w:rPr>
          <w:sz w:val="24"/>
          <w:szCs w:val="24"/>
        </w:rPr>
        <w:tab/>
      </w:r>
      <w:r w:rsidRPr="00B717EE">
        <w:rPr>
          <w:sz w:val="24"/>
          <w:szCs w:val="24"/>
        </w:rPr>
        <w:tab/>
      </w:r>
      <w:r w:rsidRPr="00B717EE">
        <w:rPr>
          <w:sz w:val="24"/>
          <w:szCs w:val="24"/>
        </w:rPr>
        <w:tab/>
      </w:r>
      <w:r w:rsidRPr="00B717EE">
        <w:rPr>
          <w:sz w:val="24"/>
          <w:szCs w:val="24"/>
        </w:rPr>
        <w:tab/>
      </w:r>
      <w:r w:rsidRPr="00B717EE">
        <w:rPr>
          <w:sz w:val="24"/>
          <w:szCs w:val="24"/>
        </w:rPr>
        <w:tab/>
      </w:r>
    </w:p>
    <w:p w:rsidRDefault="00A12EE6" w:rsidP="00A12EE6" w:rsidR="00A12EE6" w:rsidRPr="00B717EE">
      <w:pPr>
        <w:jc w:val="both"/>
        <w:rPr>
          <w:sz w:val="24"/>
          <w:szCs w:val="24"/>
        </w:rPr>
      </w:pPr>
      <w:r w:rsidRPr="00B717EE">
        <w:rPr>
          <w:sz w:val="24"/>
          <w:szCs w:val="24"/>
        </w:rPr>
        <w:t xml:space="preserve">  </w:t>
      </w:r>
    </w:p>
    <w:p w:rsidRDefault="00A12EE6" w:rsidP="006D5A26" w:rsidR="00500701" w:rsidRPr="00B717EE">
      <w:pPr>
        <w:jc w:val="both"/>
        <w:rPr>
          <w:sz w:val="24"/>
          <w:szCs w:val="24"/>
        </w:rPr>
      </w:pPr>
      <w:r w:rsidRPr="00B717EE">
        <w:rPr>
          <w:sz w:val="24"/>
          <w:szCs w:val="24"/>
        </w:rPr>
        <w:t xml:space="preserve">                                            </w:t>
      </w:r>
      <w:r w:rsidR="00352BBA">
        <w:rPr>
          <w:sz w:val="24"/>
          <w:szCs w:val="24"/>
        </w:rPr>
        <w:t xml:space="preserve">                     Zapisničar</w:t>
      </w:r>
      <w:r w:rsidR="004941F3" w:rsidRPr="00B717EE">
        <w:rPr>
          <w:sz w:val="24"/>
          <w:szCs w:val="24"/>
        </w:rPr>
        <w:t>ka</w:t>
      </w:r>
      <w:r w:rsidRPr="00B717EE">
        <w:rPr>
          <w:sz w:val="24"/>
          <w:szCs w:val="24"/>
        </w:rPr>
        <w:tab/>
      </w:r>
      <w:r w:rsidRPr="00B717EE">
        <w:rPr>
          <w:sz w:val="24"/>
          <w:szCs w:val="24"/>
        </w:rPr>
        <w:tab/>
      </w:r>
      <w:r w:rsidRPr="00B717EE">
        <w:rPr>
          <w:sz w:val="24"/>
          <w:szCs w:val="24"/>
        </w:rPr>
        <w:tab/>
      </w:r>
      <w:r w:rsidR="006949C9">
        <w:rPr>
          <w:sz w:val="24"/>
          <w:szCs w:val="24"/>
        </w:rPr>
        <w:t>Nazočni</w:t>
      </w:r>
    </w:p>
    <w:sectPr w:rsidSect="009240C0" w:rsidR="00500701" w:rsidRPr="00B717EE">
      <w:headerReference w:type="even" r:id="rId16"/>
      <w:headerReference w:type="default" r:id="rId17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EE6" w:rsidP="00A12EE6" w:rsidR="00A12EE6">
      <w:r>
        <w:separator/>
      </w:r>
    </w:p>
  </w:endnote>
  <w:endnote w:id="0" w:type="continuationSeparator">
    <w:p w:rsidRDefault="00A12EE6" w:rsidP="00A12EE6" w:rsidR="00A12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EE6" w:rsidP="00A12EE6" w:rsidR="00A12EE6">
      <w:r>
        <w:separator/>
      </w:r>
    </w:p>
  </w:footnote>
  <w:footnote w:id="0" w:type="continuationSeparator">
    <w:p w:rsidRDefault="00A12EE6" w:rsidP="00A12EE6" w:rsidR="00A12E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EE6" w:rsidP="00057337" w:rsidR="00222A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0B2A" w:rsidR="00222A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EE6" w:rsidP="00057337" w:rsidR="00222AA1" w:rsidRPr="00222AA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222AA1">
      <w:rPr>
        <w:rStyle w:val="Brojstranice"/>
        <w:sz w:val="24"/>
        <w:szCs w:val="24"/>
      </w:rPr>
      <w:fldChar w:fldCharType="begin"/>
    </w:r>
    <w:r w:rsidRPr="00222AA1">
      <w:rPr>
        <w:rStyle w:val="Brojstranice"/>
        <w:sz w:val="24"/>
        <w:szCs w:val="24"/>
      </w:rPr>
      <w:instrText xml:space="preserve">PAGE  </w:instrText>
    </w:r>
    <w:r w:rsidRPr="00222AA1">
      <w:rPr>
        <w:rStyle w:val="Brojstranice"/>
        <w:sz w:val="24"/>
        <w:szCs w:val="24"/>
      </w:rPr>
      <w:fldChar w:fldCharType="separate"/>
    </w:r>
    <w:r w:rsidR="000C0B2A">
      <w:rPr>
        <w:rStyle w:val="Brojstranice"/>
        <w:noProof/>
        <w:sz w:val="24"/>
        <w:szCs w:val="24"/>
      </w:rPr>
      <w:t>3</w:t>
    </w:r>
    <w:r w:rsidRPr="00222AA1">
      <w:rPr>
        <w:rStyle w:val="Brojstranice"/>
        <w:sz w:val="24"/>
        <w:szCs w:val="24"/>
      </w:rPr>
      <w:fldChar w:fldCharType="end"/>
    </w:r>
  </w:p>
  <w:p w:rsidRDefault="00A12EE6" w:rsidP="009240C0" w:rsidR="00222AA1" w:rsidRPr="00EF1F62">
    <w:pPr>
      <w:rPr>
        <w:b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</w:t>
    </w:r>
    <w:r w:rsidR="004941F3">
      <w:t xml:space="preserve">           </w:t>
    </w:r>
    <w:r w:rsidR="00B717EE">
      <w:t xml:space="preserve">    </w:t>
    </w:r>
    <w:r w:rsidR="004941F3">
      <w:rPr>
        <w:color w:val="auto"/>
        <w:sz w:val="24"/>
        <w:szCs w:val="24"/>
      </w:rPr>
      <w:t>2 St-339/2017-</w:t>
    </w:r>
    <w:r w:rsidR="00B4503A">
      <w:rPr>
        <w:color w:val="auto"/>
        <w:sz w:val="24"/>
        <w:szCs w:val="24"/>
      </w:rPr>
      <w:t>41</w:t>
    </w:r>
    <w:r w:rsidRPr="004A3F6B">
      <w:rPr>
        <w:color w:val="auto"/>
        <w:sz w:val="24"/>
        <w:szCs w:val="24"/>
      </w:rPr>
      <w:t xml:space="preserve">      </w:t>
    </w:r>
  </w:p>
  <w:p w:rsidRDefault="000C0B2A" w:rsidR="00222AA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2EE6"/>
    <w:rsid w:val="000161F4"/>
    <w:rsid w:val="00073040"/>
    <w:rsid w:val="000C0B2A"/>
    <w:rsid w:val="00352BBA"/>
    <w:rsid w:val="004941F3"/>
    <w:rsid w:val="00554328"/>
    <w:rsid w:val="006949C9"/>
    <w:rsid w:val="006D5A26"/>
    <w:rsid w:val="00985388"/>
    <w:rsid w:val="00A12EE6"/>
    <w:rsid w:val="00B25B90"/>
    <w:rsid w:val="00B4503A"/>
    <w:rsid w:val="00B7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2BBA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12EE6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A12EE6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A12EE6"/>
  </w:style>
  <w:style w:styleId="Podnoje" w:type="paragraph">
    <w:name w:val="footer"/>
    <w:basedOn w:val="Normal"/>
    <w:link w:val="PodnojeChar"/>
    <w:uiPriority w:val="99"/>
    <w:unhideWhenUsed/>
    <w:rsid w:val="00A12E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2EE6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B2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B2A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B2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B2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2BBA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12EE6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A12EE6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A12EE6"/>
  </w:style>
  <w:style w:styleId="Podnoje" w:type="paragraph">
    <w:name w:val="footer"/>
    <w:basedOn w:val="Normal"/>
    <w:link w:val="PodnojeChar"/>
    <w:uiPriority w:val="99"/>
    <w:unhideWhenUsed/>
    <w:rsid w:val="00A12E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2EE6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B2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B2A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B2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B2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Excel_97-2003_Worksheet3.xls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Excel_97-2003_Worksheet2.xls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4.xls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4" Type="http://schemas.openxmlformats.org/officeDocument/2006/relationships/image" Target="media/image4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6. studenog 2017.</izvorni_sadrzaj>
    <derivirana_varijabla naziv="DomainObject.StvarniPocetakDatum_1">6. studenog 2017.</derivirana_varijabla>
  </DomainObject.StvarniPocetakDatum>
  <DomainObject.StvarniZavrsetakDatum>
    <izvorni_sadrzaj>6. studenog 2017.</izvorni_sadrzaj>
    <derivirana_varijabla naziv="DomainObject.StvarniZavrsetakDatum_1">6. studenog 2017.</derivirana_varijabla>
  </DomainObject.StvarniZavrsetakDatum>
  <DomainObject.PlaniraniZavrsetakDatum>
    <izvorni_sadrzaj>6. studenog 2017.</izvorni_sadrzaj>
    <derivirana_varijabla naziv="DomainObject.PlaniraniZavrsetakDatum_1">6. studenog 2017.</derivirana_varijabla>
  </DomainObject.PlaniraniZavrsetakDatum>
  <DomainObject.PlaniraniPocetakDatum>
    <izvorni_sadrzaj>6. studenog 2017.</izvorni_sadrzaj>
    <derivirana_varijabla naziv="DomainObject.PlaniraniPocetakDatum_1">6. studenog 2017.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14:30</izvorni_sadrzaj>
    <derivirana_varijabla naziv="DomainObject.StvarniZavrsetakVrijeme_1">14:30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6. studenog 2017.</izvorni_sadrzaj>
    <derivirana_varijabla naziv="DomainObject.Zapisnik.DatumKreiranja_1">6.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St-339/2017-41</izvorni_sadrzaj>
    <derivirana_varijabla naziv="DomainObject.Zapisnik.Oznaka_1">St-339/2017-41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ISTARSKI SAN d. o. o. u stečaju zastupanog po punomoćniku Odvj. Šime Vidulin</izvorni_sadrzaj>
    <derivirana_varijabla naziv="DomainObject.Predmet.ProtustrankaFormated_1">  Stečajna masa iza ISTARSKI SAN d. o. o. u stečaju zastupanog po punomoćniku Odvj. Šime Vidulin</derivirana_varijabla>
  </DomainObject.Predmet.ProtustrankaFormated>
  <DomainObject.Predmet.ProtustrankaFormatedOIB>
    <izvorni_sadrzaj>  Stečajna masa iza ISTARSKI SAN d. o. o. u stečaju, OIB 77803480683 zastupanog po punomoćniku Odvj. Šime Vidulin</izvorni_sadrzaj>
    <derivirana_varijabla naziv="DomainObject.Predmet.ProtustrankaFormatedOIB_1">  Stečajna masa iza ISTARSKI SAN d. o. o. u stečaju, OIB 77803480683 zastupanog po punomoćniku Odvj. Šime Vidulin</derivirana_varijabla>
  </DomainObject.Predmet.ProtustrankaFormatedOIB>
  <DomainObject.Predmet.ProtustrankaFormatedWithAdress>
    <izvorni_sadrzaj> Stečajna masa iza ISTARSKI SAN d. o. o. u stečaju, Agatićeva 6, 51000 Rijeka zastupanog po punomoćniku Odvj. Šime Vidulin</izvorni_sadrzaj>
    <derivirana_varijabla naziv="DomainObject.Predmet.ProtustrankaFormatedWithAdress_1"> Stečajna masa iza ISTARSKI SAN d. o. o. u stečaju, Agatićeva 6, 51000 Rijeka zastupanog po punomoćniku Odvj. Šime Vidulin</derivirana_varijabla>
  </DomainObject.Predmet.ProtustrankaFormatedWithAdress>
  <DomainObject.Predmet.ProtustrankaFormatedWithAdressOIB>
    <izvorni_sadrzaj> Stečajna masa iza ISTARSKI SAN d. o. o. u stečaju, OIB 77803480683, Agatićeva 6, 51000 Rijeka zastupanog po punomoćniku Odvj. Šime Vidulin</izvorni_sadrzaj>
    <derivirana_varijabla naziv="DomainObject.Predmet.ProtustrankaFormatedWithAdressOIB_1"> Stečajna masa iza ISTARSKI SAN d. o. o. u stečaju, OIB 77803480683, Agatićeva 6, 51000 Rijeka zastupanog po punomoćniku Odvj. Šime Vidulin</derivirana_varijabla>
  </DomainObject.Predmet.ProtustrankaFormatedWithAdressOIB>
  <DomainObject.Predmet.ProtustrankaWithAdress>
    <izvorni_sadrzaj>Stečajna masa iza ISTARSKI SAN d. o. o. u stečaju Agatićeva 6, 51000 Rijeka</izvorni_sadrzaj>
    <derivirana_varijabla naziv="DomainObject.Predmet.ProtustrankaWithAdress_1">Stečajna masa iza ISTARSKI SAN d. o. o. u stečaju Agatićeva 6, 51000 Rijeka</derivirana_varijabla>
  </DomainObject.Predmet.ProtustrankaWithAdress>
  <DomainObject.Predmet.ProtustrankaWithAdressOIB>
    <izvorni_sadrzaj>Stečajna masa iza ISTARSKI SAN d. o. o. u stečaju, OIB 77803480683, Agatićeva 6, 51000 Rijeka</izvorni_sadrzaj>
    <derivirana_varijabla naziv="DomainObject.Predmet.ProtustrankaWithAdressOIB_1">Stečajna masa iza ISTARSKI SAN d. o. o. u stečaju, OIB 77803480683, Agatićeva 6, 51000 Rijeka</derivirana_varijabla>
  </DomainObject.Predmet.ProtustrankaWithAdressOIB>
  <DomainObject.Predmet.ProtustrankaNazivFormated>
    <izvorni_sadrzaj>Stečajna masa iza ISTARSKI SAN d. o. o. u stečaju</izvorni_sadrzaj>
    <derivirana_varijabla naziv="DomainObject.Predmet.ProtustrankaNazivFormated_1">Stečajna masa iza ISTARSKI SAN d. o. o. u stečaju</derivirana_varijabla>
  </DomainObject.Predmet.ProtustrankaNazivFormated>
  <DomainObject.Predmet.ProtustrankaNazivFormatedOIB>
    <izvorni_sadrzaj>Stečajna masa iza ISTARSKI SAN d. o. o. u stečaju, OIB 77803480683</izvorni_sadrzaj>
    <derivirana_varijabla naziv="DomainObject.Predmet.ProtustrankaNazivFormatedOIB_1">Stečajna masa iza ISTARSKI SAN d. o. o. u stečaju, OIB 77803480683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109110.60</izvorni_sadrzaj>
    <derivirana_varijabla naziv="DomainObject.Predmet.TrenutnaVrijednost_1">109110.60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ISTARSKI SAN d. o. o. u stečaju zastupanog po punomoćniku Odvj. Šime Vidulin</item>
    </izvorni_sadrzaj>
    <derivirana_varijabla naziv="DomainObject.Predmet.ProtuStrankaListFormated_1">
      <item>Stečajna masa iza ISTARSKI SAN d. o. o. u stečaju zastupanog po punomoćniku Odvj. Šime Vidulin</item>
    </derivirana_varijabla>
  </DomainObject.Predmet.ProtuStrankaListFormated>
  <DomainObject.Predmet.ProtuStrankaListFormatedOIB>
    <izvorni_sadrzaj>
      <item>Stečajna masa iza ISTARSKI SAN d. o. o. u stečaju, OIB 77803480683 zastupanog po punomoćniku Odvj. Šime Vidulin</item>
    </izvorni_sadrzaj>
    <derivirana_varijabla naziv="DomainObject.Predmet.ProtuStrankaListFormatedOIB_1">
      <item>Stečajna masa iza ISTARSKI SAN d. o. o. u stečaju, OIB 77803480683 zastupanog po punomoćniku Odvj. Šime Vidulin</item>
    </derivirana_varijabla>
  </DomainObject.Predmet.ProtuStrankaListFormatedOIB>
  <DomainObject.Predmet.ProtuStrankaListFormatedWithAdress>
    <izvorni_sadrzaj>
      <item>Stečajna masa iza ISTARSKI SAN d. o. o. u stečaju, Agatićeva 6, 51000 Rijeka zastupanog po punomoćniku Odvj. Šime Vidulin</item>
    </izvorni_sadrzaj>
    <derivirana_varijabla naziv="DomainObject.Predmet.ProtuStrankaListFormatedWithAdress_1">
      <item>Stečajna masa iza ISTARSKI SAN d. o. o. u stečaju, Agatićeva 6, 51000 Rijeka zastupanog po punomoćniku Odvj. Šime Vidulin</item>
    </derivirana_varijabla>
  </DomainObject.Predmet.ProtuStrankaListFormatedWithAdress>
  <DomainObject.Predmet.ProtuStrankaListFormatedWithAdressOIB>
    <izvorni_sadrzaj>
      <item>Stečajna masa iza ISTARSKI SAN d. o. o. u stečaju, OIB 77803480683, Agatićeva 6, 51000 Rijeka zastupanog po punomoćniku Odvj. Šime Vidulin</item>
    </izvorni_sadrzaj>
    <derivirana_varijabla naziv="DomainObject.Predmet.ProtuStrankaListFormatedWithAdressOIB_1">
      <item>Stečajna masa iza ISTARSKI SAN d. o. o. u stečaju, OIB 77803480683, Agatićeva 6, 51000 Rijeka zastupanog po punomoćniku Odvj. Šime Vidulin</item>
    </derivirana_varijabla>
  </DomainObject.Predmet.ProtuStrankaListFormatedWithAdressOIB>
  <DomainObject.Predmet.ProtuStrankaListNazivFormated>
    <izvorni_sadrzaj>
      <item>Stečajna masa iza ISTARSKI SAN d. o. o. u stečaju</item>
    </izvorni_sadrzaj>
    <derivirana_varijabla naziv="DomainObject.Predmet.ProtuStrankaListNazivFormated_1">
      <item>Stečajna masa iza ISTARSKI SAN d. o. o. u stečaju</item>
    </derivirana_varijabla>
  </DomainObject.Predmet.ProtuStrankaListNazivFormated>
  <DomainObject.Predmet.ProtuStrankaListNazivFormatedOIB>
    <izvorni_sadrzaj>
      <item>Stečajna masa iza ISTARSKI SAN d. o. o. u stečaju, OIB 77803480683</item>
    </izvorni_sadrzaj>
    <derivirana_varijabla naziv="DomainObject.Predmet.ProtuStrankaListNazivFormatedOIB_1">
      <item>Stečajna masa iza ISTARSKI SAN d. o. o. u stečaju, OIB 77803480683</item>
    </derivirana_varijabla>
  </DomainObject.Predmet.ProtuStrankaListNazivFormatedOIB>
  <DomainObject.Predmet.OstaliListFormated>
    <izvorni_sadrzaj>
      <item>Odvj. Šime Vidulin punomoćnik sudionika u postupku Stečajna masa iza ISTARSKI SAN d. o. o. u stečaju</item>
    </izvorni_sadrzaj>
    <derivirana_varijabla naziv="DomainObject.Predmet.OstaliListFormated_1">
      <item>Odvj. Šime Vidulin punomoćnik sudionika u postupku Stečajna masa iza ISTARSKI SAN d. o. o. u stečaju</item>
    </derivirana_varijabla>
  </DomainObject.Predmet.OstaliListFormated>
  <DomainObject.Predmet.OstaliListFormatedOIB>
    <izvorni_sadrzaj>
      <item>Odvj. Šime Vidulin punomoćnik sudionika u postupku Stečajna masa iza ISTARSKI SAN d. o. o. u stečaju</item>
    </izvorni_sadrzaj>
    <derivirana_varijabla naziv="DomainObject.Predmet.OstaliListFormatedOIB_1">
      <item>Odvj. Šime Vidulin punomoćnik sudionika u postupku Stečajna masa iza ISTARSKI SAN d. o. o. u stečaju</item>
    </derivirana_varijabla>
  </DomainObject.Predmet.OstaliListFormatedOIB>
  <DomainObject.Predmet.OstaliListFormatedWithAdress>
    <izvorni_sadrzaj>
      <item>Odvj. Šime Vidulin, Ulica A. K. Miošića 4/I, 52100 Pula punomoćnik sudionika u postupku Stečajna masa iza ISTARSKI SAN d. o. o. u stečaju</item>
    </izvorni_sadrzaj>
    <derivirana_varijabla naziv="DomainObject.Predmet.OstaliListFormatedWithAdress_1">
      <item>Odvj. Šime Vidulin, Ulica A. K. Miošića 4/I, 52100 Pula punomoćnik sudionika u postupku Stečajna masa iza ISTARSKI SAN d. o. o. u stečaju</item>
    </derivirana_varijabla>
  </DomainObject.Predmet.OstaliListFormatedWithAdress>
  <DomainObject.Predmet.OstaliListFormatedWithAdressOIB>
    <izvorni_sadrzaj>
      <item>Odvj. Šime Vidulin, Ulica A. K. Miošića 4/I, 52100 Pula punomoćnik sudionika u postupku Stečajna masa iza ISTARSKI SAN d. o. o. u stečaju</item>
    </izvorni_sadrzaj>
    <derivirana_varijabla naziv="DomainObject.Predmet.OstaliListFormatedWithAdressOIB_1">
      <item>Odvj. Šime Vidulin, Ulica A. K. Miošića 4/I, 52100 Pula punomoćnik sudionika u postupku Stečajna masa iza ISTARSKI SAN d. o. o. u stečaju</item>
    </derivirana_varijabla>
  </DomainObject.Predmet.OstaliListFormatedWithAdressOIB>
  <DomainObject.Predmet.OstaliListNazivFormated>
    <izvorni_sadrzaj>
      <item>Odvj. Šime Vidulin</item>
    </izvorni_sadrzaj>
    <derivirana_varijabla naziv="DomainObject.Predmet.OstaliListNazivFormated_1">
      <item>Odvj. Šime Vidulin</item>
    </derivirana_varijabla>
  </DomainObject.Predmet.OstaliListNazivFormated>
  <DomainObject.Predmet.OstaliListNazivFormatedOIB>
    <izvorni_sadrzaj>
      <item>Odvj. Šime Vidulin</item>
    </izvorni_sadrzaj>
    <derivirana_varijabla naziv="DomainObject.Predmet.OstaliListNazivFormatedOIB_1">
      <item>Odvj. Šime Vidulin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St-339/2017-41</izvorni_sadrzaj>
    <derivirana_varijabla naziv="DomainObject.PoslovniBrojDokumenta_1">St-339/2017-41</derivirana_varijabla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ISTARSKI SAN d. o. o. u stečaju</izvorni_sadrzaj>
    <derivirana_varijabla naziv="DomainObject.Predmet.ProtustrankaIDrugi_1">Stečajna masa iza ISTARSKI SAN d. o. o. u stečaju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ISTARSKI SAN d. o. o. u stečaju, OIB 77803480683, Agatićeva 6, 51000 Rijeka</izvorni_sadrzaj>
    <derivirana_varijabla naziv="DomainObject.Predmet.ProtustrankaIDrugiAdressOIB_1">Stečajna masa iza ISTARSKI SAN d. o. o. u stečaju, OIB 77803480683,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ISTARSKI SAN d. o. o. u stečaju</item>
      <item>Stečajni upravitelj DOMAGOJ REPAČ, Zagreb</item>
      <item>Odvj. Šime Vidulin</item>
    </izvorni_sadrzaj>
    <derivirana_varijabla naziv="DomainObject.Predmet.SudioniciListNaziv_1">
      <item>Stečajna masa iza ISTARSKI SAN d. o. o. u stečaju</item>
      <item>Stečajni upravitelj DOMAGOJ REPAČ, Zagreb</item>
      <item>Odvj. Šime Vidulin</item>
    </derivirana_varijabla>
  </DomainObject.Predmet.SudioniciListNaziv>
  <DomainObject.Predmet.SudioniciListAdressOIB>
    <izvorni_sadrzaj>
      <item>Stečajna masa iza ISTARSKI SAN d. o. o. u stečaju, OIB 77803480683, Agatićeva 6,51000 Rijeka</item>
      <item>Stečajni upravitelj DOMAGOJ REPAČ, Zagreb, OIB 24977406612, Đorđićeva Ulica 24,10000 Zagreb</item>
      <item>Odvj. Šime Vidulin, Ulica A. K. Miošića 4/I,52100 Pula</item>
    </izvorni_sadrzaj>
    <derivirana_varijabla naziv="DomainObject.Predmet.SudioniciListAdressOIB_1">
      <item>Stečajna masa iza ISTARSKI SAN d. o. o. u stečaju, OIB 77803480683, Agatićeva 6,51000 Rijeka</item>
      <item>Stečajni upravitelj DOMAGOJ REPAČ, Zagreb, OIB 24977406612, Đorđićeva Ulica 24,10000 Zagreb</item>
      <item>Odvj. Šime Vidulin, Ulica A. K. Miošića 4/I,52100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77803480683</item>
      <item>, OIB 24977406612</item>
      <item>, OIB null</item>
    </izvorni_sadrzaj>
    <derivirana_varijabla naziv="DomainObject.Predmet.SudioniciListNazivOIB_1">
      <item>, OIB 77803480683</item>
      <item>, OIB 24977406612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593</properties:Words>
  <properties:Characters>3385</properties:Characters>
  <properties:Lines>118</properties:Lines>
  <properties:Paragraphs>45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2017-09-12T12:35:00Z</dcterms:created>
  <dc:creator>Jasmina Matika</dc:creator>
  <cp:lastModifiedBy>Jasmina Matika</cp:lastModifiedBy>
  <cp:lastPrinted>2017-11-06T13:30:00Z</cp:lastPrinted>
  <dcterms:modified xmlns:xsi="http://www.w3.org/2001/XMLSchema-instance" xsi:type="dcterms:W3CDTF">2017-11-06T13:45:00Z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St-339/2017-41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