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640153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640153">
              <w:rPr>
                <w:noProof/>
                <w:sz w:val="24"/>
              </w:rPr>
              <w:t>1528</w:t>
            </w:r>
            <w:r w:rsidR="008911A2">
              <w:rPr>
                <w:noProof/>
                <w:sz w:val="24"/>
              </w:rPr>
              <w:t>/2016</w:t>
            </w:r>
            <w:r w:rsidR="00640153">
              <w:rPr>
                <w:noProof/>
                <w:sz w:val="24"/>
              </w:rPr>
              <w:t>-37</w:t>
            </w:r>
          </w:p>
        </w:tc>
      </w:tr>
    </w:tbl>
    <w:p w14:textId="545ebd1" w14:paraId="545ebd1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640153" w:rsidRPr="00640153">
        <w:rPr>
          <w:lang w:val="hr-HR"/>
        </w:rPr>
        <w:t>VIBURNUM d.o.o., OIB: 73753703608, Split, Gradišćanskih Hrvata 13</w:t>
      </w:r>
      <w:r w:rsidR="00B970F2">
        <w:rPr>
          <w:lang w:val="hr-HR"/>
        </w:rPr>
        <w:t xml:space="preserve">, </w:t>
      </w:r>
      <w:r w:rsidR="000C0996">
        <w:rPr>
          <w:lang w:val="hr-HR"/>
        </w:rPr>
        <w:t>10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640153" w:rsidRPr="00640153">
        <w:t>VIBURNUM d.o.o., OIB: 73753703608, Split, Gradišćanskih Hrvata 13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640153">
        <w:t>1528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640153">
        <w:t>1528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640153" w:rsidP="00640153" w:rsidR="00640153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640153">
        <w:rPr>
          <w:rFonts w:cstheme="minorBidi" w:eastAsiaTheme="minorHAnsi"/>
          <w:lang w:eastAsia="en-US"/>
        </w:rPr>
        <w:t>Financijska agencija, Regionalni centar Split, Podružnica Split, podnijela je ovom sudu 24. lipnja 2016., na temelju odredbe čl</w:t>
      </w:r>
      <w:r>
        <w:rPr>
          <w:rFonts w:cstheme="minorBidi" w:eastAsiaTheme="minorHAnsi"/>
          <w:lang w:eastAsia="en-US"/>
        </w:rPr>
        <w:t>anka</w:t>
      </w:r>
      <w:r w:rsidRPr="00640153">
        <w:rPr>
          <w:rFonts w:cstheme="minorBidi" w:eastAsiaTheme="minorHAnsi"/>
          <w:lang w:eastAsia="en-US"/>
        </w:rPr>
        <w:t xml:space="preserve"> 444.  st</w:t>
      </w:r>
      <w:r>
        <w:rPr>
          <w:rFonts w:cstheme="minorBidi" w:eastAsiaTheme="minorHAnsi"/>
          <w:lang w:eastAsia="en-US"/>
        </w:rPr>
        <w:t xml:space="preserve">avka </w:t>
      </w:r>
      <w:r w:rsidRPr="00640153">
        <w:rPr>
          <w:rFonts w:cstheme="minorBidi" w:eastAsiaTheme="minorHAnsi"/>
          <w:lang w:eastAsia="en-US"/>
        </w:rPr>
        <w:t>2. S</w:t>
      </w:r>
      <w:r>
        <w:rPr>
          <w:rFonts w:cstheme="minorBidi" w:eastAsiaTheme="minorHAnsi"/>
          <w:lang w:eastAsia="en-US"/>
        </w:rPr>
        <w:t>tečajnog zakon</w:t>
      </w:r>
      <w:r w:rsidRPr="00640153">
        <w:rPr>
          <w:rFonts w:cstheme="minorBidi" w:eastAsiaTheme="minorHAnsi"/>
          <w:lang w:eastAsia="en-US"/>
        </w:rPr>
        <w:t>a, prijedlog za otvaranje stečajnog postupka nad dužnikom VIBURNUM d.o.o., OIB: 73753703608, Split, Gradišćanskih Hrvata 13.</w:t>
      </w:r>
      <w:r>
        <w:rPr>
          <w:rFonts w:cstheme="minorBidi" w:eastAsiaTheme="minorHAnsi"/>
          <w:lang w:eastAsia="en-US"/>
        </w:rPr>
        <w:t xml:space="preserve"> </w:t>
      </w:r>
      <w:r w:rsidRPr="00640153">
        <w:rPr>
          <w:rFonts w:cstheme="minorBidi" w:eastAsiaTheme="minorHAnsi"/>
          <w:lang w:eastAsia="en-US"/>
        </w:rPr>
        <w:t>U prijedlogu se navodi da dužnik na dan 1. rujna 2015. u Očevidniku redoslijeda osnova za plaćanje ima evidentirane neizvršene osnove za plaćanja u neprekinutom razdoblju od 1707 dana, u ukupnom iznosu od 104.984,78 kn, kao i da prema podacima koji su dostavljeni od Hrvatskog zavoda za mirovinsko osiguranje dužnik ima 2 zaposlenih.</w:t>
      </w:r>
    </w:p>
    <w:p w:rsidRDefault="00FC48E6" w:rsidP="00640153" w:rsidR="00FC48E6">
      <w:pPr>
        <w:spacing w:before="200"/>
        <w:ind w:firstLine="709"/>
        <w:jc w:val="both"/>
      </w:pPr>
      <w:r w:rsidRPr="00FC48E6">
        <w:t>Rješenjem ovog suda poslovni broj 11.St-</w:t>
      </w:r>
      <w:r w:rsidR="00640153">
        <w:t>1528/2016 od 28. ožujka</w:t>
      </w:r>
      <w:r w:rsidRPr="00FC48E6">
        <w:t xml:space="preserve"> 2017. pokrenut je postupak radi utvrđenja uvjeta za otvaranje stečajnog postupka (prethodni postupak). </w:t>
      </w:r>
      <w:r w:rsidR="00640153">
        <w:t xml:space="preserve">Istim rješenjem </w:t>
      </w:r>
      <w:r w:rsidR="00640153" w:rsidRPr="00640153">
        <w:t xml:space="preserve">sud </w:t>
      </w:r>
      <w:r w:rsidR="00640153">
        <w:t>je</w:t>
      </w:r>
      <w:r w:rsidR="00640153" w:rsidRPr="00640153">
        <w:t xml:space="preserve"> dužniku postavio privremenog stečajnog upravitelja </w:t>
      </w:r>
      <w:r w:rsidR="00640153">
        <w:t>Ivana Gjurašića</w:t>
      </w:r>
      <w:r w:rsidR="00640153" w:rsidRPr="00640153">
        <w:t xml:space="preserve"> te je istom naloženo 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640153" w:rsidP="00640153" w:rsidR="00640153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lastRenderedPageBreak/>
        <w:t xml:space="preserve">Dana 19. travnja 2017. kod ovog suda zaprimljeno je izvješće privremenog stečajnog upravitelja Ivana Gjurašića </w:t>
      </w:r>
      <w:r w:rsidR="000C0996">
        <w:rPr>
          <w:color w:val="000000"/>
        </w:rPr>
        <w:t>(list 17-22 spisa), a 8. svibnja 2017. dopuna tog izvješća (list 28-34 spisa)</w:t>
      </w:r>
      <w:r w:rsidR="000C0996" w:rsidRPr="000C0996">
        <w:t xml:space="preserve"> </w:t>
      </w:r>
      <w:r w:rsidR="000C0996">
        <w:rPr>
          <w:color w:val="000000"/>
        </w:rPr>
        <w:t>iz kojih</w:t>
      </w:r>
      <w:r w:rsidR="000C0996" w:rsidRPr="000C0996">
        <w:rPr>
          <w:color w:val="000000"/>
        </w:rPr>
        <w:t xml:space="preserve"> u bitnom proizlazi da dužnik ne raspolaže likvidnom stečajnom masom iz koje bi se mogli podmiriti makar troškovi stečajnog postupka.</w:t>
      </w:r>
    </w:p>
    <w:p w:rsidRDefault="00FC48E6" w:rsidP="00FC48E6" w:rsidR="00FC48E6">
      <w:pPr>
        <w:spacing w:before="220"/>
        <w:ind w:firstLine="709"/>
        <w:jc w:val="both"/>
      </w:pPr>
      <w:r w:rsidRPr="00FC48E6">
        <w:t>Na ročišt</w:t>
      </w:r>
      <w:r w:rsidR="00640153">
        <w:t>a</w:t>
      </w:r>
      <w:r w:rsidRPr="00FC48E6">
        <w:t xml:space="preserve"> radi očitovanja o uvjetima  za otvaranje stečajnog postupka održan</w:t>
      </w:r>
      <w:r w:rsidR="00640153">
        <w:t>a</w:t>
      </w:r>
      <w:r w:rsidRPr="00FC48E6">
        <w:t xml:space="preserve"> 8. svibnja 2017. </w:t>
      </w:r>
      <w:r w:rsidR="00640153">
        <w:t xml:space="preserve">i 30. kolovoza 2018. </w:t>
      </w:r>
      <w:r w:rsidRPr="00FC48E6">
        <w:t>zastupnik po zakonu dužnika nije pristupio,</w:t>
      </w:r>
      <w:r w:rsidR="00640153">
        <w:t xml:space="preserve"> iako uredno pozvan,</w:t>
      </w:r>
      <w:r w:rsidRPr="00FC48E6">
        <w:t xml:space="preserve"> a niti je dostavio pisano izvješće o financijsko-gospodarskom stanju dužnika, odnosno popis imovine i obveza dužnika sukladno nalogu suda iz točke III. rješenja ovog suda poslovni broj 11.St-1487/2016 od 4. travnja 2017. </w:t>
      </w:r>
      <w:r w:rsidR="00640153">
        <w:t>pa je sud rješenjem 11.St-1528/2016 od 30. kolovoza 2018. Policijskoj postaji Split naredio prisilno dovođenje zastupnika po zakonu dužnika.</w:t>
      </w:r>
    </w:p>
    <w:p w:rsidRDefault="00640153" w:rsidP="00FC48E6" w:rsidR="00640153" w:rsidRPr="00FC48E6">
      <w:pPr>
        <w:spacing w:before="22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t>Dana 2. listopada 2018. zaprimljen je dopis Policijske postaje Split u kojem isti obavještavaju sud da nisu bili u mogućnosti privesti zastupnika po zakonu dužnika te da je za istog pokrenut službeni postupak odjave s adrese.</w:t>
      </w:r>
    </w:p>
    <w:p w:rsidRDefault="001E2067" w:rsidP="00591ADB" w:rsidR="001E2067">
      <w:pPr>
        <w:spacing w:before="200"/>
        <w:ind w:firstLine="703"/>
        <w:jc w:val="both"/>
      </w:pPr>
      <w:r w:rsidRPr="00591ADB">
        <w:t xml:space="preserve">Iz uvjerenja MUP-a od </w:t>
      </w:r>
      <w:r w:rsidR="00FC48E6">
        <w:t>2</w:t>
      </w:r>
      <w:r w:rsidR="00640153">
        <w:t>6</w:t>
      </w:r>
      <w:r w:rsidR="00A82A40">
        <w:t>. srpnja 2016</w:t>
      </w:r>
      <w:r w:rsidRPr="00591ADB">
        <w:t xml:space="preserve">. (list </w:t>
      </w:r>
      <w:r w:rsidR="00640153">
        <w:t>7</w:t>
      </w:r>
      <w:r w:rsidRPr="00591ADB">
        <w:t xml:space="preserve"> spisa) proizlazi da</w:t>
      </w:r>
      <w:r w:rsidR="001A70A9">
        <w:t xml:space="preserve"> </w:t>
      </w:r>
      <w:r w:rsidR="00640153">
        <w:t xml:space="preserve">je </w:t>
      </w:r>
      <w:r w:rsidRPr="00591ADB">
        <w:t>dužnik prema</w:t>
      </w:r>
      <w:r>
        <w:t xml:space="preserve"> službenoj evidenciji reg</w:t>
      </w:r>
      <w:r w:rsidR="00591ADB">
        <w:t>istracije cestovnih vozila</w:t>
      </w:r>
      <w:r w:rsidR="00F157DD">
        <w:t xml:space="preserve"> </w:t>
      </w:r>
      <w:r w:rsidR="008122BD">
        <w:t>evidentiran kao vlasnik</w:t>
      </w:r>
      <w:r w:rsidR="00640153">
        <w:t xml:space="preserve"> dva</w:t>
      </w:r>
      <w:r w:rsidR="008122BD">
        <w:t xml:space="preserve"> vozila</w:t>
      </w:r>
      <w:r w:rsidR="00640153">
        <w:t xml:space="preserve"> i to: N1, marke Mercedes 210 D, god. proizvodnje: 1994. i teretnog automobila marke Renault F40, god. proizvodnje: 1988., za koja vozila je evidentirana zabrana otuđenja</w:t>
      </w:r>
      <w:r w:rsidR="00FC48E6">
        <w:t>, a i</w:t>
      </w:r>
      <w:r>
        <w:t>z</w:t>
      </w:r>
      <w:r w:rsidR="00FC48E6">
        <w:t xml:space="preserve"> potvrde</w:t>
      </w:r>
      <w:r>
        <w:t xml:space="preserve"> Općinskog suda u Splitu - Zemljišnoknjižnog odjela Split od </w:t>
      </w:r>
      <w:r w:rsidR="00F157DD">
        <w:t>2</w:t>
      </w:r>
      <w:r w:rsidR="00FC48E6">
        <w:t>6</w:t>
      </w:r>
      <w:r w:rsidR="00F157DD">
        <w:t>. srpnja</w:t>
      </w:r>
      <w:r w:rsidR="00591ADB">
        <w:t xml:space="preserve"> 201</w:t>
      </w:r>
      <w:r w:rsidR="00AF219D">
        <w:t>6</w:t>
      </w:r>
      <w:r w:rsidR="003B74D5">
        <w:t xml:space="preserve">. (list </w:t>
      </w:r>
      <w:r w:rsidR="00640153">
        <w:t>5</w:t>
      </w:r>
      <w:r w:rsidR="003B74D5" w:rsidRPr="003B74D5">
        <w:t xml:space="preserve"> spisa)</w:t>
      </w:r>
      <w:r w:rsidR="00FC48E6">
        <w:t xml:space="preserve"> </w:t>
      </w:r>
      <w:r>
        <w:t>proizlazi da dužnik nije upisan kao vlasnik nekret</w:t>
      </w:r>
      <w:r w:rsidR="00FC48E6">
        <w:t>nina na području nadležnosti tog</w:t>
      </w:r>
      <w:r w:rsidR="00591ADB">
        <w:t xml:space="preserve"> </w:t>
      </w:r>
      <w:r>
        <w:t>zemljišnoknjižn</w:t>
      </w:r>
      <w:r w:rsidR="00FC48E6">
        <w:t>og</w:t>
      </w:r>
      <w:r>
        <w:t xml:space="preserve"> odjela.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640153">
        <w:t>29. kolovoza</w:t>
      </w:r>
      <w:r w:rsidR="00F157DD">
        <w:t xml:space="preserve"> 2018</w:t>
      </w:r>
      <w:r w:rsidRPr="00D214A5">
        <w:t xml:space="preserve">. (list </w:t>
      </w:r>
      <w:r w:rsidR="00640153">
        <w:t>54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640153">
        <w:t>2799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 w:rsidRPr="003526E1">
        <w:rPr>
          <w:rFonts w:cstheme="minorBidi" w:eastAsiaTheme="minorHAnsi"/>
          <w:szCs w:val="22"/>
        </w:rPr>
        <w:t>Stečajnog zakona („Narodne novine</w:t>
      </w:r>
      <w:r w:rsidR="00F157DD">
        <w:rPr>
          <w:rFonts w:cstheme="minorBidi" w:eastAsiaTheme="minorHAnsi"/>
          <w:szCs w:val="22"/>
        </w:rPr>
        <w:t>“ 71/15 i 104/17; dalje SZ)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</w:t>
      </w:r>
      <w:r w:rsidRPr="000C0996">
        <w:rPr>
          <w:szCs w:val="20"/>
        </w:rPr>
        <w:t>proizlazi da dužnik</w:t>
      </w:r>
      <w:r w:rsidR="00D7336F" w:rsidRPr="000C0996">
        <w:rPr>
          <w:szCs w:val="20"/>
        </w:rPr>
        <w:t xml:space="preserve"> </w:t>
      </w:r>
      <w:r w:rsidRPr="000C0996">
        <w:rPr>
          <w:szCs w:val="20"/>
        </w:rPr>
        <w:t>raspolaže imovinom dostatnom za podmirenje barem troškova stečajnog postupka, to su se u konkretnom slučaju ispunili uvjeti za donošenje rješenja o otvaranju i istovremenom</w:t>
      </w:r>
      <w:r w:rsidRPr="00D214A5">
        <w:rPr>
          <w:szCs w:val="20"/>
        </w:rPr>
        <w:t xml:space="preserve">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0C0996">
        <w:t>10</w:t>
      </w:r>
      <w:r w:rsidR="00524BFE">
        <w:t>. listopada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94096C" w:rsidR="00A839A5">
      <w:pPr>
        <w:ind w:left="6372"/>
        <w:jc w:val="center"/>
      </w:pPr>
      <w:r>
        <w:t>Ana Golub Gruić</w:t>
      </w:r>
      <w:r w:rsidR="00A839A5">
        <w:t>, v.r.</w:t>
      </w:r>
    </w:p>
    <w:p w:rsidRDefault="00A839A5" w:rsidP="008832A6" w:rsidR="00A839A5">
      <w:pPr>
        <w:jc w:val="right"/>
      </w:pPr>
      <w:r>
        <w:t>za točnost otpravka – ovlašteni službenik</w:t>
      </w:r>
    </w:p>
    <w:p w:rsidRDefault="00A839A5" w:rsidP="008832A6" w:rsidR="00A839A5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839A5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11.St-</w:t>
    </w:r>
    <w:r w:rsidR="00640153" w:rsidRPr="00640153">
      <w:t>1528/2016-37</w:t>
    </w:r>
  </w:p>
  <w:p w:rsidRDefault="00A839A5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C09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5922"/>
    <w:rsid w:val="005918F5"/>
    <w:rsid w:val="00591ADB"/>
    <w:rsid w:val="00640153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63671"/>
    <w:rsid w:val="00975B6A"/>
    <w:rsid w:val="00981D37"/>
    <w:rsid w:val="009F6C54"/>
    <w:rsid w:val="00A32A52"/>
    <w:rsid w:val="00A51DE9"/>
    <w:rsid w:val="00A777FB"/>
    <w:rsid w:val="00A82A40"/>
    <w:rsid w:val="00A839A5"/>
    <w:rsid w:val="00A8440F"/>
    <w:rsid w:val="00AF219D"/>
    <w:rsid w:val="00B02626"/>
    <w:rsid w:val="00B7506F"/>
    <w:rsid w:val="00B86154"/>
    <w:rsid w:val="00B970F2"/>
    <w:rsid w:val="00BF398A"/>
    <w:rsid w:val="00C16234"/>
    <w:rsid w:val="00C45466"/>
    <w:rsid w:val="00CE21FB"/>
    <w:rsid w:val="00CE4983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4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9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98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98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98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4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9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98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98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98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St-1528/2016</izvorni_sadrzaj>
    <derivirana_varijabla naziv="DomainObject.Predmet.OznakaBroj_1">St-1528/2016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VIBURNUM društvo s ograničenom odgovornošću za trgovinu</izvorni_sadrzaj>
    <derivirana_varijabla naziv="DomainObject.Predmet.ProtustrankaFormated_1">  VIBURNUM društvo s ograničenom odgovornošću za trgovinu</derivirana_varijabla>
  </DomainObject.Predmet.ProtustrankaFormated>
  <DomainObject.Predmet.ProtustrankaFormatedOIB>
    <izvorni_sadrzaj>  VIBURNUM društvo s ograničenom odgovornošću za trgovinu, OIB 73753703608</izvorni_sadrzaj>
    <derivirana_varijabla naziv="DomainObject.Predmet.ProtustrankaFormatedOIB_1">  VIBURNUM društvo s ograničenom odgovornošću za trgovinu, OIB 73753703608</derivirana_varijabla>
  </DomainObject.Predmet.ProtustrankaFormatedOIB>
  <DomainObject.Predmet.ProtustrankaFormatedWithAdress>
    <izvorni_sadrzaj> VIBURNUM društvo s ograničenom odgovornošću za trgovinu, Gradišćanskih Hrvata 13, 21000 Split</izvorni_sadrzaj>
    <derivirana_varijabla naziv="DomainObject.Predmet.ProtustrankaFormatedWithAdress_1"> VIBURNUM društvo s ograničenom odgovornošću za trgovinu, Gradišćanskih Hrvata 13, 21000 Split</derivirana_varijabla>
  </DomainObject.Predmet.ProtustrankaFormatedWithAdress>
  <DomainObject.Predmet.ProtustrankaFormatedWithAdressOIB>
    <izvorni_sadrzaj> VIBURNUM društvo s ograničenom odgovornošću za trgovinu, OIB 73753703608, Gradišćanskih Hrvata 13, 21000 Split</izvorni_sadrzaj>
    <derivirana_varijabla naziv="DomainObject.Predmet.ProtustrankaFormatedWithAdressOIB_1"> VIBURNUM društvo s ograničenom odgovornošću za trgovinu, OIB 73753703608, Gradišćanskih Hrvata 13, 21000 Split</derivirana_varijabla>
  </DomainObject.Predmet.ProtustrankaFormatedWithAdressOIB>
  <DomainObject.Predmet.ProtustrankaWithAdress>
    <izvorni_sadrzaj>VIBURNUM društvo s ograničenom odgovornošću za trgovinu Gradišćanskih Hrvata 13, 21000 Split</izvorni_sadrzaj>
    <derivirana_varijabla naziv="DomainObject.Predmet.ProtustrankaWithAdress_1">VIBURNUM društvo s ograničenom odgovornošću za trgovinu Gradišćanskih Hrvata 13, 21000 Split</derivirana_varijabla>
  </DomainObject.Predmet.ProtustrankaWithAdress>
  <DomainObject.Predmet.ProtustrankaWithAdressOIB>
    <izvorni_sadrzaj>VIBURNUM društvo s ograničenom odgovornošću za trgovinu, OIB 73753703608, Gradišćanskih Hrvata 13, 21000 Split</izvorni_sadrzaj>
    <derivirana_varijabla naziv="DomainObject.Predmet.ProtustrankaWithAdressOIB_1">VIBURNUM društvo s ograničenom odgovornošću za trgovinu, OIB 73753703608, Gradišćanskih Hrvata 13, 21000 Split</derivirana_varijabla>
  </DomainObject.Predmet.ProtustrankaWithAdressOIB>
  <DomainObject.Predmet.ProtustrankaNazivFormated>
    <izvorni_sadrzaj>VIBURNUM društvo s ograničenom odgovornošću za trgovinu</izvorni_sadrzaj>
    <derivirana_varijabla naziv="DomainObject.Predmet.ProtustrankaNazivFormated_1">VIBURNUM društvo s ograničenom odgovornošću za trgovinu</derivirana_varijabla>
  </DomainObject.Predmet.ProtustrankaNazivFormated>
  <DomainObject.Predmet.ProtustrankaNazivFormatedOIB>
    <izvorni_sadrzaj>VIBURNUM društvo s ograničenom odgovornošću za trgovinu, OIB 73753703608</izvorni_sadrzaj>
    <derivirana_varijabla naziv="DomainObject.Predmet.ProtustrankaNazivFormatedOIB_1">VIBURNUM društvo s ograničenom odgovornošću za trgovinu, OIB 73753703608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104984.78</izvorni_sadrzaj>
    <derivirana_varijabla naziv="DomainObject.Predmet.TrenutnaVrijednost_1">104984.78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VIBURNUM društvo s ograničenom odgovornošću za trgovinu</item>
    </izvorni_sadrzaj>
    <derivirana_varijabla naziv="DomainObject.Predmet.ProtuStrankaListFormated_1">
      <item>VIBURNUM društvo s ograničenom odgovornošću za trgovinu</item>
    </derivirana_varijabla>
  </DomainObject.Predmet.ProtuStrankaListFormated>
  <DomainObject.Predmet.ProtuStrankaListFormatedOIB>
    <izvorni_sadrzaj>
      <item>VIBURNUM društvo s ograničenom odgovornošću za trgovinu, OIB 73753703608</item>
    </izvorni_sadrzaj>
    <derivirana_varijabla naziv="DomainObject.Predmet.ProtuStrankaListFormatedOIB_1">
      <item>VIBURNUM društvo s ograničenom odgovornošću za trgovinu, OIB 73753703608</item>
    </derivirana_varijabla>
  </DomainObject.Predmet.ProtuStrankaListFormatedOIB>
  <DomainObject.Predmet.ProtuStrankaListFormatedWithAdress>
    <izvorni_sadrzaj>
      <item>VIBURNUM društvo s ograničenom odgovornošću za trgovinu, Gradišćanskih Hrvata 13, 21000 Split</item>
    </izvorni_sadrzaj>
    <derivirana_varijabla naziv="DomainObject.Predmet.ProtuStrankaListFormatedWithAdress_1">
      <item>VIBURNUM društvo s ograničenom odgovornošću za trgovinu, Gradišćanskih Hrvata 13, 21000 Split</item>
    </derivirana_varijabla>
  </DomainObject.Predmet.ProtuStrankaListFormatedWithAdress>
  <DomainObject.Predmet.ProtuStrankaListFormatedWithAdressOIB>
    <izvorni_sadrzaj>
      <item>VIBURNUM društvo s ograničenom odgovornošću za trgovinu, OIB 73753703608, Gradišćanskih Hrvata 13, 21000 Split</item>
    </izvorni_sadrzaj>
    <derivirana_varijabla naziv="DomainObject.Predmet.ProtuStrankaListFormatedWithAdressOIB_1">
      <item>VIBURNUM društvo s ograničenom odgovornošću za trgovinu, OIB 73753703608, Gradišćanskih Hrvata 13, 21000 Split</item>
    </derivirana_varijabla>
  </DomainObject.Predmet.ProtuStrankaListFormatedWithAdressOIB>
  <DomainObject.Predmet.ProtuStrankaListNazivFormated>
    <izvorni_sadrzaj>
      <item>VIBURNUM društvo s ograničenom odgovornošću za trgovinu</item>
    </izvorni_sadrzaj>
    <derivirana_varijabla naziv="DomainObject.Predmet.ProtuStrankaListNazivFormated_1">
      <item>VIBURNUM društvo s ograničenom odgovornošću za trgovinu</item>
    </derivirana_varijabla>
  </DomainObject.Predmet.ProtuStrankaListNazivFormated>
  <DomainObject.Predmet.ProtuStrankaListNazivFormatedOIB>
    <izvorni_sadrzaj>
      <item>VIBURNUM društvo s ograničenom odgovornošću za trgovinu, OIB 73753703608</item>
    </izvorni_sadrzaj>
    <derivirana_varijabla naziv="DomainObject.Predmet.ProtuStrankaListNazivFormatedOIB_1">
      <item>VIBURNUM društvo s ograničenom odgovornošću za trgovinu, OIB 73753703608</item>
    </derivirana_varijabla>
  </DomainObject.Predmet.ProtuStrankaListNazivFormatedOIB>
  <DomainObject.Predmet.OstaliListFormated>
    <izvorni_sadrzaj>
      <item>Zoran Vicković</item>
    </izvorni_sadrzaj>
    <derivirana_varijabla naziv="DomainObject.Predmet.OstaliListFormated_1">
      <item>Zoran Vicković</item>
    </derivirana_varijabla>
  </DomainObject.Predmet.OstaliListFormated>
  <DomainObject.Predmet.OstaliListFormatedOIB>
    <izvorni_sadrzaj>
      <item>Zoran Vicković, OIB 79695888188</item>
    </izvorni_sadrzaj>
    <derivirana_varijabla naziv="DomainObject.Predmet.OstaliListFormatedOIB_1">
      <item>Zoran Vicković, OIB 79695888188</item>
    </derivirana_varijabla>
  </DomainObject.Predmet.OstaliListFormatedOIB>
  <DomainObject.Predmet.OstaliListFormatedWithAdress>
    <izvorni_sadrzaj>
      <item>Zoran Vicković, Gradišćanskih Hrvata 13, 21000 Split</item>
    </izvorni_sadrzaj>
    <derivirana_varijabla naziv="DomainObject.Predmet.OstaliListFormatedWithAdress_1">
      <item>Zoran Vicković, Gradišćanskih Hrvata 13, 21000 Split</item>
    </derivirana_varijabla>
  </DomainObject.Predmet.OstaliListFormatedWithAdress>
  <DomainObject.Predmet.OstaliListFormatedWithAdressOIB>
    <izvorni_sadrzaj>
      <item>Zoran Vicković, OIB 79695888188, Gradišćanskih Hrvata 13, 21000 Split</item>
    </izvorni_sadrzaj>
    <derivirana_varijabla naziv="DomainObject.Predmet.OstaliListFormatedWithAdressOIB_1">
      <item>Zoran Vicković, OIB 79695888188, Gradišćanskih Hrvata 13, 21000 Split</item>
    </derivirana_varijabla>
  </DomainObject.Predmet.OstaliListFormatedWithAdressOIB>
  <DomainObject.Predmet.OstaliListNazivFormated>
    <izvorni_sadrzaj>
      <item>Zoran Vicković</item>
    </izvorni_sadrzaj>
    <derivirana_varijabla naziv="DomainObject.Predmet.OstaliListNazivFormated_1">
      <item>Zoran Vicković</item>
    </derivirana_varijabla>
  </DomainObject.Predmet.OstaliListNazivFormated>
  <DomainObject.Predmet.OstaliListNazivFormatedOIB>
    <izvorni_sadrzaj>
      <item>Zoran Vicković, OIB 79695888188</item>
    </izvorni_sadrzaj>
    <derivirana_varijabla naziv="DomainObject.Predmet.OstaliListNazivFormatedOIB_1">
      <item>Zoran Vicković, OIB 79695888188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VIBURNUM društvo s ograničenom odgovornošću za trgovinu</izvorni_sadrzaj>
    <derivirana_varijabla naziv="DomainObject.Predmet.ProtustrankaIDrugi_1">VIBURNUM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VIBURNUM društvo s ograničenom odgovornošću za trgovinu, OIB 73753703608, Gradišćanskih Hrvata 13, 21000 Split</izvorni_sadrzaj>
    <derivirana_varijabla naziv="DomainObject.Predmet.ProtustrankaIDrugiAdressOIB_1">VIBURNUM društvo s ograničenom odgovornošću za trgovinu, OIB 73753703608, Gradišćanskih Hrvata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VIBURNUM društvo s ograničenom odgovornošću za trgovinu</item>
      <item>FINANCIJSKA AGENCIJA, RC SPLIT</item>
      <item>Zoran Vicković</item>
    </izvorni_sadrzaj>
    <derivirana_varijabla naziv="DomainObject.Predmet.SudioniciListNaziv_1">
      <item>VIBURNUM društvo s ograničenom odgovornošću za trgovinu</item>
      <item>FINANCIJSKA AGENCIJA, RC SPLIT</item>
      <item>Zoran Vicković</item>
    </derivirana_varijabla>
  </DomainObject.Predmet.SudioniciListNaziv>
  <DomainObject.Predmet.SudioniciListAdressOIB>
    <izvorni_sadrzaj>
      <item>VIBURNUM društvo s ograničenom odgovornošću za trgovinu, OIB 73753703608, Gradišćanskih Hrvata 13,21000 Split</item>
      <item>FINANCIJSKA AGENCIJA, RC SPLIT, OIB 85821130368, Mažuranićevo šetalište 24 b,21000 Split</item>
      <item>Zoran Vicković, OIB 79695888188, Gradišćanskih Hrvata 13,21000 Split</item>
    </izvorni_sadrzaj>
    <derivirana_varijabla naziv="DomainObject.Predmet.SudioniciListAdressOIB_1">
      <item>VIBURNUM društvo s ograničenom odgovornošću za trgovinu, OIB 73753703608, Gradišćanskih Hrvata 13,21000 Split</item>
      <item>FINANCIJSKA AGENCIJA, RC SPLIT, OIB 85821130368, Mažuranićevo šetalište 24 b,21000 Split</item>
      <item>Zoran Vicković, OIB 79695888188, Gradišćanskih Hrvata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73753703608</item>
      <item>, OIB 85821130368</item>
      <item>, OIB 79695888188</item>
    </izvorni_sadrzaj>
    <derivirana_varijabla naziv="DomainObject.Predmet.SudioniciListNazivOIB_1">
      <item>, OIB 73753703608</item>
      <item>, OIB 85821130368</item>
      <item>, OIB 79695888188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St-1528/2016-23</izvorni_sadrzaj>
    <derivirana_varijabla naziv="DomainObject.PredzadnjaOdlukaIzPredmeta.Oznaka_1">St-1528/2016-23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1016</properties:Words>
  <properties:Characters>5864</properties:Characters>
  <properties:Lines>109</properties:Lines>
  <properties:Paragraphs>34</properties:Paragraphs>
  <properties:TotalTime>476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2018-10-10T07:10:00Z</cp:lastPrinted>
  <dcterms:modified xmlns:xsi="http://www.w3.org/2001/XMLSchema-instance" xsi:type="dcterms:W3CDTF">2018-10-10T08:17:00Z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(St-1528-2016_PREDUJAM_čl.132.132)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