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a3fc" w14:paraId="817a3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BD1" w:rsidP="00A01BD1" w:rsidR="00A01BD1">
      <w:pPr>
        <w:spacing w:after="0"/>
        <w:ind w:firstLine="708" w:left="4956"/>
      </w:pPr>
      <w:r>
        <w:rPr>
          <w:color w:val="000000"/>
        </w:rPr>
        <w:t>1 St-1136/2016-20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jc w:val="center"/>
      </w:pPr>
      <w:r>
        <w:t>U   I M E   R E P U B L I K E     H R V A T S K E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jc w:val="center"/>
      </w:pPr>
      <w:r>
        <w:rPr>
          <w:color w:val="000000"/>
        </w:rPr>
        <w:t>R J E Š E N J E</w:t>
      </w:r>
    </w:p>
    <w:p w:rsidRDefault="00A01BD1" w:rsidP="00A01BD1" w:rsidR="00A01BD1">
      <w:pPr>
        <w:spacing w:after="0"/>
        <w:jc w:val="center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TRGOVAČKI SUD U BJELOVARU, po  sucu Branki Pleskalt, u stečajnom predmetu  nad trgovačkim društvom ELEKTRON d.o.o. za proizvodnju, trgovinu i usluge KARLOVAC, Maksimilijana Vrhovca 7, OIB: 46297924030,  dana 15. svibnja 2017. godine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jc w:val="center"/>
      </w:pPr>
      <w:r>
        <w:rPr>
          <w:color w:val="000000"/>
        </w:rPr>
        <w:t>r i j e š i o     j e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rPr>
          <w:color w:val="000000"/>
        </w:rPr>
      </w:pPr>
      <w:r>
        <w:rPr>
          <w:color w:val="000000"/>
        </w:rPr>
        <w:t>I Obustavlja se i zaključuje stečajni postupak nad stečajnim dužnikom ELEKTRON d.o.o. za proizvodnju, trgovinu i usluge KARLOVAC, Maksimilijana Vrhovca 7, OIB: 46297924030.</w:t>
      </w:r>
    </w:p>
    <w:p w:rsidRDefault="00A01BD1" w:rsidP="00A01BD1" w:rsidR="00A01BD1">
      <w:pPr>
        <w:spacing w:after="0"/>
        <w:rPr>
          <w:rFonts w:asciiTheme="minorHAnsi"/>
        </w:rPr>
      </w:pPr>
    </w:p>
    <w:p w:rsidRDefault="00A01BD1" w:rsidP="00A01BD1" w:rsidR="00A01BD1">
      <w:pPr>
        <w:spacing w:after="0"/>
      </w:pPr>
      <w:r>
        <w:rPr>
          <w:color w:val="000000"/>
        </w:rPr>
        <w:t>II Stečajni upravitelj će i nakon obustave i zaključenja stečajnog postupka u ime stečajnog dužnika a za račun stečajne mase nastaviti s unovčenjem imovine dužnika i s ostvarenim sredstvima postupiti prema odredbi članka 63. stavak 5. Stečajnog zakona.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III Nakon pravomoćnosti ovog rješenja stečajni dužnik će se brisati iz sudskog registra.</w:t>
      </w:r>
    </w:p>
    <w:p w:rsidRDefault="00A01BD1" w:rsidP="00A01BD1" w:rsidR="00A01BD1">
      <w:pPr>
        <w:spacing w:after="0"/>
      </w:pPr>
      <w:r>
        <w:rPr>
          <w:color w:val="000000"/>
        </w:rPr>
        <w:t xml:space="preserve"> </w:t>
      </w:r>
    </w:p>
    <w:p w:rsidRDefault="00A01BD1" w:rsidP="00A01BD1" w:rsidR="00A01BD1">
      <w:pPr>
        <w:spacing w:after="0"/>
      </w:pPr>
      <w:r>
        <w:rPr>
          <w:color w:val="000000"/>
        </w:rPr>
        <w:t>IV  Ovo rješenje objaviti će se na e-oglasnoj ploči Trgovačkog suda u Bjelovaru.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jc w:val="center"/>
      </w:pPr>
      <w:r>
        <w:rPr>
          <w:color w:val="000000"/>
        </w:rPr>
        <w:t>Obrazloženje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 xml:space="preserve">U ovom postupku Rješenjem br. St-1136/2016-10 od 17. veljače 2017. godine otvoren je stečajni postupak nad stečajnim dužnikom ELEKTRON d.o.o. za proizvodnju, trgovinu i usluge KARLOVAC, Maksimilijana Vrhovca 7, OIB: 46297924030. 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Navedenim rješenjem imenovan je stečajni upravitelj  Zorislav Novoselac iz Osijeka, Kapucinska 27/II, te je određeno Ispitno i Izvještajno ročište za dan 20. travnja 2017. godine.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rPr>
          <w:color w:val="000000"/>
        </w:rPr>
      </w:pPr>
      <w:r>
        <w:rPr>
          <w:color w:val="000000"/>
        </w:rPr>
        <w:t xml:space="preserve">Na Izvještajnom ročištu stečajni upravitelj je ostao kod svog pisanog izvješća koje je dostavio na spis dana 26. travnja 2017. godine te  predložio da se predmetni postupak obustavi i zaključi u skladu s člankom 293.  Stečajnog zakona, a imajući u vidu da imovina stečajnog dužnika nije dostatna prema njegovoj procjeni ni za podmirenje u cijelosti troškova stečajnog </w:t>
      </w:r>
      <w:r>
        <w:rPr>
          <w:color w:val="000000"/>
        </w:rPr>
        <w:lastRenderedPageBreak/>
        <w:t xml:space="preserve">postupka, budući tu imovinu čini samo jedan radni stroj marke </w:t>
      </w:r>
      <w:proofErr w:type="spellStart"/>
      <w:r>
        <w:rPr>
          <w:color w:val="000000"/>
        </w:rPr>
        <w:t>Kramer</w:t>
      </w:r>
      <w:proofErr w:type="spellEnd"/>
      <w:r>
        <w:rPr>
          <w:color w:val="000000"/>
        </w:rPr>
        <w:t xml:space="preserve">, godina proizvodnje 1989. koji je neznatne vrijednosti te unovčenjem kojeg prodajom "na kile" će se eventualno u konačnici namiriti samo djelomično troškovi stečajnog postupka.  </w:t>
      </w:r>
    </w:p>
    <w:p w:rsidRDefault="00A01BD1" w:rsidP="00A01BD1" w:rsidR="00A01BD1">
      <w:pPr>
        <w:spacing w:after="0"/>
        <w:rPr>
          <w:color w:val="000000"/>
        </w:rPr>
      </w:pPr>
    </w:p>
    <w:p w:rsidRDefault="00A01BD1" w:rsidP="00A01BD1" w:rsidR="00A01BD1">
      <w:pPr>
        <w:spacing w:after="0"/>
        <w:rPr>
          <w:rFonts w:asciiTheme="minorHAnsi"/>
        </w:rPr>
      </w:pPr>
      <w:r>
        <w:rPr>
          <w:color w:val="000000"/>
        </w:rPr>
        <w:t xml:space="preserve">Nadalje je predložio,  a obzirom da stečajni dužnik nema imovine čijim bi se unovčenjem mogli namiriti već nastali troškovi stečajnog postupka,  da Skupština vjerovnika donese odluku da se stečajni postupak obustavi i zaključi zbog nedostatnosti sredstava za podmirenje troškova stečajnog postupka te da se  za račun stečajne mase nastavi s unovčenjem gore navedene imovine dužnika. 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Vjerovnik Republika Hrvatska nazočna na Skupštini vjerovnika  u cijelosti je  prihvatila prijedlog stečajnog upravitelja, te je stoga  odlučeno  kao u izreci a primjenom odredbe članka 293. Stečajnog zakona (NN br. 44/96, 29/99, 123/03, 82/06, 116/10, 25/12. 133/12 i 71/15, dalje SZ).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Obzirom na gore iznijeto a u skladu s odredbom članka 293. Stečajnog zakona riješeno je kao u izreci.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>U Bjelovaru,  15. svibnja  2017.</w:t>
      </w:r>
    </w:p>
    <w:p w:rsidRDefault="00A01BD1" w:rsidP="00A01BD1" w:rsidR="00A01BD1">
      <w:pPr>
        <w:spacing w:after="0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          S U D A C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BRANKA PLESKALT  v.r.</w:t>
      </w:r>
    </w:p>
    <w:p w:rsidRDefault="00A01BD1" w:rsidP="00A01BD1" w:rsidR="00A01BD1">
      <w:pPr>
        <w:spacing w:after="0"/>
        <w:rPr>
          <w:color w:val="000000"/>
        </w:rPr>
      </w:pPr>
    </w:p>
    <w:p w:rsidRDefault="00A01BD1" w:rsidP="00A01BD1" w:rsidR="00A01BD1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A01BD1" w:rsidP="00A01BD1" w:rsidR="00A01BD1">
      <w:pPr>
        <w:spacing w:after="0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Vesna Dragišić</w:t>
      </w: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</w:p>
    <w:p w:rsidRDefault="00A01BD1" w:rsidP="00A01BD1" w:rsidR="00A01BD1">
      <w:pPr>
        <w:spacing w:after="0"/>
      </w:pPr>
      <w:r>
        <w:rPr>
          <w:color w:val="000000"/>
        </w:rPr>
        <w:t xml:space="preserve">POUKA O PRAVNOM LIJEKU: protiv ovog rješenja pravo na žalbu imaju stečajni vjerovnici u roku od 8 dana od dana objave. Žalba se podnosi u 3 primjerka ovome sudu. </w:t>
      </w:r>
    </w:p>
    <w:p w:rsidRDefault="00A01BD1" w:rsidP="00A01BD1" w:rsidR="00A01BD1">
      <w:pPr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BD1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St-1136/2016-20</izvorni_sadrzaj>
    <derivirana_varijabla naziv="DomainObject.Oznaka_1">St-1136/2016-20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REPUBLIKA HRVATSKA, Ministarstvo financija - Porezna uprava - Područni ured Središnja Hrvatska zastupanog po punomoćniku Županijsko državno odvjetništvo u Bjelovaru</izvorni_sadrzaj>
    <derivirana_varijabla naziv="DomainObject.Predmet.StrankaFormated_1">  FINA regionalni centar Zagreb, podružnica Karlovac; REPUBLIKA HRVATSKA, Ministarstvo financija - Porezna uprava - Područni ured Središnja Hrvatska zastupanog po punomoćniku Županijsko državno odvjetništvo u Bjelovaru</derivirana_varijabla>
  </DomainObject.Predmet.StrankaFormated>
  <DomainObject.Predmet.StrankaFormatedOIB>
    <izvorni_sadrzaj>  FINA regionalni centar Zagreb, podružnica Karlovac, OIB 85821130368; REPUBLIKA HRVATSKA, Ministarstvo financija - Porezna uprava - Područni ured Središnja Hrvatska, OIB 52634238587 zastupanog po punomoćniku Županijsko državno odvjetništvo u Bjelovaru</izvorni_sadrzaj>
    <derivirana_varijabla naziv="DomainObject.Predmet.StrankaFormatedOIB_1">  FINA regionalni centar Zagreb, podružnica Karlovac, OIB 85821130368; REPUBLIKA HRVATSKA, Ministarstvo financija - Porezna uprava -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podružnica Karlovac, Vitezovićeva 1, 47000 Karlovac; REPUBLIKA HRVATSKA, Ministarstvo financija - Porezna uprava - Područni ured Središnja Hrvatska zastupanog po punomoćniku Županijsko državno odvjetništvo u Bjelovaru</izvorni_sadrzaj>
    <derivirana_varijabla naziv="DomainObject.Predmet.StrankaFormatedWithAdress_1"> FINA regionalni centar Zagreb, podružnica Karlovac, Vitezovićeva 1, 47000 Karlovac; REPUBLIKA HRVATSKA, Ministarstvo financija - Porezna uprava -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izvorni_sadrzaj>
    <derivirana_varijabla naziv="DomainObject.Predmet.StrankaFormatedWithAdressOIB_1"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Zagreb, podružnica Karlovac Vitezovićeva 1,47000 Karlovac,REPUBLIKA HRVATSKA, Ministarstvo financija - Porezna uprava - Područni ured Središnja Hrvatska </izvorni_sadrzaj>
    <derivirana_varijabla naziv="DomainObject.Predmet.StrankaWithAdress_1">FINA regionalni centar Zagreb, podružnica Karlovac Vitezovićeva 1,47000 Karlovac,REPUBLIKA HRVATSKA, Ministarstvo financija - Porezna uprava - Područni ured Središnja Hrvatska </derivirana_varijabla>
  </DomainObject.Predmet.StrankaWithAdress>
  <DomainObject.Predmet.StrankaWithAdressOIB>
    <izvorni_sadrzaj>FINA regionalni centar Zagreb, podružnica Karlovac, OIB 85821130368, Vitezovićeva 1,47000 Karlovac,REPUBLIKA HRVATSKA, Ministarstvo financija - Porezna uprava - Područni ured Središnja Hrvatska, OIB 52634238587</izvorni_sadrzaj>
    <derivirana_varijabla naziv="DomainObject.Predmet.StrankaWithAdressOIB_1">FINA regionalni centar Zagreb, podružnica Karlovac, OIB 85821130368, Vitezovićeva 1,47000 Karlovac,REPUBLIKA HRVATSKA, Ministarstvo financija - Porezna uprava - Područni ured Središnja Hrvatska, OIB 52634238587</derivirana_varijabla>
  </DomainObject.Predmet.StrankaWithAdressOIB>
  <DomainObject.Predmet.StrankaNazivFormated>
    <izvorni_sadrzaj>FINA regionalni centar Zagreb, podružnica Karlovac,REPUBLIKA HRVATSKA, Ministarstvo financija - Porezna uprava - Područni ured Središnja Hrvatska</izvorni_sadrzaj>
    <derivirana_varijabla naziv="DomainObject.Predmet.StrankaNazivFormated_1">FINA regionalni centar Zagreb, podružnica Karlovac,REPUBLIKA HRVATSKA, Ministarstvo financija - Porezna uprava - Područni ured Središnja Hrvatska</derivirana_varijabla>
  </DomainObject.Predmet.StrankaNazivFormated>
  <DomainObject.Predmet.StrankaNazivFormatedOIB>
    <izvorni_sadrzaj>FINA regionalni centar Zagreb, podružnica Karlovac, OIB 85821130368,REPUBLIKA HRVATSKA, Ministarstvo financija - Porezna uprava - Područni ured Središnja Hrvatska, OIB 52634238587</izvorni_sadrzaj>
    <derivirana_varijabla naziv="DomainObject.Predmet.StrankaNazivFormatedOIB_1">FINA regionalni centar Zagreb, podružnica Karlovac, OIB 85821130368,REPUBLIKA HRVATSKA, Ministarstvo financija - Porezna uprava -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_1">
      <item>FINA regionalni centar Zagreb, podružnica Karlovac</item>
      <item>REPUBLIKA HRVATSKA, Ministarstvo financija - Porezna uprava -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WithAdress_1"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Karlovac</item>
      <item>REPUBLIKA HRVATSKA, Ministarstvo financija - Porezna uprava - Područni ured Središnja Hrvatska</item>
    </izvorni_sadrzaj>
    <derivirana_varijabla naziv="DomainObject.Predmet.StrankaListNazivFormated_1">
      <item>FINA regionalni centar Zagreb, podružnica Karlovac</item>
      <item>REPUBLIKA HRVATSKA, Ministarstvo financija - Porezna uprava - Područni ured Središnja Hrvatska</item>
    </derivirana_varijabla>
  </DomainObject.Predmet.StrankaListNazivFormated>
  <DomainObject.Predmet.StrankaListNazivFormatedOIB>
    <izvorni_sadrzaj>
      <item>FINA regionalni centar Zagreb, podružnica Karlovac, OIB 85821130368</item>
      <item>REPUBLIKA HRVATSKA, Ministarstvo financija - Porezna uprava - Područni ured Središnja Hrvatska, OIB 52634238587</item>
    </izvorni_sadrzaj>
    <derivirana_varijabla naziv="DomainObject.Predmet.StrankaListNazivFormatedOIB_1">
      <item>FINA regionalni centar Zagreb, podružnica Karlovac, OIB 85821130368</item>
      <item>REPUBLIKA HRVATSKA, Ministarstvo financija - Porezna uprava - Područni ured Središnja Hrvatska, OIB 52634238587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_1"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>
  <DomainObject.Predmet.OstaliListFormatedOIB>
    <izvorni_sadrzaj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OIB_1"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OIB>
  <DomainObject.Predmet.OstaliListFormatedWithAdress>
    <izvorni_sadrzaj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_1"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>
  <DomainObject.Predmet.OstaliListFormatedWithAdressOIB>
    <izvorni_sadrzaj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OIB_1"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OIB>
  <DomainObject.Predmet.OstaliListNazivFormated>
    <izvorni_sadrzaj>
      <item>Ivan Klarić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_1">
      <item>Ivan Klarić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>
  <DomainObject.Predmet.OstaliListNazivFormatedOIB>
    <izvorni_sadrzaj>
      <item>Ivan Klarić, OIB 77371465367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OIB_1">
      <item>Ivan Klarić, OIB 77371465367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St-1136/2016-20</izvorni_sadrzaj>
    <derivirana_varijabla naziv="DomainObject.PoslovniBrojDokumenta_1">St-1136/2016-20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SudioniciListNaziv_1"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DB5E6-6A61-41AF-9AF8-F685D50F9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2525</properties:Characters>
  <properties:Lines>79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2017-05-15T09:49:00Z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St-1136/2016-20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