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5139" w14:paraId="5bd5139" w:rsidRDefault="00720AA0" w:rsidP="00704F1B" w:rsidR="00704F1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</w:t>
      </w:r>
      <w:r w:rsidR="00704F1B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4F1B" w:rsidP="00704F1B" w:rsidR="00704F1B">
      <w:r>
        <w:t>REPUBLIKA HRVATSKA</w:t>
      </w:r>
    </w:p>
    <w:p w:rsidRDefault="00704F1B" w:rsidP="00704F1B" w:rsidR="00704F1B">
      <w:r>
        <w:t xml:space="preserve">  Trgovački sud u Zagrebu</w:t>
      </w:r>
    </w:p>
    <w:p w:rsidRDefault="00704F1B" w:rsidP="00704F1B" w:rsidR="00704F1B">
      <w:r>
        <w:t xml:space="preserve">   Zagreb, Amruševa 2/II</w:t>
      </w:r>
    </w:p>
    <w:p w:rsidRDefault="00704F1B" w:rsidP="00704F1B" w:rsidR="00704F1B"/>
    <w:p w:rsidRDefault="00704F1B" w:rsidP="00704F1B" w:rsidR="00704F1B">
      <w:r>
        <w:tab/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65CD3">
        <w:t xml:space="preserve">     </w:t>
      </w:r>
      <w:r>
        <w:t xml:space="preserve"> 18. St-3055/2018</w:t>
      </w:r>
    </w:p>
    <w:p w:rsidRDefault="00704F1B" w:rsidP="00704F1B" w:rsidR="00704F1B"/>
    <w:p w:rsidRDefault="00704F1B" w:rsidP="00704F1B" w:rsidR="00704F1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R E P U B L I K A   H R V A T S K A </w:t>
      </w:r>
    </w:p>
    <w:p w:rsidRDefault="00704F1B" w:rsidP="00704F1B" w:rsidR="00704F1B">
      <w:pPr>
        <w:jc w:val="both"/>
      </w:pPr>
    </w:p>
    <w:p w:rsidRDefault="00704F1B" w:rsidP="00704F1B" w:rsidR="00704F1B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 w:rsidR="006849FA">
        <w:t xml:space="preserve">     </w:t>
      </w:r>
      <w:r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704F1B" w:rsidP="00704F1B" w:rsidR="00704F1B">
      <w:pPr>
        <w:jc w:val="both"/>
      </w:pPr>
      <w:r>
        <w:tab/>
      </w:r>
    </w:p>
    <w:p w:rsidRDefault="00704F1B" w:rsidP="00704F1B" w:rsidR="00704F1B">
      <w:pPr>
        <w:jc w:val="both"/>
      </w:pPr>
    </w:p>
    <w:p w:rsidRDefault="00704F1B" w:rsidP="00704F1B" w:rsidR="00AA2357">
      <w:pPr>
        <w:ind w:firstLine="708"/>
        <w:jc w:val="both"/>
      </w:pPr>
      <w:r>
        <w:t>Trgovački sud u Zagrebu, sudac Danijela Uzelac u stečajnom postupku u povodu prijedloga predlagatelja FINANCIJSKE AGENCIJE, OIB 85821130368,  Zagreb, Ulica grada Vukovara 70, za otvaranje stečajnog postupka nad dužnikom MODA PAKO d.o.o., OIB 48705260819, Zagreb, Ivanićgradska 20, kojeg z</w:t>
      </w:r>
      <w:r w:rsidR="006849FA">
        <w:t>astupa punomoćnik Danijel Sočane</w:t>
      </w:r>
      <w:r>
        <w:t>c, odvjetnik u Zagrebu, 3</w:t>
      </w:r>
      <w:r w:rsidR="008D7C49">
        <w:t>1</w:t>
      </w:r>
      <w:r>
        <w:t>. svibnja 2019.</w:t>
      </w:r>
    </w:p>
    <w:p w:rsidRDefault="00FB16A5" w:rsidP="00704F1B" w:rsidR="00FB16A5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 xml:space="preserve">                            </w:t>
      </w:r>
      <w:r w:rsidR="006849FA">
        <w:t xml:space="preserve">                        </w:t>
      </w:r>
      <w:r>
        <w:t xml:space="preserve"> r i j e š i o     j e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>I.Pozivaju se osobe koje imaju pravni interes za provedbom stečajnoga postupaka nad  dužnikom,</w:t>
      </w:r>
      <w:r w:rsidR="00FB16A5" w:rsidRPr="00FB16A5">
        <w:t xml:space="preserve"> MODA PAKO d.o.o., OIB 48705260819, Zagreb, Ivanićgradska 20, </w:t>
      </w:r>
      <w:r>
        <w:t xml:space="preserve"> u roku 15 dana predujmiti iznos od </w:t>
      </w:r>
      <w:r w:rsidR="00FA542B">
        <w:t>10.000</w:t>
      </w:r>
      <w:r w:rsidR="0011464B">
        <w:t xml:space="preserve">,00 </w:t>
      </w:r>
      <w:r>
        <w:t xml:space="preserve">kn za pokriće troškova prethodnog i stečajnog postupka na račun Trgovačkog suda u Zagrebu otvoren pri Hrvatskoj poštanskoj banci d.d. Zagreb broj IBAN HR9223900011300000460, model 05, poziv na broj </w:t>
      </w:r>
      <w:r w:rsidR="00FB16A5">
        <w:t>3055-2018</w:t>
      </w:r>
      <w:r>
        <w:t>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 xml:space="preserve">                           </w:t>
      </w:r>
      <w:r w:rsidR="006849FA">
        <w:t xml:space="preserve">                          </w:t>
      </w:r>
      <w:r>
        <w:t>Obrazloženje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 xml:space="preserve">Na temelju prijedloga Financijske agencije za otvaranje stečajnog postupka nad </w:t>
      </w:r>
      <w:r w:rsidR="00FB16A5">
        <w:t>dužnikom, sud je rješenjem od 14</w:t>
      </w:r>
      <w:r>
        <w:t xml:space="preserve">. siječnja 2019. pokrenuo prethodni postupak radi utvrđivanja pretpostavki za otvaranje stečajnoga postupka, a zaključkom od istog dana pozvao je zastupnika po zakonu dužnika dostaviti pisano izvješće o financijsko-gospodarskom stanju dužnika te ga je pozvao na ročište radi očitovanja o prijedlogu za otvaranje stečajnog postupka. 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>Tijekom prethodnog postupka na temelju uvida u Potvrdu Financijske agen</w:t>
      </w:r>
      <w:r w:rsidR="00C8501B">
        <w:t>cije od 14. veljače 2019. (list 54</w:t>
      </w:r>
      <w:r>
        <w:t xml:space="preserve">. spisa) utvrdio da je dužnik na taj dan u Očevidniku redoslijeda osnova za plaćanje imao neizvršene osnove za plaćanje u neprekinutom razdoblju od </w:t>
      </w:r>
      <w:r w:rsidR="00C8501B">
        <w:t>196</w:t>
      </w:r>
      <w:r>
        <w:t xml:space="preserve"> dana i da je iznos blokade iznosio </w:t>
      </w:r>
      <w:r w:rsidR="00C8501B">
        <w:t>14.505,20</w:t>
      </w:r>
      <w:r>
        <w:t xml:space="preserve"> kn. Na temelju uvida u Uvjerenje Stanice </w:t>
      </w:r>
      <w:r w:rsidR="00C8501B">
        <w:t>za tehnički pregled vozila od 1. veljače</w:t>
      </w:r>
      <w:r w:rsidR="006849FA">
        <w:t xml:space="preserve"> 2019. utvrđeno je da dužnik </w:t>
      </w:r>
      <w:r>
        <w:t xml:space="preserve">nije evidentiran kao vlasnik vozila, dok je na </w:t>
      </w:r>
      <w:r>
        <w:lastRenderedPageBreak/>
        <w:t>temelju uvida u Zajednički elektronički sustav zemljišnih knjiga i katastra utvrđeno da dužnik nije evidentiran kao vlasnik nekretnina</w:t>
      </w:r>
      <w:r w:rsidR="006849FA">
        <w:t>, a što je potvrdio i zastupnik po zakonu dužnika</w:t>
      </w:r>
      <w:r>
        <w:t xml:space="preserve">. 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>Međutim, s obzirom na to da iz prokaznog popisa imovine dužnika od 18. veljače 2019. proizlazi da dužnik u vlasništvu ima samo</w:t>
      </w:r>
      <w:r w:rsidR="00C8501B">
        <w:t xml:space="preserve"> tekstilnu robu na zalihama</w:t>
      </w:r>
      <w:r>
        <w:t xml:space="preserve">, ovaj sud je rješenjem od </w:t>
      </w:r>
      <w:r w:rsidR="00BC020B">
        <w:t>21. ožujka 2019.</w:t>
      </w:r>
      <w:r>
        <w:t xml:space="preserve"> postavio dužniku privremenog stečajnog upravitelja.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 xml:space="preserve">Privremeni stečajni upravitelj je u pisanom izvješću od </w:t>
      </w:r>
      <w:r w:rsidR="000554B9">
        <w:t>25. travnja 2019. te dopu</w:t>
      </w:r>
      <w:r w:rsidR="00BC020B">
        <w:t>ni toga izvješća od 20. svibnja 2019.,</w:t>
      </w:r>
      <w:r>
        <w:t xml:space="preserve"> a što je potvrdio i na ročištu radi rasprave o pretpostavkama za otvaranje stečajnog postupka izjavio da je u odnosu na dužnika ostvaren stečajni razlog nesposobnosti za plaćanje, kao i da dužnik nema imovinu dostatnu za pokriće troškova prethodnog i stečajnog postupka jer je nakon što je pregledao trgovačku robu koja se sastoji od </w:t>
      </w:r>
      <w:r w:rsidR="000554B9">
        <w:t xml:space="preserve">zaliha </w:t>
      </w:r>
      <w:r w:rsidR="00BC020B">
        <w:t>tekstilne robe</w:t>
      </w:r>
      <w:r>
        <w:t xml:space="preserve">, </w:t>
      </w:r>
      <w:r w:rsidR="000554B9">
        <w:t xml:space="preserve">utvrdio da se radi o robi nije </w:t>
      </w:r>
      <w:r>
        <w:t>uskladištena u adekvatnim uvjetima</w:t>
      </w:r>
      <w:r w:rsidR="000554B9">
        <w:t xml:space="preserve"> jer se nalazi u</w:t>
      </w:r>
      <w:r w:rsidR="00BC020B">
        <w:t xml:space="preserve"> vlažnoj garaži, </w:t>
      </w:r>
      <w:r w:rsidR="000554B9">
        <w:t>kao i da se</w:t>
      </w:r>
      <w:r w:rsidR="00BC020B">
        <w:t xml:space="preserve"> radi o zastar</w:t>
      </w:r>
      <w:r w:rsidR="00CB2130">
        <w:t>jeloj odjeći starijoj od 10 godi</w:t>
      </w:r>
      <w:r w:rsidR="00BC020B">
        <w:t>na</w:t>
      </w:r>
      <w:r w:rsidR="00CB2130">
        <w:t>, što proizlazi i iz fotografija</w:t>
      </w:r>
      <w:r w:rsidR="00430EB2">
        <w:t xml:space="preserve"> koje su priložene dopuni izvješća</w:t>
      </w:r>
      <w:r w:rsidR="008D7C49">
        <w:t xml:space="preserve"> te je upitno njezino unovčenje</w:t>
      </w:r>
      <w:r w:rsidR="00430EB2">
        <w:t xml:space="preserve">. </w:t>
      </w:r>
      <w:r w:rsidR="005C58FB">
        <w:t>Štoviše, zastupnik po zakonu dužnika je u ovjerenom prokaznom popisu naveo da se radi o rob</w:t>
      </w:r>
      <w:r w:rsidR="00F71C81">
        <w:t>i</w:t>
      </w:r>
      <w:r w:rsidR="005C58FB">
        <w:t xml:space="preserve"> staroj od 15 do 20 godina</w:t>
      </w:r>
      <w:r w:rsidR="009F4131">
        <w:t xml:space="preserve"> koja nema tržišne vrijednosti.</w:t>
      </w:r>
      <w:r w:rsidR="00F71C81">
        <w:t xml:space="preserve"> </w:t>
      </w:r>
      <w:r w:rsidR="00430EB2">
        <w:t xml:space="preserve">Slijedom navedenog, utvrdio je da ta roba </w:t>
      </w:r>
      <w:r>
        <w:t xml:space="preserve"> nema </w:t>
      </w:r>
      <w:r w:rsidR="00430EB2">
        <w:t xml:space="preserve">tržišne </w:t>
      </w:r>
      <w:r w:rsidR="008D7C49">
        <w:t>vrijednosti, pa dakle</w:t>
      </w:r>
      <w:r>
        <w:t xml:space="preserve"> nije dovoljn</w:t>
      </w:r>
      <w:r w:rsidR="008D7C49">
        <w:t>a</w:t>
      </w:r>
      <w:r w:rsidR="009F4131">
        <w:t xml:space="preserve"> za namirenje troškova postupka</w:t>
      </w:r>
      <w:r>
        <w:t xml:space="preserve">. Slijedom navedenog, predložio je da se zainteresirane osobe pozovu na uplatu predujma za pokriće predvidivih troškova prethodnog i stečajnog postupka u iznosu od </w:t>
      </w:r>
      <w:r w:rsidR="003F4DA1">
        <w:t>22</w:t>
      </w:r>
      <w:r>
        <w:t>.000,00 kn.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704F1B" w:rsidP="00704F1B" w:rsidR="00704F1B">
      <w:pPr>
        <w:ind w:firstLine="708"/>
        <w:jc w:val="both"/>
      </w:pPr>
    </w:p>
    <w:p w:rsidRDefault="00704F1B" w:rsidP="00BD78BE" w:rsidR="00704F1B">
      <w:pPr>
        <w:ind w:firstLine="708"/>
        <w:jc w:val="both"/>
      </w:pPr>
      <w:r>
        <w:t>U smislu citirane odredbe čl. 132. st. 1. SZ-a pozvane su osobe koje imaju pravni interes za provedbom stečajnoga postupka predujmiti troškove prethodnoga i otvorenoga stečajnog postupka za pokriće predvidivih troškova prethodnog i stečajnog postupka, ali ne na iznos koji je predložio privremeni stečajni upravitelj jer se radi o suviše visokom iznosu.</w:t>
      </w:r>
    </w:p>
    <w:p w:rsidRDefault="00704F1B" w:rsidP="00BD78BE" w:rsidR="00704F1B">
      <w:pPr>
        <w:jc w:val="both"/>
      </w:pPr>
    </w:p>
    <w:p w:rsidRDefault="00704F1B" w:rsidP="00A81267" w:rsidR="00704F1B" w:rsidRPr="00A81267">
      <w:pPr>
        <w:ind w:firstLine="708"/>
        <w:jc w:val="both"/>
      </w:pPr>
      <w:r>
        <w:t>Po ocjeni ovoga suda troškovi knjigovodstva i</w:t>
      </w:r>
      <w:r w:rsidR="00BD78BE">
        <w:t xml:space="preserve">znosili bi mjesečno 750,00 kn </w:t>
      </w:r>
      <w:r>
        <w:t>odnosno 4.500,00 kn utemeljeno na trajanju postupka od 6 mjeseci, troško</w:t>
      </w:r>
      <w:r w:rsidR="00B63AEB">
        <w:t>vi izrade pečata iznosili bi 1</w:t>
      </w:r>
      <w:r w:rsidR="00FA542B">
        <w:t>6</w:t>
      </w:r>
      <w:r w:rsidR="00B63AEB">
        <w:t>0</w:t>
      </w:r>
      <w:r>
        <w:t xml:space="preserve">,00 kn, materijalni troškovi koji se sastoje od troškova fotokopiranja, nabave uredskog materijala, primjerice papira, kuverti te drugog uredskog materijala i pribora u iznosu od </w:t>
      </w:r>
      <w:r w:rsidR="00B63AEB">
        <w:t>7</w:t>
      </w:r>
      <w:r>
        <w:t xml:space="preserve">0,00 kn mjesečno odnosno za šest mjeseci 420,00 kn, troškovi poštanskih i telefonskih usluga 70,00 kn mjesečno, odnosno 420,00 kn za šest mjeseci, troškovi upravnih pristojbi i objava oglasa u novinama </w:t>
      </w:r>
      <w:r w:rsidR="00B63AEB">
        <w:t>5</w:t>
      </w:r>
      <w:r>
        <w:t>0,00 kn mjesečno, odnosno za šest mjeseci 3</w:t>
      </w:r>
      <w:r w:rsidR="00B63AEB">
        <w:t>5</w:t>
      </w:r>
      <w:r>
        <w:t>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</w:t>
      </w:r>
      <w:r w:rsidR="00FA542B">
        <w:t>alno 120,00 kn za šest mjeseci</w:t>
      </w:r>
      <w:r>
        <w:t>, troškovi zatvaranja računa razlikuju se od banke do banke, tako primjerice, u Sberbank d.d. iznose 150,00 kn, a troškovi izdavanja potvrde o izvršenju naloga u navedenoj banci iznose 10,00 kn po potvrdi, dakle 20,00 kn mjesečno za dvije potvr</w:t>
      </w:r>
      <w:r w:rsidR="00BD78BE">
        <w:t>de, a za šest mjeseci 120,00 kn</w:t>
      </w:r>
      <w:r>
        <w:t>.</w:t>
      </w:r>
      <w:r w:rsidR="007A5D2F" w:rsidRPr="007A5D2F">
        <w:t xml:space="preserve"> Nastali bi i troškovi objave GFI prema Cjeniku </w:t>
      </w:r>
      <w:r w:rsidR="007A5D2F" w:rsidRPr="007A5D2F">
        <w:lastRenderedPageBreak/>
        <w:t>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  <w:r w:rsidR="007A5D2F">
        <w:t xml:space="preserve"> Također, nastali</w:t>
      </w:r>
      <w:r w:rsidR="00A81267">
        <w:t xml:space="preserve"> bi i tr</w:t>
      </w:r>
      <w:r w:rsidR="007A5D2F">
        <w:t xml:space="preserve">oškovi skladištenja </w:t>
      </w:r>
      <w:r w:rsidR="00E52194">
        <w:t xml:space="preserve">tekstilne </w:t>
      </w:r>
      <w:r w:rsidR="007A5D2F">
        <w:t>robe, budući da se roba sada nalazi u nead</w:t>
      </w:r>
      <w:r w:rsidR="00A81267">
        <w:t xml:space="preserve">ekvatnim uvjetima, </w:t>
      </w:r>
      <w:r w:rsidR="007A5D2F">
        <w:t>koji bi po ocijeni ovoga suda iznosi</w:t>
      </w:r>
      <w:r w:rsidR="00B4583D">
        <w:t>li</w:t>
      </w:r>
      <w:r w:rsidR="00A81267">
        <w:t xml:space="preserve"> minimalno </w:t>
      </w:r>
      <w:r w:rsidR="00E57340">
        <w:t>600</w:t>
      </w:r>
      <w:r w:rsidR="00A81267">
        <w:t>,00 kn mjesečno</w:t>
      </w:r>
      <w:r w:rsidR="00E57340">
        <w:t xml:space="preserve"> koliko iznosi najam</w:t>
      </w:r>
      <w:r w:rsidR="00B4583D">
        <w:t xml:space="preserve"> garaže u Zagrebu površine od 20 </w:t>
      </w:r>
      <w:r w:rsidR="00E57340">
        <w:t xml:space="preserve">m2 a prema </w:t>
      </w:r>
      <w:r w:rsidR="00B4583D">
        <w:t xml:space="preserve">javno dostupnim </w:t>
      </w:r>
      <w:r w:rsidR="00E57340">
        <w:t>podacima objavljenima na www,njuškalo.hr</w:t>
      </w:r>
      <w:r w:rsidR="00E52194">
        <w:t>, dakle</w:t>
      </w:r>
      <w:r w:rsidR="00A81267" w:rsidRPr="00A81267">
        <w:t xml:space="preserve"> </w:t>
      </w:r>
      <w:r w:rsidR="00AD5389">
        <w:t xml:space="preserve">ukupno </w:t>
      </w:r>
      <w:r w:rsidR="00E57340">
        <w:t>3.600,00</w:t>
      </w:r>
      <w:r w:rsidR="00A81267" w:rsidRPr="00A81267">
        <w:t xml:space="preserve"> kn</w:t>
      </w:r>
      <w:r w:rsidR="00E57340">
        <w:t xml:space="preserve"> z</w:t>
      </w:r>
      <w:r w:rsidR="00A81267">
        <w:t>a šest mjeseci.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 xml:space="preserve">Slijedom navedenog, ukupni troškovi prethodnoga i otvorenoga stečajnog postupka utemeljeni na trajanju postupka od 6 mjeseci iznosi bi </w:t>
      </w:r>
      <w:r w:rsidR="00FA542B">
        <w:t>10.000,00</w:t>
      </w:r>
      <w:r w:rsidR="0011464B">
        <w:t xml:space="preserve"> </w:t>
      </w:r>
      <w:r>
        <w:t xml:space="preserve">kn. Budući da iz obavijesti Financijske agencije proizlazi da </w:t>
      </w:r>
      <w:r w:rsidR="003F4DA1">
        <w:t>nisu zaplijenjena sredstava</w:t>
      </w:r>
      <w:r>
        <w:t xml:space="preserve"> na ime predujma za namirenje troškova stečajnog postupka u smislu odredbe čl. 112. st. 5. SZ-a, na</w:t>
      </w:r>
      <w:r w:rsidR="003F4DA1">
        <w:t>prijed navedeni iznos troškova nije umanjen</w:t>
      </w:r>
      <w:r>
        <w:t>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  <w:r>
        <w:t xml:space="preserve">Imajući u vidu navode privremenog stečajnog upravitelja proizlazi da dužnikova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 točkom I. izreke sukladno odredbi članka 132. st. 2. SZ-a (točka II. izreke). </w:t>
      </w:r>
    </w:p>
    <w:p w:rsidRDefault="00704F1B" w:rsidP="00704F1B" w:rsidR="00704F1B">
      <w:pPr>
        <w:ind w:firstLine="708"/>
        <w:jc w:val="both"/>
      </w:pPr>
    </w:p>
    <w:p w:rsidRDefault="00BD78BE" w:rsidP="00704F1B" w:rsidR="00704F1B">
      <w:pPr>
        <w:ind w:firstLine="708"/>
        <w:jc w:val="both"/>
      </w:pPr>
      <w:r>
        <w:t xml:space="preserve">  </w:t>
      </w:r>
      <w:r>
        <w:tab/>
      </w:r>
      <w:r>
        <w:tab/>
      </w:r>
      <w:r w:rsidR="00704F1B">
        <w:t xml:space="preserve">  </w:t>
      </w:r>
      <w:r>
        <w:t xml:space="preserve">      </w:t>
      </w:r>
      <w:r w:rsidR="00AD5389">
        <w:t xml:space="preserve">            </w:t>
      </w:r>
      <w:r>
        <w:t xml:space="preserve"> </w:t>
      </w:r>
      <w:r w:rsidR="00704F1B">
        <w:t xml:space="preserve">U Zagrebu </w:t>
      </w:r>
      <w:r>
        <w:t>3</w:t>
      </w:r>
      <w:r w:rsidR="009F4131">
        <w:t>1</w:t>
      </w:r>
      <w:r>
        <w:t>. svibnja</w:t>
      </w:r>
      <w:r w:rsidR="00704F1B">
        <w:t xml:space="preserve"> 2019.</w:t>
      </w:r>
    </w:p>
    <w:p w:rsidRDefault="00BD78BE" w:rsidP="00BD78BE" w:rsidR="00704F1B">
      <w:pPr>
        <w:jc w:val="both"/>
      </w:pPr>
      <w:r>
        <w:t xml:space="preserve">                                                                                                           </w:t>
      </w:r>
      <w:r w:rsidR="00AD5389">
        <w:t xml:space="preserve">  </w:t>
      </w:r>
      <w:r>
        <w:t xml:space="preserve"> </w:t>
      </w:r>
      <w:r w:rsidR="00B4583D">
        <w:t xml:space="preserve"> </w:t>
      </w:r>
      <w:r>
        <w:t xml:space="preserve">       </w:t>
      </w:r>
      <w:r w:rsidR="00704F1B">
        <w:t>Sudac</w:t>
      </w:r>
    </w:p>
    <w:p w:rsidRDefault="00BD78BE" w:rsidP="00704F1B" w:rsidR="00704F1B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5389">
        <w:t xml:space="preserve">   </w:t>
      </w:r>
      <w:r w:rsidR="00720AA0">
        <w:t xml:space="preserve"> Danijela Uzelac</w:t>
      </w:r>
      <w:r w:rsidR="003640A5">
        <w:t>,v.r.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</w:p>
    <w:p w:rsidRDefault="00704F1B" w:rsidP="00BD78BE" w:rsidR="00704F1B">
      <w:pPr>
        <w:jc w:val="both"/>
      </w:pPr>
      <w:r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Default="00704F1B" w:rsidP="00704F1B" w:rsidR="00704F1B">
      <w:pPr>
        <w:ind w:firstLine="708"/>
        <w:jc w:val="both"/>
      </w:pPr>
    </w:p>
    <w:p w:rsidRDefault="00704F1B" w:rsidP="00704F1B" w:rsidR="00704F1B">
      <w:pPr>
        <w:ind w:firstLine="708"/>
        <w:jc w:val="both"/>
      </w:pPr>
    </w:p>
    <w:p w:rsidRDefault="003640A5" w:rsidP="003640A5" w:rsidR="00704F1B">
      <w:pPr>
        <w:ind w:firstLine="708"/>
        <w:jc w:val="right"/>
      </w:pPr>
      <w:r>
        <w:t>Za točnost otpravka – ovlašteni službenik:</w:t>
      </w:r>
    </w:p>
    <w:p w:rsidRDefault="003640A5" w:rsidP="003640A5" w:rsidR="003640A5">
      <w:pPr>
        <w:ind w:firstLine="708"/>
        <w:jc w:val="right"/>
      </w:pPr>
      <w:r>
        <w:t>Dijana Hadžić</w:t>
      </w:r>
    </w:p>
    <w:sectPr w:rsidR="003640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4E85"/>
    <w:rsid w:val="000554B9"/>
    <w:rsid w:val="0011464B"/>
    <w:rsid w:val="00184E85"/>
    <w:rsid w:val="003640A5"/>
    <w:rsid w:val="003F4DA1"/>
    <w:rsid w:val="00430EB2"/>
    <w:rsid w:val="00486E78"/>
    <w:rsid w:val="005C58FB"/>
    <w:rsid w:val="006849FA"/>
    <w:rsid w:val="00704F1B"/>
    <w:rsid w:val="00720AA0"/>
    <w:rsid w:val="007A5D2F"/>
    <w:rsid w:val="008D7C49"/>
    <w:rsid w:val="009F4131"/>
    <w:rsid w:val="00A81267"/>
    <w:rsid w:val="00AA2357"/>
    <w:rsid w:val="00AD5389"/>
    <w:rsid w:val="00B4583D"/>
    <w:rsid w:val="00B63AEB"/>
    <w:rsid w:val="00BC020B"/>
    <w:rsid w:val="00BD78BE"/>
    <w:rsid w:val="00C8501B"/>
    <w:rsid w:val="00CB2130"/>
    <w:rsid w:val="00E52194"/>
    <w:rsid w:val="00E57340"/>
    <w:rsid w:val="00F65CD3"/>
    <w:rsid w:val="00F71C81"/>
    <w:rsid w:val="00FA542B"/>
    <w:rsid w:val="00FB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0A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A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40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40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40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0A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A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40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40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40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St-3055/2018</izvorni_sadrzaj>
    <derivirana_varijabla naziv="DomainObject.Predmet.OznakaBroj_1">St-3055/2018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PAKO d.o.o. zastupanog po punomoćniku Neno Dedić</izvorni_sadrzaj>
    <derivirana_varijabla naziv="DomainObject.Predmet.ProtustrankaFormated_1">  MODA PAKO d.o.o. zastupanog po punomoćniku Neno Dedić</derivirana_varijabla>
  </DomainObject.Predmet.ProtustrankaFormated>
  <DomainObject.Predmet.ProtustrankaFormatedOIB>
    <izvorni_sadrzaj>  MODA PAKO d.o.o., OIB 48705260819 zastupanog po punomoćniku Neno Dedić</izvorni_sadrzaj>
    <derivirana_varijabla naziv="DomainObject.Predmet.ProtustrankaFormatedOIB_1">  MODA PAKO d.o.o., OIB 48705260819 zastupanog po punomoćniku Neno Dedić</derivirana_varijabla>
  </DomainObject.Predmet.ProtustrankaFormatedOIB>
  <DomainObject.Predmet.ProtustrankaFormatedWithAdress>
    <izvorni_sadrzaj> MODA PAKO d.o.o., Ivanićgradska 20, 10000 Zagreb zastupanog po punomoćniku Neno Dedić</izvorni_sadrzaj>
    <derivirana_varijabla naziv="DomainObject.Predmet.ProtustrankaFormatedWithAdress_1"> MODA PAKO d.o.o., Ivanićgradska 20, 10000 Zagreb zastupanog po punomoćniku Neno Dedić</derivirana_varijabla>
  </DomainObject.Predmet.ProtustrankaFormatedWithAdress>
  <DomainObject.Predmet.ProtustrankaFormatedWithAdressOIB>
    <izvorni_sadrzaj> MODA PAKO d.o.o., OIB 48705260819, Ivanićgradska 20, 10000 Zagreb zastupanog po punomoćniku Neno Dedić</izvorni_sadrzaj>
    <derivirana_varijabla naziv="DomainObject.Predmet.ProtustrankaFormatedWithAdressOIB_1"> MODA PAKO d.o.o., OIB 48705260819, Ivanićgradska 20, 10000 Zagreb zastupanog po punomoćniku Neno Dedić</derivirana_varijabla>
  </DomainObject.Predmet.ProtustrankaFormatedWithAdressOIB>
  <DomainObject.Predmet.ProtustrankaWithAdress>
    <izvorni_sadrzaj>MODA PAKO d.o.o. Ivanićgradska 20, 10000 Zagreb</izvorni_sadrzaj>
    <derivirana_varijabla naziv="DomainObject.Predmet.ProtustrankaWithAdress_1">MODA PAKO d.o.o. Ivanićgradska 20, 10000 Zagreb</derivirana_varijabla>
  </DomainObject.Predmet.ProtustrankaWithAdress>
  <DomainObject.Predmet.ProtustrankaWithAdressOIB>
    <izvorni_sadrzaj>MODA PAKO d.o.o., OIB 48705260819, Ivanićgradska 20, 10000 Zagreb</izvorni_sadrzaj>
    <derivirana_varijabla naziv="DomainObject.Predmet.ProtustrankaWithAdressOIB_1">MODA PAKO d.o.o., OIB 48705260819, Ivanićgradska 20, 10000 Zagreb</derivirana_varijabla>
  </DomainObject.Predmet.ProtustrankaWithAdressOIB>
  <DomainObject.Predmet.ProtustrankaNazivFormated>
    <izvorni_sadrzaj>MODA PAKO d.o.o.</izvorni_sadrzaj>
    <derivirana_varijabla naziv="DomainObject.Predmet.ProtustrankaNazivFormated_1">MODA PAKO d.o.o.</derivirana_varijabla>
  </DomainObject.Predmet.ProtustrankaNazivFormated>
  <DomainObject.Predmet.ProtustrankaNazivFormatedOIB>
    <izvorni_sadrzaj>MODA PAKO d.o.o., OIB 48705260819</izvorni_sadrzaj>
    <derivirana_varijabla naziv="DomainObject.Predmet.ProtustrankaNazivFormatedOIB_1">MODA PAKO d.o.o., OIB 48705260819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PAKO d.o.o. zastupanog po punomoćniku Neno Dedić</item>
    </izvorni_sadrzaj>
    <derivirana_varijabla naziv="DomainObject.Predmet.ProtuStrankaListFormated_1">
      <item>MODA PAKO d.o.o. zastupanog po punomoćniku Neno Dedić</item>
    </derivirana_varijabla>
  </DomainObject.Predmet.ProtuStrankaListFormated>
  <DomainObject.Predmet.ProtuStrankaListFormatedOIB>
    <izvorni_sadrzaj>
      <item>MODA PAKO d.o.o., OIB 48705260819 zastupanog po punomoćniku Neno Dedić</item>
    </izvorni_sadrzaj>
    <derivirana_varijabla naziv="DomainObject.Predmet.ProtuStrankaListFormatedOIB_1">
      <item>MODA PAKO d.o.o., OIB 48705260819 zastupanog po punomoćniku Neno Dedić</item>
    </derivirana_varijabla>
  </DomainObject.Predmet.ProtuStrankaListFormatedOIB>
  <DomainObject.Predmet.ProtuStrankaListFormatedWithAdress>
    <izvorni_sadrzaj>
      <item>MODA PAKO d.o.o., Ivanićgradska 20, 10000 Zagreb zastupanog po punomoćniku Neno Dedić</item>
    </izvorni_sadrzaj>
    <derivirana_varijabla naziv="DomainObject.Predmet.ProtuStrankaListFormatedWithAdress_1">
      <item>MODA PAKO d.o.o., Ivanićgradska 20, 10000 Zagreb zastupanog po punomoćniku Neno Dedić</item>
    </derivirana_varijabla>
  </DomainObject.Predmet.ProtuStrankaListFormatedWithAdress>
  <DomainObject.Predmet.ProtuStrankaListFormatedWithAdressOIB>
    <izvorni_sadrzaj>
      <item>MODA PAKO d.o.o., OIB 48705260819, Ivanićgradska 20, 10000 Zagreb zastupanog po punomoćniku Neno Dedić</item>
    </izvorni_sadrzaj>
    <derivirana_varijabla naziv="DomainObject.Predmet.ProtuStrankaListFormatedWithAdressOIB_1">
      <item>MODA PAKO d.o.o., OIB 48705260819, Ivanićgradska 20, 10000 Zagreb zastupanog po punomoćniku Neno Dedić</item>
    </derivirana_varijabla>
  </DomainObject.Predmet.ProtuStrankaListFormatedWithAdressOIB>
  <DomainObject.Predmet.ProtuStrankaListNazivFormated>
    <izvorni_sadrzaj>
      <item>MODA PAKO d.o.o.</item>
    </izvorni_sadrzaj>
    <derivirana_varijabla naziv="DomainObject.Predmet.ProtuStrankaListNazivFormated_1">
      <item>MODA PAKO d.o.o.</item>
    </derivirana_varijabla>
  </DomainObject.Predmet.ProtuStrankaListNazivFormated>
  <DomainObject.Predmet.ProtuStrankaListNazivFormatedOIB>
    <izvorni_sadrzaj>
      <item>MODA PAKO d.o.o., OIB 48705260819</item>
    </izvorni_sadrzaj>
    <derivirana_varijabla naziv="DomainObject.Predmet.ProtuStrankaListNazivFormatedOIB_1">
      <item>MODA PAKO d.o.o., OIB 48705260819</item>
    </derivirana_varijabla>
  </DomainObject.Predmet.ProtuStrankaListNazivFormatedOIB>
  <DomainObject.Predmet.OstaliListFormated>
    <izvorni_sadrzaj>
      <item>Neno Dedić punomoćnik sudionika u postupku MODA PAKO d.o.o.</item>
      <item>Zagrebačka banka d.d.</item>
      <item>Danijel Sočanec</item>
    </izvorni_sadrzaj>
    <derivirana_varijabla naziv="DomainObject.Predmet.OstaliListFormated_1">
      <item>Neno Dedić punomoćnik sudionika u postupku MODA PAKO d.o.o.</item>
      <item>Zagrebačka banka d.d.</item>
      <item>Danijel Sočanec</item>
    </derivirana_varijabla>
  </DomainObject.Predmet.OstaliListFormated>
  <DomainObject.Predmet.OstaliListFormatedOIB>
    <izvorni_sadrzaj>
      <item>Neno Dedić punomoćnik sudionika u postupku MODA PAKO d.o.o.</item>
      <item>Zagrebačka banka d.d.</item>
      <item>Danijel Sočanec</item>
    </izvorni_sadrzaj>
    <derivirana_varijabla naziv="DomainObject.Predmet.OstaliListFormatedOIB_1">
      <item>Neno Dedić punomoćnik sudionika u postupku MODA PAKO d.o.o.</item>
      <item>Zagrebačka banka d.d.</item>
      <item>Danijel Sočanec</item>
    </derivirana_varijabla>
  </DomainObject.Predmet.OstaliListFormatedOIB>
  <DomainObject.Predmet.OstaliListFormatedWithAdress>
    <izvorni_sadrzaj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izvorni_sadrzaj>
    <derivirana_varijabla naziv="DomainObject.Predmet.OstaliListFormatedWithAdress_1"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derivirana_varijabla>
  </DomainObject.Predmet.OstaliListFormatedWithAdress>
  <DomainObject.Predmet.OstaliListFormatedWithAdressOIB>
    <izvorni_sadrzaj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izvorni_sadrzaj>
    <derivirana_varijabla naziv="DomainObject.Predmet.OstaliListFormatedWithAdressOIB_1"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derivirana_varijabla>
  </DomainObject.Predmet.OstaliListFormatedWithAdressOIB>
  <DomainObject.Predmet.OstaliListNazivFormated>
    <izvorni_sadrzaj>
      <item>Neno Dedić</item>
      <item>Zagrebačka banka d.d.</item>
      <item>Danijel Sočanec</item>
    </izvorni_sadrzaj>
    <derivirana_varijabla naziv="DomainObject.Predmet.OstaliListNazivFormated_1">
      <item>Neno Dedić</item>
      <item>Zagrebačka banka d.d.</item>
      <item>Danijel Sočanec</item>
    </derivirana_varijabla>
  </DomainObject.Predmet.OstaliListNazivFormated>
  <DomainObject.Predmet.OstaliListNazivFormatedOIB>
    <izvorni_sadrzaj>
      <item>Neno Dedić</item>
      <item>Zagrebačka banka d.d.</item>
      <item>Danijel Sočanec</item>
    </izvorni_sadrzaj>
    <derivirana_varijabla naziv="DomainObject.Predmet.OstaliListNazivFormatedOIB_1">
      <item>Neno Dedić</item>
      <item>Zagrebačka banka d.d.</item>
      <item>Danijel Sočanec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PAKO d.o.o.</izvorni_sadrzaj>
    <derivirana_varijabla naziv="DomainObject.Predmet.ProtustrankaIDrugi_1">MODA PAKO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PAKO d.o.o., OIB 48705260819, Ivanićgradska 20, 10000 Zagreb</izvorni_sadrzaj>
    <derivirana_varijabla naziv="DomainObject.Predmet.ProtustrankaIDrugiAdressOIB_1">MODA PAKO d.o.o., OIB 48705260819, Ivanićgradska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PAKO d.o.o.</item>
      <item>Neno Dedić</item>
      <item>Zagrebačka banka d.d.</item>
      <item>Danijel Sočanec</item>
    </izvorni_sadrzaj>
    <derivirana_varijabla naziv="DomainObject.Predmet.SudioniciListNaziv_1">
      <item>FINA Regionalni centar Zagreb</item>
      <item>MODA PAKO d.o.o.</item>
      <item>Neno Dedić</item>
      <item>Zagrebačka banka d.d.</item>
      <item>Danijel Sočanec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  <item>Danijel Sočanec, Ilica 191B,10000 Zagreb</item>
    </izvorni_sadrzaj>
    <derivirana_varijabla naziv="DomainObject.Predmet.SudioniciListAdressOIB_1"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  <item>Danijel Sočanec,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48705260819</item>
      <item>, OIB null</item>
      <item>, OIB null</item>
      <item>, OIB null</item>
    </izvorni_sadrzaj>
    <derivirana_varijabla naziv="DomainObject.Predmet.SudioniciListNazivOIB_1">
      <item>, OIB 85821130368</item>
      <item>, OIB 48705260819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St-3055/2018-20</izvorni_sadrzaj>
    <derivirana_varijabla naziv="DomainObject.PredzadnjaOdlukaIzPredmeta.Oznaka_1">St-3055/2018-20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1262</properties:Words>
  <properties:Characters>6905</properties:Characters>
  <properties:Lines>134</properties:Lines>
  <properties:Paragraphs>26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2019-05-29T11:08:00Z</dcterms:created>
  <dc:creator>Danijela Uzelac</dc:creator>
  <dc:description/>
  <cp:keywords/>
  <cp:lastModifiedBy>Katarina Franjić</cp:lastModifiedBy>
  <dcterms:modified xmlns:xsi="http://www.w3.org/2001/XMLSchema-instance" xsi:type="dcterms:W3CDTF">2019-05-31T08:31:00Z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(st-3055-18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