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ea1d" w14:paraId="d80ea1d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C67B2F">
        <w:rPr>
          <w:b/>
          <w:lang w:val="hr-HR"/>
        </w:rPr>
        <w:t>1866/2016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585F41">
      <w:pPr>
        <w:rPr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585F41">
      <w:pPr>
        <w:rPr>
          <w:sz w:val="20"/>
          <w:szCs w:val="20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C67B2F">
        <w:t>PIVOVARA MAJIĆ d.o.o. Vojnić Sinjski, Vojnić Sinjski 80, OIB: 66400170758</w:t>
      </w:r>
      <w:r w:rsidR="00AE4A2B" w:rsidRPr="00585F41">
        <w:rPr>
          <w:lang w:val="hr-HR"/>
        </w:rPr>
        <w:t xml:space="preserve">, dana </w:t>
      </w:r>
      <w:r w:rsidR="00C67B2F">
        <w:rPr>
          <w:lang w:val="hr-HR"/>
        </w:rPr>
        <w:t>8. ožujka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C709BF">
      <w:pPr>
        <w:rPr>
          <w:lang w:val="hr-HR"/>
        </w:rPr>
      </w:pPr>
    </w:p>
    <w:p w:rsidRDefault="00382327" w:rsidP="00D4027A" w:rsidR="00382327" w:rsidRPr="00C67B2F">
      <w:pPr>
        <w:rPr>
          <w:sz w:val="20"/>
          <w:szCs w:val="20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I. Obustavlja se stečajni postupak nad dužnikom </w:t>
      </w:r>
      <w:r w:rsidR="00C67B2F">
        <w:t>PIVOVARA MAJIĆ d.o.o. Vojnić Sinjski, OIB: 66400170758.</w:t>
      </w:r>
    </w:p>
    <w:p w:rsidRDefault="00585F41" w:rsidP="00E14AE2" w:rsidR="00585F41" w:rsidRPr="00585F41">
      <w:pPr>
        <w:ind w:left="708"/>
        <w:jc w:val="both"/>
        <w:rPr>
          <w:lang w:val="hr-HR"/>
        </w:rPr>
      </w:pPr>
    </w:p>
    <w:p w:rsidRDefault="00585F41" w:rsidP="00E14AE2" w:rsidR="00C67B2F">
      <w:pPr>
        <w:ind w:left="708"/>
        <w:jc w:val="both"/>
      </w:pPr>
      <w:r w:rsidRPr="00585F41">
        <w:rPr>
          <w:lang w:val="hr-HR"/>
        </w:rPr>
        <w:t xml:space="preserve">II. Nalaže se dužniku </w:t>
      </w:r>
      <w:r w:rsidR="00C67B2F">
        <w:t>PIVOVARA MAJIĆ d.o.o. Vojnić Sinjski, OIB: 66400170758,</w:t>
      </w:r>
      <w:r w:rsidR="00C67B2F">
        <w:rPr>
          <w:lang w:val="hr-HR"/>
        </w:rPr>
        <w:t xml:space="preserve"> da u roku od 8 dana </w:t>
      </w:r>
      <w:r w:rsidRPr="00585F41">
        <w:rPr>
          <w:lang w:val="hr-HR"/>
        </w:rPr>
        <w:t>plati</w:t>
      </w:r>
      <w:r w:rsidR="00C67B2F">
        <w:rPr>
          <w:lang w:val="hr-HR"/>
        </w:rPr>
        <w:t xml:space="preserve"> Financijskoj agenciji</w:t>
      </w:r>
      <w:r w:rsidRPr="00585F41">
        <w:rPr>
          <w:lang w:val="hr-HR"/>
        </w:rPr>
        <w:t xml:space="preserve">, na ime </w:t>
      </w:r>
      <w:r w:rsidR="00C67B2F">
        <w:rPr>
          <w:lang w:val="hr-HR"/>
        </w:rPr>
        <w:t xml:space="preserve">naknade </w:t>
      </w:r>
      <w:r w:rsidRPr="00585F41">
        <w:rPr>
          <w:lang w:val="hr-HR"/>
        </w:rPr>
        <w:t xml:space="preserve">troškova ovog postupka, iznos od 175,00 kn i to na račun </w:t>
      </w:r>
      <w:r w:rsidR="00C67B2F">
        <w:t>Financijske agencije</w:t>
      </w:r>
      <w:r w:rsidR="00C67B2F" w:rsidRPr="00FD65E0">
        <w:t xml:space="preserve"> broj: HR</w:t>
      </w:r>
      <w:r w:rsidR="00C67B2F">
        <w:t>4223900011100017042, model HR05, poziv</w:t>
      </w:r>
      <w:r w:rsidR="00C67B2F" w:rsidRPr="00FD65E0">
        <w:t xml:space="preserve"> na broj </w:t>
      </w:r>
      <w:r w:rsidR="00C67B2F">
        <w:t>7524005-66400170758.</w:t>
      </w:r>
    </w:p>
    <w:p w:rsidRDefault="00452F21" w:rsidP="00C67B2F" w:rsidR="00452F21">
      <w:pPr>
        <w:jc w:val="both"/>
        <w:rPr>
          <w:lang w:val="hr-HR"/>
        </w:rPr>
      </w:pPr>
    </w:p>
    <w:p w:rsidRDefault="00452F21" w:rsidP="00452F21" w:rsidR="00452F21" w:rsidRPr="008F62D8">
      <w:pPr>
        <w:ind w:left="708"/>
        <w:jc w:val="both"/>
        <w:rPr>
          <w:sz w:val="22"/>
          <w:szCs w:val="22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C67B2F">
        <w:rPr>
          <w:lang w:val="hr-HR"/>
        </w:rPr>
        <w:t>12. listopada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C67B2F">
        <w:t>PIVOVARA MAJIĆ d.o.o. Vojnić Sinjski</w:t>
      </w:r>
      <w:r w:rsidR="00C709BF" w:rsidRPr="00C709BF">
        <w:rPr>
          <w:lang w:val="hr-HR"/>
        </w:rPr>
        <w:t xml:space="preserve">, a sve sukladno odredbama čl. 110. st. 1. Stečajnog zakona (Narodne novine 71/15, dalje SZ). 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C67B2F" w:rsidP="00C67B2F" w:rsidR="00C67B2F">
      <w:pPr>
        <w:ind w:firstLine="708"/>
        <w:jc w:val="both"/>
      </w:pPr>
      <w:r w:rsidRPr="00C67B2F">
        <w:rPr>
          <w:lang w:val="hr-HR"/>
        </w:rPr>
        <w:t>U podnesenom prijedlogu u bitnome se navodi da dužnik na dan 7. listopada 2016. godine, u Očevidniku redoslijeda osnova za plaćanje, ima evidentirane neizvršene osnove za plaćanje u neprekinutom razdoblju od 120 dana, u ukupnom iznosu od 6.384,06 kn, kao i da prema podacima koji su dostavljeni od Hrvatskog zavoda za mirovinsko osiguranje dužnik ima 1 zaposlenog, a predlagatelj da ne raspolaže drugim podacima o imovini dužnika</w:t>
      </w:r>
      <w:r>
        <w:t>.</w:t>
      </w:r>
    </w:p>
    <w:p w:rsidRDefault="00C67B2F" w:rsidP="00AE4A2B" w:rsidR="00C67B2F">
      <w:pPr>
        <w:ind w:firstLine="708"/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>m ovog suda posl. br. 12. St-</w:t>
      </w:r>
      <w:r w:rsidR="00C67B2F">
        <w:rPr>
          <w:lang w:val="hr-HR"/>
        </w:rPr>
        <w:t>1866/2016</w:t>
      </w:r>
      <w:r>
        <w:rPr>
          <w:lang w:val="hr-HR"/>
        </w:rPr>
        <w:t xml:space="preserve"> od </w:t>
      </w:r>
      <w:r w:rsidR="00C67B2F">
        <w:rPr>
          <w:lang w:val="hr-HR"/>
        </w:rPr>
        <w:t>10.02.2017</w:t>
      </w:r>
      <w:r>
        <w:rPr>
          <w:lang w:val="hr-HR"/>
        </w:rPr>
        <w:t xml:space="preserve">. god. pokrenut je prethodni postupak radi utvrđivanja pretpostavki za otvaranje stečajnog postupka nad dužnikom. 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C67B2F" w:rsidP="0027299E" w:rsidR="00452F21">
      <w:pPr>
        <w:ind w:firstLine="708"/>
        <w:jc w:val="both"/>
        <w:rPr>
          <w:lang w:val="hr-HR"/>
        </w:rPr>
      </w:pPr>
      <w:r>
        <w:rPr>
          <w:lang w:val="hr-HR"/>
        </w:rPr>
        <w:t>Dužnik j</w:t>
      </w:r>
      <w:r w:rsidR="00B36BAF">
        <w:rPr>
          <w:lang w:val="hr-HR"/>
        </w:rPr>
        <w:t>e</w:t>
      </w:r>
      <w:r>
        <w:rPr>
          <w:lang w:val="hr-HR"/>
        </w:rPr>
        <w:t>,</w:t>
      </w:r>
      <w:r w:rsidR="00B36BAF">
        <w:rPr>
          <w:lang w:val="hr-HR"/>
        </w:rPr>
        <w:t xml:space="preserve"> tijekom prethodnog postupka</w:t>
      </w:r>
      <w:r>
        <w:rPr>
          <w:lang w:val="hr-HR"/>
        </w:rPr>
        <w:t xml:space="preserve">, </w:t>
      </w:r>
      <w:r w:rsidRPr="00C67B2F">
        <w:rPr>
          <w:lang w:val="hr-HR"/>
        </w:rPr>
        <w:t xml:space="preserve">dostavio ovom sudu 01.03.2017. god. podnesak u kojem navodi da je njegov dug prema Erste Card Club u međuvremenu podmiren te da stoga isti više nema dugova. </w:t>
      </w:r>
    </w:p>
    <w:p w:rsidRDefault="008325C4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Isto tako, FINA je za potrebe prethodnog postupka dostavila ovom sudu </w:t>
      </w:r>
      <w:r w:rsidR="004E4149">
        <w:rPr>
          <w:lang w:val="hr-HR"/>
        </w:rPr>
        <w:t>17.02.2017</w:t>
      </w:r>
      <w:r>
        <w:rPr>
          <w:lang w:val="hr-HR"/>
        </w:rPr>
        <w:t>. god. potvrdu</w:t>
      </w:r>
      <w:r w:rsidR="00452F21">
        <w:rPr>
          <w:lang w:val="hr-HR"/>
        </w:rPr>
        <w:t xml:space="preserve"> o </w:t>
      </w:r>
      <w:r w:rsidR="003E3D3E">
        <w:rPr>
          <w:lang w:val="hr-HR"/>
        </w:rPr>
        <w:t>evidentiranim neizvršenim osnovama za plaćanje</w:t>
      </w:r>
      <w:r>
        <w:rPr>
          <w:lang w:val="hr-HR"/>
        </w:rPr>
        <w:t xml:space="preserve"> dužnika,</w:t>
      </w:r>
      <w:r w:rsidR="00452F21">
        <w:rPr>
          <w:lang w:val="hr-HR"/>
        </w:rPr>
        <w:t xml:space="preserve"> u smislu odredbi čl. 6. st.</w:t>
      </w:r>
      <w:r w:rsidR="003E3D3E">
        <w:rPr>
          <w:lang w:val="hr-HR"/>
        </w:rPr>
        <w:t xml:space="preserve"> 2. i 4. SZ-a, a </w:t>
      </w:r>
      <w:r>
        <w:rPr>
          <w:lang w:val="hr-HR"/>
        </w:rPr>
        <w:t>iz koje potvrde</w:t>
      </w:r>
      <w:r w:rsidR="00452F21">
        <w:rPr>
          <w:lang w:val="hr-HR"/>
        </w:rPr>
        <w:t xml:space="preserve"> je razvidno da na dan </w:t>
      </w:r>
      <w:r w:rsidR="004E4149">
        <w:rPr>
          <w:lang w:val="hr-HR"/>
        </w:rPr>
        <w:t>16.02.2017</w:t>
      </w:r>
      <w:r w:rsidR="003E3D3E">
        <w:rPr>
          <w:lang w:val="hr-HR"/>
        </w:rPr>
        <w:t xml:space="preserve">. </w:t>
      </w:r>
      <w:r w:rsidR="00452F21">
        <w:rPr>
          <w:lang w:val="hr-HR"/>
        </w:rPr>
        <w:t>god. dužnik u Očevidniku redoslijeda osnova za plaćanje ima evidentirane neizvršene osnove za plaćanje u neprekinutom razdoblju od 0 dana.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2819BF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potvrde </w:t>
      </w:r>
      <w:r w:rsidR="0027299E">
        <w:rPr>
          <w:lang w:val="hr-HR"/>
        </w:rPr>
        <w:t>FINE</w:t>
      </w:r>
      <w:r>
        <w:rPr>
          <w:lang w:val="hr-HR"/>
        </w:rPr>
        <w:t xml:space="preserve"> od </w:t>
      </w:r>
      <w:r w:rsidR="004E4149">
        <w:rPr>
          <w:lang w:val="hr-HR"/>
        </w:rPr>
        <w:t xml:space="preserve">16.02.2017. god. </w:t>
      </w:r>
      <w:r>
        <w:rPr>
          <w:lang w:val="hr-HR"/>
        </w:rPr>
        <w:t>razvidno da dužnik u Očevidniku redoslijeda osnova za plaćanje više nema evidentiranih nepodmirenih obveza za plaćanje, odnosno da njegovi računi više nisu u blokadi, to je stoga očito da je dužnik u međuvremenu postao sposoban za plaćanje, a radi čega je, primjenom odredbe čl. 128. st. 9 SZ-a, ovaj postupak valjalo obustaviti.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AE4A2B" w:rsidR="002819BF">
      <w:pPr>
        <w:ind w:firstLine="708"/>
        <w:jc w:val="both"/>
        <w:rPr>
          <w:lang w:val="hr-HR"/>
        </w:rPr>
      </w:pPr>
      <w:r>
        <w:rPr>
          <w:lang w:val="hr-HR"/>
        </w:rPr>
        <w:t>S obzirom da je ovaj postupak obustavljen u skladu s odredbama čl. 128. st. 9. SZ-a</w:t>
      </w:r>
      <w:r w:rsidR="004E4149">
        <w:rPr>
          <w:lang w:val="hr-HR"/>
        </w:rPr>
        <w:t>, dužnik je dužan na</w:t>
      </w:r>
      <w:r>
        <w:rPr>
          <w:lang w:val="hr-HR"/>
        </w:rPr>
        <w:t>knaditi troškove ovo</w:t>
      </w:r>
      <w:r w:rsidR="00AD4B6A">
        <w:rPr>
          <w:lang w:val="hr-HR"/>
        </w:rPr>
        <w:t>g postupka, a koje troškove čini</w:t>
      </w:r>
      <w:r>
        <w:rPr>
          <w:lang w:val="hr-HR"/>
        </w:rPr>
        <w:t xml:space="preserve"> naknada </w:t>
      </w:r>
      <w:r w:rsidR="0027299E">
        <w:rPr>
          <w:lang w:val="hr-HR"/>
        </w:rPr>
        <w:t>FINI</w:t>
      </w:r>
      <w:r>
        <w:rPr>
          <w:lang w:val="hr-HR"/>
        </w:rPr>
        <w:t xml:space="preserve"> za obavljanje poslova u ovom stečajnom postupku u iznosu od 175,00 kn. 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4E4149" w:rsidR="002819BF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</w:t>
      </w:r>
      <w:r w:rsidR="00AD4B6A">
        <w:rPr>
          <w:lang w:val="hr-HR"/>
        </w:rPr>
        <w:t>ukupno iznosi</w:t>
      </w:r>
      <w:r>
        <w:rPr>
          <w:lang w:val="hr-HR"/>
        </w:rPr>
        <w:t xml:space="preserve"> 175,00 kn. </w:t>
      </w:r>
      <w:r w:rsidR="0027299E">
        <w:rPr>
          <w:lang w:val="hr-HR"/>
        </w:rPr>
        <w:t>FINA je u podnesenom prijedlogu predložila sudu odrediti isplatu te naknade u njenu korist i to na račun naveden u toč. II. izreke ovog rješenja.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AE4A2B" w:rsidR="002819BF" w:rsidRPr="00585F41">
      <w:pPr>
        <w:ind w:firstLine="708"/>
        <w:jc w:val="both"/>
        <w:rPr>
          <w:lang w:val="hr-HR"/>
        </w:rPr>
      </w:pPr>
      <w:r>
        <w:rPr>
          <w:lang w:val="hr-HR"/>
        </w:rPr>
        <w:t>Slijedom naprijed navedenog i na temelju naprijed navedenih propisa, odlučeno je kao u</w:t>
      </w:r>
      <w:r w:rsidR="004E4149">
        <w:rPr>
          <w:lang w:val="hr-HR"/>
        </w:rPr>
        <w:t xml:space="preserve"> toč. I. i II. izreke</w:t>
      </w:r>
      <w:r>
        <w:rPr>
          <w:lang w:val="hr-HR"/>
        </w:rPr>
        <w:t xml:space="preserve"> ovog rješenja. </w:t>
      </w:r>
    </w:p>
    <w:p w:rsidRDefault="00780642" w:rsidP="002819BF" w:rsidR="00780642" w:rsidRPr="00585F41">
      <w:pPr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C67B2F">
        <w:rPr>
          <w:lang w:val="hr-HR"/>
        </w:rPr>
        <w:t>8. ožujka 2017</w:t>
      </w:r>
      <w:r w:rsidRPr="00585F41">
        <w:rPr>
          <w:lang w:val="hr-HR"/>
        </w:rPr>
        <w:t>. godine.</w:t>
      </w:r>
    </w:p>
    <w:p w:rsidRDefault="00D4027A" w:rsidP="00D4027A" w:rsidR="00D4027A" w:rsidRPr="004968CC">
      <w:pPr>
        <w:jc w:val="both"/>
        <w:rPr>
          <w:sz w:val="12"/>
          <w:szCs w:val="12"/>
          <w:lang w:val="hr-HR"/>
        </w:rPr>
      </w:pPr>
      <w:r w:rsidRPr="00585F41">
        <w:rPr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 w:rsidRPr="004968CC">
      <w:pPr>
        <w:ind w:firstLine="708" w:left="7080"/>
        <w:rPr>
          <w:sz w:val="18"/>
          <w:szCs w:val="18"/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CC5D0C" w:rsidP="00CC5D0C" w:rsidR="00CC5D0C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POUKA O PRAVNOM LIJEKU: </w:t>
      </w:r>
    </w:p>
    <w:p w:rsidRDefault="00CC5D0C" w:rsidP="00D4027A" w:rsidR="002819BF">
      <w:pPr>
        <w:jc w:val="both"/>
        <w:rPr>
          <w:lang w:val="hr-HR"/>
        </w:rPr>
      </w:pPr>
      <w:r w:rsidRPr="00585F41">
        <w:rPr>
          <w:lang w:val="hr-HR"/>
        </w:rPr>
        <w:t>Protiv ovog rješenja dopuštena je žalba</w:t>
      </w:r>
      <w:r w:rsidR="002819BF">
        <w:rPr>
          <w:lang w:val="hr-HR"/>
        </w:rPr>
        <w:t xml:space="preserve"> Visokom trgovačkom sudu Republike Hrvatske u Zagrebu</w:t>
      </w:r>
      <w:r w:rsidRPr="00585F41">
        <w:rPr>
          <w:lang w:val="hr-HR"/>
        </w:rPr>
        <w:t>. Žalba se</w:t>
      </w:r>
      <w:r w:rsidR="002819BF">
        <w:rPr>
          <w:lang w:val="hr-HR"/>
        </w:rPr>
        <w:t xml:space="preserve"> podnosi ovom sudu, pismeno u tri primjerka, u roku od 8 dana od dostave rješenja</w:t>
      </w:r>
      <w:r w:rsidR="0027299E">
        <w:rPr>
          <w:lang w:val="hr-HR"/>
        </w:rPr>
        <w:t>, a dostava ovog rješenja smatra se obavljenom istekom osmog dana od dana njegove objave na mrežnoj stranici e-Oglasna ploča sud</w:t>
      </w:r>
      <w:r w:rsidR="00F3566D">
        <w:rPr>
          <w:lang w:val="hr-HR"/>
        </w:rPr>
        <w:t>o</w:t>
      </w:r>
      <w:r w:rsidR="004968CC">
        <w:rPr>
          <w:lang w:val="hr-HR"/>
        </w:rPr>
        <w:t>va</w:t>
      </w:r>
      <w:r w:rsidR="002819BF">
        <w:rPr>
          <w:lang w:val="hr-HR"/>
        </w:rPr>
        <w:t>.</w:t>
      </w:r>
    </w:p>
    <w:p w:rsidRDefault="00D47B51" w:rsidP="00D4027A" w:rsidR="00D47B51" w:rsidRPr="00585F41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4968CC">
        <w:rPr>
          <w:lang w:val="hr-HR"/>
        </w:rPr>
        <w:t>predlagatelju</w:t>
      </w:r>
      <w:r w:rsidRPr="00585F41">
        <w:rPr>
          <w:lang w:val="hr-HR"/>
        </w:rPr>
        <w:t xml:space="preserve"> 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27299E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4968CC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4968CC" w:rsidR="00E14AE2" w:rsidRPr="00585F4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F2B63" w:rsidRPr="002F2B63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C67B2F">
      <w:t>186</w:t>
    </w:r>
    <w:r w:rsidR="00C709BF">
      <w:t>6</w:t>
    </w:r>
    <w:r>
      <w:t>/201</w:t>
    </w:r>
    <w:r w:rsidR="00C67B2F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7299E"/>
    <w:rsid w:val="002819BF"/>
    <w:rsid w:val="002D048F"/>
    <w:rsid w:val="002E02C8"/>
    <w:rsid w:val="002E6DB9"/>
    <w:rsid w:val="002F2B63"/>
    <w:rsid w:val="003148C7"/>
    <w:rsid w:val="003734BE"/>
    <w:rsid w:val="00382327"/>
    <w:rsid w:val="003855E7"/>
    <w:rsid w:val="003929B4"/>
    <w:rsid w:val="003E3D3E"/>
    <w:rsid w:val="00403F01"/>
    <w:rsid w:val="004171BE"/>
    <w:rsid w:val="00452F21"/>
    <w:rsid w:val="00472CF7"/>
    <w:rsid w:val="00473132"/>
    <w:rsid w:val="004777B1"/>
    <w:rsid w:val="0048628D"/>
    <w:rsid w:val="004968CC"/>
    <w:rsid w:val="004A6CA0"/>
    <w:rsid w:val="004B2C85"/>
    <w:rsid w:val="004D23AF"/>
    <w:rsid w:val="004E4149"/>
    <w:rsid w:val="004F6BDA"/>
    <w:rsid w:val="00544124"/>
    <w:rsid w:val="00585F41"/>
    <w:rsid w:val="005C0E56"/>
    <w:rsid w:val="005C1097"/>
    <w:rsid w:val="005D2EA9"/>
    <w:rsid w:val="0063351E"/>
    <w:rsid w:val="00642955"/>
    <w:rsid w:val="0066735D"/>
    <w:rsid w:val="00675F9E"/>
    <w:rsid w:val="006767AE"/>
    <w:rsid w:val="006A7185"/>
    <w:rsid w:val="006C0489"/>
    <w:rsid w:val="006E3551"/>
    <w:rsid w:val="00736EF6"/>
    <w:rsid w:val="00743750"/>
    <w:rsid w:val="00756F19"/>
    <w:rsid w:val="007725FF"/>
    <w:rsid w:val="00780642"/>
    <w:rsid w:val="007A74B6"/>
    <w:rsid w:val="008325C4"/>
    <w:rsid w:val="00832F97"/>
    <w:rsid w:val="00876209"/>
    <w:rsid w:val="008F62D8"/>
    <w:rsid w:val="00906FBC"/>
    <w:rsid w:val="009374AD"/>
    <w:rsid w:val="00984E8A"/>
    <w:rsid w:val="00986E7E"/>
    <w:rsid w:val="009966BF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D4B6A"/>
    <w:rsid w:val="00AE4A2B"/>
    <w:rsid w:val="00B3214A"/>
    <w:rsid w:val="00B347F0"/>
    <w:rsid w:val="00B36BAF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67B2F"/>
    <w:rsid w:val="00C709BF"/>
    <w:rsid w:val="00C71DE9"/>
    <w:rsid w:val="00CA5452"/>
    <w:rsid w:val="00CC1B3F"/>
    <w:rsid w:val="00CC5D0C"/>
    <w:rsid w:val="00CD5A78"/>
    <w:rsid w:val="00CE1BBC"/>
    <w:rsid w:val="00CF1035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1734E"/>
    <w:rsid w:val="00F2582F"/>
    <w:rsid w:val="00F347B9"/>
    <w:rsid w:val="00F34A14"/>
    <w:rsid w:val="00F3566D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B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2B6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2B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2B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B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2B6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2B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2B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St-1866/2016</izvorni_sadrzaj>
    <derivirana_varijabla naziv="DomainObject.Predmet.OznakaBroj_1">St-1866/2016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st.1.SZ</izvorni_sadrzaj>
    <derivirana_varijabla naziv="DomainObject.Predmet.PrimjedbaSuca_1">Čl. 110. st.1.SZ</derivirana_varijabla>
  </DomainObject.Predmet.PrimjedbaSuca>
  <DomainObject.Predmet.ProtustrankaFormated>
    <izvorni_sadrzaj>  PIVOVARA MAJIĆ d.o.o. za proizvodnju pića, trgovinu i usluge</izvorni_sadrzaj>
    <derivirana_varijabla naziv="DomainObject.Predmet.ProtustrankaFormated_1">  PIVOVARA MAJIĆ d.o.o. za proizvodnju pića, trgovinu i usluge</derivirana_varijabla>
  </DomainObject.Predmet.ProtustrankaFormated>
  <DomainObject.Predmet.ProtustrankaFormatedOIB>
    <izvorni_sadrzaj>  PIVOVARA MAJIĆ d.o.o. za proizvodnju pića, trgovinu i usluge, OIB 66400170758</izvorni_sadrzaj>
    <derivirana_varijabla naziv="DomainObject.Predmet.ProtustrankaFormatedOIB_1">  PIVOVARA MAJIĆ d.o.o. za proizvodnju pića, trgovinu i usluge, OIB 66400170758</derivirana_varijabla>
  </DomainObject.Predmet.ProtustrankaFormatedOIB>
  <DomainObject.Predmet.ProtustrankaFormatedWithAdress>
    <izvorni_sadrzaj> PIVOVARA MAJIĆ d.o.o. za proizvodnju pića, trgovinu i usluge, Vojnić Sinjski 80, 21240 Vojnić Sinjski</izvorni_sadrzaj>
    <derivirana_varijabla naziv="DomainObject.Predmet.ProtustrankaFormatedWithAdress_1"> PIVOVARA MAJIĆ d.o.o. za proizvodnju pića, trgovinu i usluge, Vojnić Sinjski 80, 21240 Vojnić Sinjski</derivirana_varijabla>
  </DomainObject.Predmet.ProtustrankaFormatedWithAdress>
  <DomainObject.Predmet.ProtustrankaFormatedWithAdressOIB>
    <izvorni_sadrzaj> PIVOVARA MAJIĆ d.o.o. za proizvodnju pića, trgovinu i usluge, OIB 66400170758, Vojnić Sinjski 80, 21240 Vojnić Sinjski</izvorni_sadrzaj>
    <derivirana_varijabla naziv="DomainObject.Predmet.ProtustrankaFormatedWithAdressOIB_1"> PIVOVARA MAJIĆ d.o.o. za proizvodnju pića, trgovinu i usluge, OIB 66400170758, Vojnić Sinjski 80, 21240 Vojnić Sinjski</derivirana_varijabla>
  </DomainObject.Predmet.ProtustrankaFormatedWithAdressOIB>
  <DomainObject.Predmet.ProtustrankaWithAdress>
    <izvorni_sadrzaj>PIVOVARA MAJIĆ d.o.o. za proizvodnju pića, trgovinu i usluge Vojnić Sinjski 80, 21240 Vojnić Sinjski</izvorni_sadrzaj>
    <derivirana_varijabla naziv="DomainObject.Predmet.ProtustrankaWithAdress_1">PIVOVARA MAJIĆ d.o.o. za proizvodnju pića, trgovinu i usluge Vojnić Sinjski 80, 21240 Vojnić Sinjski</derivirana_varijabla>
  </DomainObject.Predmet.ProtustrankaWithAdress>
  <DomainObject.Predmet.ProtustrankaWithAdressOIB>
    <izvorni_sadrzaj>PIVOVARA MAJIĆ d.o.o. za proizvodnju pića, trgovinu i usluge, OIB 66400170758, Vojnić Sinjski 80, 21240 Vojnić Sinjski</izvorni_sadrzaj>
    <derivirana_varijabla naziv="DomainObject.Predmet.ProtustrankaWithAdressOIB_1">PIVOVARA MAJIĆ d.o.o. za proizvodnju pića, trgovinu i usluge, OIB 66400170758, Vojnić Sinjski 80, 21240 Vojnić Sinjski</derivirana_varijabla>
  </DomainObject.Predmet.ProtustrankaWithAdressOIB>
  <DomainObject.Predmet.ProtustrankaNazivFormated>
    <izvorni_sadrzaj>PIVOVARA MAJIĆ d.o.o. za proizvodnju pića, trgovinu i usluge</izvorni_sadrzaj>
    <derivirana_varijabla naziv="DomainObject.Predmet.ProtustrankaNazivFormated_1">PIVOVARA MAJIĆ d.o.o. za proizvodnju pića, trgovinu i usluge</derivirana_varijabla>
  </DomainObject.Predmet.ProtustrankaNazivFormated>
  <DomainObject.Predmet.ProtustrankaNazivFormatedOIB>
    <izvorni_sadrzaj>PIVOVARA MAJIĆ d.o.o. za proizvodnju pića, trgovinu i usluge, OIB 66400170758</izvorni_sadrzaj>
    <derivirana_varijabla naziv="DomainObject.Predmet.ProtustrankaNazivFormatedOIB_1">PIVOVARA MAJIĆ d.o.o. za proizvodnju pića, trgovinu i usluge, OIB 66400170758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6384.06</izvorni_sadrzaj>
    <derivirana_varijabla naziv="DomainObject.Predmet.TrenutnaVrijednost_1">6384.06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PIVOVARA MAJIĆ d.o.o. za proizvodnju pića, trgovinu i usluge</item>
    </izvorni_sadrzaj>
    <derivirana_varijabla naziv="DomainObject.Predmet.ProtuStrankaListFormated_1">
      <item>PIVOVARA MAJIĆ d.o.o. za proizvodnju pića, trgovinu i usluge</item>
    </derivirana_varijabla>
  </DomainObject.Predmet.ProtuStrankaListFormated>
  <DomainObject.Predmet.ProtuStrankaListFormatedOIB>
    <izvorni_sadrzaj>
      <item>PIVOVARA MAJIĆ d.o.o. za proizvodnju pića, trgovinu i usluge, OIB 66400170758</item>
    </izvorni_sadrzaj>
    <derivirana_varijabla naziv="DomainObject.Predmet.ProtuStrankaListFormatedOIB_1">
      <item>PIVOVARA MAJIĆ d.o.o. za proizvodnju pića, trgovinu i usluge, OIB 66400170758</item>
    </derivirana_varijabla>
  </DomainObject.Predmet.ProtuStrankaListFormatedOIB>
  <DomainObject.Predmet.ProtuStrankaListFormatedWithAdress>
    <izvorni_sadrzaj>
      <item>PIVOVARA MAJIĆ d.o.o. za proizvodnju pića, trgovinu i usluge, Vojnić Sinjski 80, 21240 Vojnić Sinjski</item>
    </izvorni_sadrzaj>
    <derivirana_varijabla naziv="DomainObject.Predmet.ProtuStrankaListFormatedWithAdress_1">
      <item>PIVOVARA MAJIĆ d.o.o. za proizvodnju pića, trgovinu i usluge, Vojnić Sinjski 80, 21240 Vojnić Sinjski</item>
    </derivirana_varijabla>
  </DomainObject.Predmet.ProtuStrankaListFormatedWithAdress>
  <DomainObject.Predmet.ProtuStrankaListFormatedWithAdressOIB>
    <izvorni_sadrzaj>
      <item>PIVOVARA MAJIĆ d.o.o. za proizvodnju pića, trgovinu i usluge, OIB 66400170758, Vojnić Sinjski 80, 21240 Vojnić Sinjski</item>
    </izvorni_sadrzaj>
    <derivirana_varijabla naziv="DomainObject.Predmet.ProtuStrankaListFormatedWithAdressOIB_1">
      <item>PIVOVARA MAJIĆ d.o.o. za proizvodnju pića, trgovinu i usluge, OIB 66400170758, Vojnić Sinjski 80, 21240 Vojnić Sinjski</item>
    </derivirana_varijabla>
  </DomainObject.Predmet.ProtuStrankaListFormatedWithAdressOIB>
  <DomainObject.Predmet.ProtuStrankaListNazivFormated>
    <izvorni_sadrzaj>
      <item>PIVOVARA MAJIĆ d.o.o. za proizvodnju pića, trgovinu i usluge</item>
    </izvorni_sadrzaj>
    <derivirana_varijabla naziv="DomainObject.Predmet.ProtuStrankaListNazivFormated_1">
      <item>PIVOVARA MAJIĆ d.o.o. za proizvodnju pića, trgovinu i usluge</item>
    </derivirana_varijabla>
  </DomainObject.Predmet.ProtuStrankaListNazivFormated>
  <DomainObject.Predmet.ProtuStrankaListNazivFormatedOIB>
    <izvorni_sadrzaj>
      <item>PIVOVARA MAJIĆ d.o.o. za proizvodnju pića, trgovinu i usluge, OIB 66400170758</item>
    </izvorni_sadrzaj>
    <derivirana_varijabla naziv="DomainObject.Predmet.ProtuStrankaListNazivFormatedOIB_1">
      <item>PIVOVARA MAJIĆ d.o.o. za proizvodnju pića, trgovinu i usluge, OIB 66400170758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PIVOVARA MAJIĆ d.o.o. za proizvodnju pića, trgovinu i usluge</izvorni_sadrzaj>
    <derivirana_varijabla naziv="DomainObject.Predmet.ProtustrankaIDrugi_1">PIVOVARA MAJIĆ d.o.o. za proizvodnju pića,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PIVOVARA MAJIĆ d.o.o. za proizvodnju pića, trgovinu i usluge, OIB 66400170758, Vojnić Sinjski 80, 21240 Vojnić Sinjski</izvorni_sadrzaj>
    <derivirana_varijabla naziv="DomainObject.Predmet.ProtustrankaIDrugiAdressOIB_1">PIVOVARA MAJIĆ d.o.o. za proizvodnju pića, trgovinu i usluge, OIB 66400170758, Vojnić Sinjski 80, 21240 Vojnić Sinjski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PIVOVARA MAJIĆ d.o.o. za proizvodnju pića, trgovinu i usluge</item>
      <item>FINANCIJSKA AGENCIJA, RC SPLIT</item>
    </izvorni_sadrzaj>
    <derivirana_varijabla naziv="DomainObject.Predmet.SudioniciListNaziv_1">
      <item>PIVOVARA MAJIĆ d.o.o. za proizvodnju pića, trgovinu i usluge</item>
      <item>FINANCIJSKA AGENCIJA, RC SPLIT</item>
    </derivirana_varijabla>
  </DomainObject.Predmet.SudioniciListNaziv>
  <DomainObject.Predmet.SudioniciListAdressOIB>
    <izvorni_sadrzaj>
      <item>PIVOVARA MAJIĆ d.o.o. za proizvodnju pića, trgovinu i usluge, OIB 66400170758, Vojnić Sinjski 80,21240 Vojnić Sinjski</item>
      <item>FINANCIJSKA AGENCIJA, RC SPLIT, OIB 85821130368, Mažuranićevo šetalište 24 b,21000 Split</item>
    </izvorni_sadrzaj>
    <derivirana_varijabla naziv="DomainObject.Predmet.SudioniciListAdressOIB_1">
      <item>PIVOVARA MAJIĆ d.o.o. za proizvodnju pića, trgovinu i usluge, OIB 66400170758, Vojnić Sinjski 80,21240 Vojnić Sinjski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66400170758</item>
      <item>, OIB 85821130368</item>
    </izvorni_sadrzaj>
    <derivirana_varijabla naziv="DomainObject.Predmet.SudioniciListNazivOIB_1">
      <item>, OIB 66400170758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A0EB3-AE7D-4A99-9E5B-5E565C563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740</properties:Words>
  <properties:Characters>3921</properties:Characters>
  <properties:Lines>99</properties:Lines>
  <properties:Paragraphs>31</properties:Paragraphs>
  <properties:TotalTime>668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2016-10-06T10:09:00Z</cp:lastPrinted>
  <dcterms:modified xmlns:xsi="http://www.w3.org/2001/XMLSchema-instance" xsi:type="dcterms:W3CDTF">2017-03-08T12:35:00Z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