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ecd5" w14:paraId="321ecd5" w:rsidRDefault="003F320D" w:rsidP="00CE4727" w:rsidR="003F320D" w:rsidRPr="00DF75F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DF75F6">
      <w:pPr>
        <w:rPr>
          <w:sz w:val="24"/>
          <w:szCs w:val="24"/>
        </w:rPr>
      </w:pPr>
    </w:p>
    <w:p w:rsidRDefault="001D2511" w:rsidP="00CE4727" w:rsidR="003F320D" w:rsidRPr="00DF75F6">
      <w:pPr>
        <w:rPr>
          <w:sz w:val="24"/>
          <w:szCs w:val="24"/>
        </w:rPr>
      </w:pPr>
      <w:r w:rsidRPr="00DF75F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>REPUBLIKA HRVATSKA</w:t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 xml:space="preserve">Trgovački sud u Zagrebu </w:t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 xml:space="preserve">Zagreb, Amruševa 2/II                             </w:t>
      </w:r>
    </w:p>
    <w:p w:rsidRDefault="002F19E7" w:rsidP="004F68E8" w:rsidR="004F68E8" w:rsidRPr="00DF75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St-1560/2017</w:t>
      </w: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ind w:firstLine="708" w:left="2832"/>
        <w:jc w:val="both"/>
        <w:rPr>
          <w:sz w:val="24"/>
          <w:szCs w:val="24"/>
        </w:rPr>
      </w:pPr>
      <w:r w:rsidRPr="00DF75F6">
        <w:rPr>
          <w:sz w:val="24"/>
          <w:szCs w:val="24"/>
        </w:rPr>
        <w:t>Z A K LJ U Č A K</w:t>
      </w: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ab/>
        <w:t xml:space="preserve">Trgovački sud u Zagrebu, sudac Marija Bakula Vugrinec, u stečajnom postupku </w:t>
      </w:r>
      <w:r w:rsidR="002D173B" w:rsidRPr="00DF75F6">
        <w:rPr>
          <w:sz w:val="24"/>
          <w:szCs w:val="24"/>
          <w:lang w:val="pt-BR"/>
        </w:rPr>
        <w:t xml:space="preserve">u povodu prijedloga predlagatelja </w:t>
      </w:r>
      <w:r w:rsidR="002F19E7">
        <w:rPr>
          <w:sz w:val="24"/>
          <w:szCs w:val="24"/>
          <w:lang w:val="pt-BR"/>
        </w:rPr>
        <w:t xml:space="preserve">PETROL PROM d.o.o., OIB 32609134262, Petrinja, Voćarska 11ª, </w:t>
      </w:r>
      <w:r w:rsidR="00F974D8">
        <w:rPr>
          <w:sz w:val="24"/>
          <w:szCs w:val="24"/>
          <w:lang w:val="pt-BR"/>
        </w:rPr>
        <w:t>kojeg zastupa punomoćnik Milenko Jakšić, odvjetnik u Sisku,</w:t>
      </w:r>
      <w:r w:rsidR="002D173B" w:rsidRPr="00DF75F6">
        <w:rPr>
          <w:sz w:val="24"/>
          <w:szCs w:val="24"/>
          <w:lang w:val="pt-BR"/>
        </w:rPr>
        <w:t xml:space="preserve"> za otvaranje ste</w:t>
      </w:r>
      <w:r w:rsidR="00F974D8">
        <w:rPr>
          <w:sz w:val="24"/>
          <w:szCs w:val="24"/>
          <w:lang w:val="pt-BR"/>
        </w:rPr>
        <w:t>čajnog postupka nad dužn</w:t>
      </w:r>
      <w:r w:rsidR="008E27FA">
        <w:rPr>
          <w:sz w:val="24"/>
          <w:szCs w:val="24"/>
          <w:lang w:val="pt-BR"/>
        </w:rPr>
        <w:t xml:space="preserve">ikom LIATRIS-JELEN PLAST d.o.o., OIB </w:t>
      </w:r>
      <w:r w:rsidR="00422A9D">
        <w:rPr>
          <w:sz w:val="24"/>
          <w:szCs w:val="24"/>
          <w:lang w:val="pt-BR"/>
        </w:rPr>
        <w:t>1306417744, Petrinja, Desni odvojak 3, kojeg zastupa punomoćnik Hrvoje Zdilar, odvjetnik u Zagrebu</w:t>
      </w:r>
      <w:r w:rsidRPr="00DF75F6">
        <w:rPr>
          <w:sz w:val="24"/>
          <w:szCs w:val="24"/>
        </w:rPr>
        <w:t xml:space="preserve">, </w:t>
      </w:r>
      <w:r w:rsidR="00422A9D">
        <w:rPr>
          <w:sz w:val="24"/>
          <w:szCs w:val="24"/>
        </w:rPr>
        <w:t>8. travnja</w:t>
      </w:r>
      <w:r w:rsidRPr="00DF75F6">
        <w:rPr>
          <w:sz w:val="24"/>
          <w:szCs w:val="24"/>
        </w:rPr>
        <w:t xml:space="preserve"> 2019.</w:t>
      </w:r>
    </w:p>
    <w:p w:rsidRDefault="00A834B2" w:rsidP="00CE4727" w:rsidR="00A834B2" w:rsidRPr="00DF75F6">
      <w:pPr>
        <w:jc w:val="center"/>
        <w:rPr>
          <w:sz w:val="24"/>
          <w:szCs w:val="24"/>
        </w:rPr>
      </w:pPr>
    </w:p>
    <w:p w:rsidRDefault="00CE4727" w:rsidP="00CE4727" w:rsidR="00CE4727" w:rsidRPr="00DF75F6">
      <w:pPr>
        <w:jc w:val="center"/>
        <w:rPr>
          <w:sz w:val="24"/>
          <w:szCs w:val="24"/>
        </w:rPr>
      </w:pPr>
      <w:r w:rsidRPr="00DF75F6">
        <w:rPr>
          <w:sz w:val="24"/>
          <w:szCs w:val="24"/>
        </w:rPr>
        <w:t>z a k l j u č i o      j e</w:t>
      </w:r>
    </w:p>
    <w:p w:rsidRDefault="003F320D" w:rsidP="002C0E29" w:rsidR="003F320D" w:rsidRPr="00DF75F6">
      <w:pPr>
        <w:rPr>
          <w:b/>
          <w:sz w:val="24"/>
          <w:szCs w:val="24"/>
        </w:rPr>
      </w:pPr>
    </w:p>
    <w:p w:rsidRDefault="002D173B" w:rsidP="002D173B" w:rsidR="00DF75F6">
      <w:pPr>
        <w:pStyle w:val="Tijeloteksta"/>
        <w:ind w:firstLine="720"/>
      </w:pPr>
      <w:r w:rsidRPr="00DF75F6">
        <w:t xml:space="preserve">I. Nalaže se predlagatelju u roku od 8 dana </w:t>
      </w:r>
      <w:r w:rsidR="00DF75F6">
        <w:t>dopuniti</w:t>
      </w:r>
      <w:r w:rsidRPr="00DF75F6">
        <w:t xml:space="preserve"> prijedlog z</w:t>
      </w:r>
      <w:r w:rsidR="00DF75F6">
        <w:t>a otvaranje stečajnog postupka na način da:</w:t>
      </w:r>
    </w:p>
    <w:p w:rsidRDefault="00DF75F6" w:rsidP="00C41955" w:rsidR="00DF75F6">
      <w:pPr>
        <w:pStyle w:val="Tijeloteksta"/>
        <w:ind w:firstLine="720"/>
      </w:pPr>
      <w:r>
        <w:t xml:space="preserve">- </w:t>
      </w:r>
      <w:r w:rsidR="00C41955">
        <w:t>učini vjerojatnim postojanje</w:t>
      </w:r>
      <w:r w:rsidR="00E0095C">
        <w:t xml:space="preserve"> svoje tražbine u iznosu </w:t>
      </w:r>
      <w:r w:rsidR="009D6B8D">
        <w:t>od 4.851,19</w:t>
      </w:r>
      <w:r w:rsidR="00C41955">
        <w:t xml:space="preserve"> kn </w:t>
      </w:r>
      <w:r w:rsidR="002D173B" w:rsidRPr="00DF75F6">
        <w:t xml:space="preserve">te </w:t>
      </w:r>
    </w:p>
    <w:p w:rsidRDefault="009D6B8D" w:rsidP="002D173B" w:rsidR="002D173B" w:rsidRPr="00DF75F6">
      <w:pPr>
        <w:pStyle w:val="Tijeloteksta"/>
        <w:ind w:firstLine="720"/>
      </w:pPr>
      <w:r>
        <w:t>-</w:t>
      </w:r>
      <w:r w:rsidR="00C41955">
        <w:t xml:space="preserve"> naznači stečajni razlog i učini vjerojatnim postojanje</w:t>
      </w:r>
      <w:r w:rsidR="002D173B" w:rsidRPr="00DF75F6">
        <w:t xml:space="preserve"> steča</w:t>
      </w:r>
      <w:r w:rsidR="00BA733F">
        <w:t>jnog</w:t>
      </w:r>
      <w:r w:rsidR="002D173B" w:rsidRPr="00DF75F6">
        <w:t xml:space="preserve"> razloga.</w:t>
      </w:r>
    </w:p>
    <w:p w:rsidRDefault="002D173B" w:rsidP="002D173B" w:rsidR="002D173B" w:rsidRPr="00DF75F6">
      <w:pPr>
        <w:pStyle w:val="Tijeloteksta"/>
      </w:pPr>
    </w:p>
    <w:p w:rsidRDefault="002D173B" w:rsidP="002D173B" w:rsidR="002D173B" w:rsidRPr="00DF75F6">
      <w:pPr>
        <w:pStyle w:val="Tijeloteksta"/>
        <w:ind w:firstLine="720"/>
      </w:pPr>
      <w:r w:rsidRPr="00DF75F6">
        <w:t>II. Ako predlagatelj ne postupi po točki I. ovog</w:t>
      </w:r>
      <w:r w:rsidR="008D2138">
        <w:t xml:space="preserve"> zaključka</w:t>
      </w:r>
      <w:r w:rsidRPr="00DF75F6">
        <w:t>, sud će odbaciti prijedlog za otvaranje stečajnog postupka.</w:t>
      </w:r>
    </w:p>
    <w:p w:rsidRDefault="002D173B" w:rsidP="002D173B" w:rsidR="002D173B" w:rsidRPr="00DF75F6">
      <w:pPr>
        <w:pStyle w:val="Tijeloteksta"/>
        <w:ind w:firstLine="720"/>
      </w:pPr>
    </w:p>
    <w:p w:rsidRDefault="002D173B" w:rsidP="002D173B" w:rsidR="002D173B" w:rsidRPr="00DF75F6">
      <w:pPr>
        <w:pStyle w:val="Tijeloteksta"/>
        <w:jc w:val="center"/>
      </w:pPr>
      <w:r w:rsidRPr="00DF75F6">
        <w:t>Obrazloženje</w:t>
      </w:r>
    </w:p>
    <w:p w:rsidRDefault="002D173B" w:rsidP="002D173B" w:rsidR="002D173B" w:rsidRPr="00DF75F6">
      <w:pPr>
        <w:pStyle w:val="Tijeloteksta"/>
      </w:pPr>
    </w:p>
    <w:p w:rsidRDefault="002D173B" w:rsidP="002D173B" w:rsidR="002D173B">
      <w:pPr>
        <w:pStyle w:val="Tijeloteksta"/>
      </w:pPr>
      <w:r w:rsidRPr="00DF75F6">
        <w:tab/>
        <w:t xml:space="preserve">Predlagatelj je kao vjerovnik podnio prijedlog da se nad društvom </w:t>
      </w:r>
      <w:r w:rsidR="009D6B8D">
        <w:rPr>
          <w:lang w:val="pt-BR"/>
        </w:rPr>
        <w:t xml:space="preserve">LIATRIS-JELEN PLAST d.o.o., OIB 1306417744, Petrinja, Desni odvojak 3, </w:t>
      </w:r>
      <w:r w:rsidRPr="00DF75F6">
        <w:t xml:space="preserve">otvori stečajni postupak. U prijedlogu je naveo da ima tražbinu prema dužniku </w:t>
      </w:r>
      <w:r w:rsidR="00CF0A43">
        <w:t>u iznosu od 1.114.494,82 kn</w:t>
      </w:r>
      <w:r w:rsidRPr="00DF75F6">
        <w:t xml:space="preserve"> i da je u odnosu na dužnika ostvaren stečajni razlog </w:t>
      </w:r>
      <w:r w:rsidR="00CF0A43">
        <w:t>jer u Očevidniku redoslijeda osnova za plaćanje ima evidentiran dug u iznosu od 4.851,19 kn</w:t>
      </w:r>
      <w:r w:rsidRPr="00DF75F6">
        <w:t xml:space="preserve">. </w:t>
      </w:r>
    </w:p>
    <w:p w:rsidRDefault="00B645E7" w:rsidP="002D173B" w:rsidR="00B645E7">
      <w:pPr>
        <w:pStyle w:val="Tijeloteksta"/>
      </w:pPr>
    </w:p>
    <w:p w:rsidRDefault="00B645E7" w:rsidP="002D173B" w:rsidR="00B645E7" w:rsidRPr="00DF75F6">
      <w:pPr>
        <w:pStyle w:val="Tijeloteksta"/>
      </w:pPr>
      <w:r>
        <w:tab/>
        <w:t>U podnesku od 6. srpnja 2017. predlagatelj je naveo da je dužnik podmirio sva dospjela anuitetna dugovanja ovrhom – izravnom naplatom te da dužnik ne postupa dragovoljno u ispunjenju svoje obveze prema anuitetima</w:t>
      </w:r>
      <w:r w:rsidR="007D4F02">
        <w:t xml:space="preserve"> pa predlaže otvoriti stečajni postupak nad dužnikom.</w:t>
      </w:r>
    </w:p>
    <w:p w:rsidRDefault="002D173B" w:rsidP="002D173B" w:rsidR="002D173B" w:rsidRPr="00DF75F6">
      <w:pPr>
        <w:pStyle w:val="Tijeloteksta"/>
      </w:pPr>
    </w:p>
    <w:p w:rsidRDefault="00005260" w:rsidP="001A40D4" w:rsidR="001A40D4">
      <w:pPr>
        <w:pStyle w:val="Tijeloteksta"/>
        <w:ind w:firstLine="720"/>
      </w:pPr>
      <w:r>
        <w:lastRenderedPageBreak/>
        <w:t>Sukladno odredbi čl. 109.</w:t>
      </w:r>
      <w:r w:rsidR="002D173B" w:rsidRPr="00DF75F6">
        <w:t xml:space="preserve"> Stečajnog zakona („Narodne novine“ broj 71/15</w:t>
      </w:r>
      <w:r w:rsidR="00EA6C73">
        <w:t xml:space="preserve"> i 104/17; dalje:</w:t>
      </w:r>
      <w:r>
        <w:t xml:space="preserve"> </w:t>
      </w:r>
      <w:r w:rsidR="00EA6C73">
        <w:t>SZ</w:t>
      </w:r>
      <w:r w:rsidR="002D173B" w:rsidRPr="00DF75F6">
        <w:t xml:space="preserve">), </w:t>
      </w:r>
      <w:r>
        <w:t>prijedlog za otvaranje stečajnog postupka ovlašten je podnijeti vjerovnik ili dužnik (st. 1.), vjerovnik je ovlašten podnijeti prijedlog za otvaranje stečajnog postupka ako učini vjerojatnim postojanje svoje tražbine i stečajnog razloga (st. 2.).</w:t>
      </w:r>
    </w:p>
    <w:p w:rsidRDefault="001A40D4" w:rsidP="001A40D4" w:rsidR="001A40D4" w:rsidRPr="001A40D4">
      <w:pPr>
        <w:spacing w:afterAutospacing="true" w:after="100" w:beforeAutospacing="true" w:before="100"/>
        <w:ind w:firstLine="720"/>
        <w:jc w:val="both"/>
        <w:rPr>
          <w:sz w:val="24"/>
          <w:szCs w:val="24"/>
        </w:rPr>
      </w:pPr>
      <w:r w:rsidRPr="001A40D4">
        <w:rPr>
          <w:sz w:val="24"/>
          <w:szCs w:val="24"/>
        </w:rPr>
        <w:t>Stečajni postupak može se otvoriti ako sud utvrdi postojanje stečajnoga razloga</w:t>
      </w:r>
      <w:r>
        <w:rPr>
          <w:sz w:val="24"/>
          <w:szCs w:val="24"/>
        </w:rPr>
        <w:t xml:space="preserve"> (čl. 5. st. 1. SZ-a).</w:t>
      </w:r>
      <w:r w:rsidRPr="001A40D4">
        <w:rPr>
          <w:sz w:val="24"/>
          <w:szCs w:val="24"/>
        </w:rPr>
        <w:t xml:space="preserve"> Stečajni razlozi su nesposobnost za plaćanje i prezaduženost</w:t>
      </w:r>
      <w:r>
        <w:rPr>
          <w:sz w:val="24"/>
          <w:szCs w:val="24"/>
        </w:rPr>
        <w:t xml:space="preserve"> (čl. 5. st. 2. SZ-a)</w:t>
      </w:r>
      <w:r w:rsidRPr="001A40D4">
        <w:rPr>
          <w:sz w:val="24"/>
          <w:szCs w:val="24"/>
        </w:rPr>
        <w:t>.</w:t>
      </w:r>
    </w:p>
    <w:p w:rsidRDefault="000B4D7E" w:rsidP="00100E66" w:rsidR="00005260" w:rsidRPr="00DF75F6">
      <w:pPr>
        <w:spacing w:afterAutospacing="true" w:after="100" w:beforeAutospacing="true" w:before="1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odredbi čl. 6. SZ-a n</w:t>
      </w:r>
      <w:r w:rsidR="001A40D4" w:rsidRPr="001A40D4">
        <w:rPr>
          <w:sz w:val="24"/>
          <w:szCs w:val="24"/>
        </w:rPr>
        <w:t>esposobnost za plaćanje postoji ako dužnik ne može trajnije ispunjavati</w:t>
      </w:r>
      <w:r w:rsidR="00100E66">
        <w:rPr>
          <w:sz w:val="24"/>
          <w:szCs w:val="24"/>
        </w:rPr>
        <w:t xml:space="preserve"> svoje dospjele novčane obveze </w:t>
      </w:r>
      <w:r>
        <w:rPr>
          <w:sz w:val="24"/>
          <w:szCs w:val="24"/>
        </w:rPr>
        <w:t>(st. 1.)</w:t>
      </w:r>
      <w:r w:rsidR="001A40D4" w:rsidRPr="001A40D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A40D4" w:rsidRPr="001A40D4">
        <w:rPr>
          <w:sz w:val="24"/>
          <w:szCs w:val="24"/>
        </w:rPr>
        <w:t>Smatrat će se da j</w:t>
      </w:r>
      <w:r w:rsidR="00100E66">
        <w:rPr>
          <w:sz w:val="24"/>
          <w:szCs w:val="24"/>
        </w:rPr>
        <w:t xml:space="preserve">e dužnik nesposoban za plaćanje, između ostalog, </w:t>
      </w:r>
      <w:r w:rsidR="001A40D4" w:rsidRPr="001A40D4">
        <w:rPr>
          <w:sz w:val="24"/>
          <w:szCs w:val="24"/>
        </w:rPr>
        <w:t>ako nije isplatio tri uzastopne plaće koje radniku pripadaju prema ugovoru o radu, pravilniku o radu, kolektivnom ugovoru ili posebnom propisu odnosno prema drugom aktu kojim se uređuju obveze poslodavca prema radniku</w:t>
      </w:r>
      <w:r>
        <w:rPr>
          <w:sz w:val="24"/>
          <w:szCs w:val="24"/>
        </w:rPr>
        <w:t xml:space="preserve"> (st. 2.)</w:t>
      </w:r>
      <w:r w:rsidR="001A40D4" w:rsidRPr="001A40D4">
        <w:rPr>
          <w:sz w:val="24"/>
          <w:szCs w:val="24"/>
        </w:rPr>
        <w:t>.</w:t>
      </w:r>
      <w:r w:rsidR="00100E66">
        <w:rPr>
          <w:sz w:val="24"/>
          <w:szCs w:val="24"/>
        </w:rPr>
        <w:t xml:space="preserve"> </w:t>
      </w:r>
      <w:r w:rsidR="001A40D4" w:rsidRPr="001A40D4">
        <w:rPr>
          <w:sz w:val="24"/>
          <w:szCs w:val="24"/>
        </w:rPr>
        <w:t xml:space="preserve">Postojanje </w:t>
      </w:r>
      <w:r w:rsidR="00100E66">
        <w:rPr>
          <w:sz w:val="24"/>
          <w:szCs w:val="24"/>
        </w:rPr>
        <w:t xml:space="preserve">ove </w:t>
      </w:r>
      <w:r w:rsidR="001A40D4" w:rsidRPr="001A40D4">
        <w:rPr>
          <w:sz w:val="24"/>
          <w:szCs w:val="24"/>
        </w:rPr>
        <w:t>okolnosti dokazuje se obračunom neisplaćene plaće koji je sastavljen u skladu s propisima. Uz obračun podnositelj prijedloga dužan je dostaviti potvrdu Ministarstva financija</w:t>
      </w:r>
      <w:r w:rsidR="00100E66" w:rsidRPr="00100E66">
        <w:rPr>
          <w:sz w:val="24"/>
          <w:szCs w:val="24"/>
        </w:rPr>
        <w:t xml:space="preserve">− Porezne uprave kojom se potvrđuje da je dostavljeni obračun o neisplati plaće </w:t>
      </w:r>
      <w:r w:rsidR="00100E66">
        <w:rPr>
          <w:sz w:val="24"/>
          <w:szCs w:val="24"/>
        </w:rPr>
        <w:t>sastavljen u skladu s propisima (st. 5.).</w:t>
      </w:r>
    </w:p>
    <w:p w:rsidRDefault="002D173B" w:rsidP="0016197E" w:rsidR="0016197E">
      <w:pPr>
        <w:pStyle w:val="Tijeloteksta"/>
        <w:ind w:firstLine="720"/>
      </w:pPr>
      <w:r w:rsidRPr="00BC5E06">
        <w:t xml:space="preserve">S obzirom na to da </w:t>
      </w:r>
      <w:r w:rsidR="00D436A1" w:rsidRPr="00BC5E06">
        <w:t xml:space="preserve">je </w:t>
      </w:r>
      <w:r w:rsidRPr="00BC5E06">
        <w:t xml:space="preserve">predlagatelj </w:t>
      </w:r>
      <w:r w:rsidR="00D436A1" w:rsidRPr="00BC5E06">
        <w:t>u podnesku od 6. srpnja 2017. naveo da je dužnik podmirio</w:t>
      </w:r>
      <w:r w:rsidRPr="00BC5E06">
        <w:t xml:space="preserve"> </w:t>
      </w:r>
      <w:r w:rsidR="007D4F02" w:rsidRPr="00BC5E06">
        <w:t>sva</w:t>
      </w:r>
      <w:r w:rsidR="007D4F02">
        <w:t xml:space="preserve"> dospjela anuitetna dugovanja ovrhom – izravnom naplatom</w:t>
      </w:r>
      <w:r w:rsidR="00D436A1">
        <w:t>, proizlazi da predlagatelj nema dospjelu tražbinu prema dužniku.</w:t>
      </w:r>
    </w:p>
    <w:p w:rsidRDefault="00D436A1" w:rsidP="007D4F02" w:rsidR="00D436A1">
      <w:pPr>
        <w:pStyle w:val="Tijeloteksta"/>
        <w:ind w:firstLine="720"/>
      </w:pPr>
    </w:p>
    <w:p w:rsidRDefault="00D436A1" w:rsidP="007D4F02" w:rsidR="00D436A1">
      <w:pPr>
        <w:pStyle w:val="Tijeloteksta"/>
        <w:ind w:firstLine="720"/>
      </w:pPr>
      <w:r>
        <w:t xml:space="preserve">Osim toga, predlagatelj u prijedlogu nije naznačio stečajni razlog u smislu odredbe čl. 5. st. 2. SZ-a, niti je učinio vjerojatnim postojanje stečajnog razloga (nesposobnost za plaćanje </w:t>
      </w:r>
      <w:r w:rsidR="004C780E">
        <w:t>odnosno prezaduženost).</w:t>
      </w:r>
    </w:p>
    <w:p w:rsidRDefault="004C780E" w:rsidP="007D4F02" w:rsidR="004C780E">
      <w:pPr>
        <w:pStyle w:val="Tijeloteksta"/>
        <w:ind w:firstLine="720"/>
        <w:rPr>
          <w:u w:val="single"/>
        </w:rPr>
      </w:pPr>
    </w:p>
    <w:p w:rsidRDefault="004C780E" w:rsidP="002D173B" w:rsidR="002D173B" w:rsidRPr="00BC5E06">
      <w:pPr>
        <w:pStyle w:val="Tijeloteksta"/>
        <w:ind w:firstLine="720"/>
      </w:pPr>
      <w:r w:rsidRPr="00BC5E06">
        <w:t xml:space="preserve">Stoga je predlagatelj pozvan </w:t>
      </w:r>
      <w:r w:rsidR="00BC5E06" w:rsidRPr="00BC5E06">
        <w:t xml:space="preserve">dopuniti prijedlog za otvaranje stečajnog postupka </w:t>
      </w:r>
      <w:r w:rsidR="002D173B" w:rsidRPr="00BC5E06">
        <w:t>(točka I. izreke), uz upozorenje na pravne posljedice ako ne postupi po ovom zaključku (točka II. izreke).</w:t>
      </w:r>
    </w:p>
    <w:p w:rsidRDefault="00AA3916" w:rsidP="002535AD" w:rsidR="00AA3916" w:rsidRPr="00DF75F6">
      <w:pPr>
        <w:jc w:val="both"/>
        <w:rPr>
          <w:sz w:val="24"/>
          <w:szCs w:val="24"/>
        </w:rPr>
      </w:pPr>
    </w:p>
    <w:p w:rsidRDefault="00805DC2" w:rsidP="00E0216F" w:rsidR="00805DC2" w:rsidRPr="00DF75F6">
      <w:pPr>
        <w:jc w:val="center"/>
        <w:rPr>
          <w:sz w:val="24"/>
          <w:szCs w:val="24"/>
        </w:rPr>
      </w:pPr>
      <w:r w:rsidRPr="00DF75F6">
        <w:rPr>
          <w:sz w:val="24"/>
          <w:szCs w:val="24"/>
        </w:rPr>
        <w:t xml:space="preserve">Zagreb, </w:t>
      </w:r>
      <w:r w:rsidR="00422A9D">
        <w:rPr>
          <w:sz w:val="24"/>
          <w:szCs w:val="24"/>
        </w:rPr>
        <w:t>8. travnja</w:t>
      </w:r>
      <w:r w:rsidRPr="00DF75F6">
        <w:rPr>
          <w:sz w:val="24"/>
          <w:szCs w:val="24"/>
        </w:rPr>
        <w:t xml:space="preserve"> 2019.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</w:p>
    <w:p w:rsidRDefault="00805DC2" w:rsidP="00E0216F" w:rsidR="00805DC2" w:rsidRPr="00DF75F6">
      <w:pPr>
        <w:ind w:firstLine="708" w:left="5052"/>
        <w:jc w:val="both"/>
        <w:rPr>
          <w:sz w:val="24"/>
          <w:szCs w:val="24"/>
        </w:rPr>
      </w:pPr>
      <w:r w:rsidRPr="00DF75F6">
        <w:rPr>
          <w:sz w:val="24"/>
          <w:szCs w:val="24"/>
        </w:rPr>
        <w:t>Sudac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 xml:space="preserve"> </w:t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  <w:t>Marija Bakula Vugrinec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>Uputa o pravnom lijeku: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>Protiv ovog zaključka nije dopušten pravni lijek (čl. 19. st. 7. SZ-a).</w:t>
      </w: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CE4727" w:rsidP="00805DC2" w:rsidR="00AA3916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>DNA</w:t>
      </w:r>
      <w:r w:rsidR="00E0216F" w:rsidRPr="00DF75F6">
        <w:rPr>
          <w:sz w:val="24"/>
          <w:szCs w:val="24"/>
        </w:rPr>
        <w:t>:</w:t>
      </w:r>
    </w:p>
    <w:p w:rsidRDefault="00AA3916" w:rsidP="00DF75F6" w:rsidR="00CE4727" w:rsidRPr="00DF75F6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DF75F6">
        <w:rPr>
          <w:sz w:val="24"/>
          <w:szCs w:val="24"/>
        </w:rPr>
        <w:t>e-oglasn</w:t>
      </w:r>
      <w:r w:rsidR="00B67470" w:rsidRPr="00DF75F6">
        <w:rPr>
          <w:sz w:val="24"/>
          <w:szCs w:val="24"/>
        </w:rPr>
        <w:t>a</w:t>
      </w:r>
      <w:r w:rsidRPr="00DF75F6">
        <w:rPr>
          <w:sz w:val="24"/>
          <w:szCs w:val="24"/>
        </w:rPr>
        <w:t xml:space="preserve"> ploč</w:t>
      </w:r>
      <w:r w:rsidR="00B67470" w:rsidRPr="00DF75F6">
        <w:rPr>
          <w:sz w:val="24"/>
          <w:szCs w:val="24"/>
        </w:rPr>
        <w:t>a</w:t>
      </w:r>
    </w:p>
    <w:p w:rsidRDefault="00B639DE" w:rsidR="00B639DE" w:rsidRPr="00DF75F6">
      <w:pPr>
        <w:rPr>
          <w:sz w:val="24"/>
          <w:szCs w:val="24"/>
        </w:rPr>
      </w:pPr>
    </w:p>
    <w:sectPr w:rsidSect="002D173B" w:rsidR="00B639DE" w:rsidRPr="00DF75F6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73B" w:rsidP="002D173B" w:rsidR="002D173B">
      <w:r>
        <w:separator/>
      </w:r>
    </w:p>
  </w:endnote>
  <w:endnote w:id="0" w:type="continuationSeparator">
    <w:p w:rsidRDefault="002D173B" w:rsidP="002D173B" w:rsidR="002D1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73B" w:rsidP="002D173B" w:rsidR="002D173B">
      <w:r>
        <w:separator/>
      </w:r>
    </w:p>
  </w:footnote>
  <w:footnote w:id="0" w:type="continuationSeparator">
    <w:p w:rsidRDefault="002D173B" w:rsidP="002D173B" w:rsidR="002D1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37858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D173B" w:rsidR="002D173B" w:rsidRPr="002D173B">
        <w:pPr>
          <w:pStyle w:val="Zaglavlje"/>
          <w:jc w:val="center"/>
          <w:rPr>
            <w:sz w:val="24"/>
            <w:szCs w:val="24"/>
          </w:rPr>
        </w:pPr>
        <w:r w:rsidRPr="002D173B">
          <w:rPr>
            <w:sz w:val="24"/>
            <w:szCs w:val="24"/>
          </w:rPr>
          <w:fldChar w:fldCharType="begin"/>
        </w:r>
        <w:r w:rsidRPr="002D173B">
          <w:rPr>
            <w:sz w:val="24"/>
            <w:szCs w:val="24"/>
          </w:rPr>
          <w:instrText>PAGE   \* MERGEFORMAT</w:instrText>
        </w:r>
        <w:r w:rsidRPr="002D173B">
          <w:rPr>
            <w:sz w:val="24"/>
            <w:szCs w:val="24"/>
          </w:rPr>
          <w:fldChar w:fldCharType="separate"/>
        </w:r>
        <w:r w:rsidR="0089459A">
          <w:rPr>
            <w:noProof/>
            <w:sz w:val="24"/>
            <w:szCs w:val="24"/>
          </w:rPr>
          <w:t>2</w:t>
        </w:r>
        <w:r w:rsidRPr="002D173B">
          <w:rPr>
            <w:sz w:val="24"/>
            <w:szCs w:val="24"/>
          </w:rPr>
          <w:fldChar w:fldCharType="end"/>
        </w:r>
      </w:p>
    </w:sdtContent>
  </w:sdt>
  <w:p w:rsidRDefault="002D173B" w:rsidR="002D173B">
    <w:pPr>
      <w:pStyle w:val="Zaglavlje"/>
    </w:pPr>
  </w:p>
  <w:p w:rsidRDefault="002D173B" w:rsidP="002D173B" w:rsidR="002D173B" w:rsidRPr="00805DC2">
    <w:pPr>
      <w:jc w:val="right"/>
      <w:rPr>
        <w:sz w:val="24"/>
        <w:szCs w:val="24"/>
      </w:rPr>
    </w:pPr>
    <w:r w:rsidRPr="00805DC2">
      <w:rPr>
        <w:sz w:val="24"/>
        <w:szCs w:val="24"/>
      </w:rPr>
      <w:t xml:space="preserve">   </w:t>
    </w:r>
    <w:r w:rsidR="00422A9D">
      <w:rPr>
        <w:sz w:val="24"/>
        <w:szCs w:val="24"/>
      </w:rPr>
      <w:t>87. St-1560/2017</w:t>
    </w:r>
  </w:p>
  <w:p w:rsidRDefault="002D173B" w:rsidR="002D173B">
    <w:pPr>
      <w:pStyle w:val="Zaglavlje"/>
    </w:pPr>
  </w:p>
  <w:p w:rsidRDefault="002D173B" w:rsidR="002D17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5260"/>
    <w:rsid w:val="0001716D"/>
    <w:rsid w:val="0002605F"/>
    <w:rsid w:val="0003411C"/>
    <w:rsid w:val="00036A31"/>
    <w:rsid w:val="00097E91"/>
    <w:rsid w:val="000B262B"/>
    <w:rsid w:val="000B4D7E"/>
    <w:rsid w:val="000D338B"/>
    <w:rsid w:val="000F3FBC"/>
    <w:rsid w:val="000F5DBA"/>
    <w:rsid w:val="00100E66"/>
    <w:rsid w:val="00103F3D"/>
    <w:rsid w:val="00110860"/>
    <w:rsid w:val="00130EF6"/>
    <w:rsid w:val="0014428E"/>
    <w:rsid w:val="00146866"/>
    <w:rsid w:val="0016197E"/>
    <w:rsid w:val="00164A68"/>
    <w:rsid w:val="00166AE8"/>
    <w:rsid w:val="001911C6"/>
    <w:rsid w:val="001A0815"/>
    <w:rsid w:val="001A40D4"/>
    <w:rsid w:val="001D0E72"/>
    <w:rsid w:val="001D2511"/>
    <w:rsid w:val="001D4A32"/>
    <w:rsid w:val="001E7DFF"/>
    <w:rsid w:val="00202D62"/>
    <w:rsid w:val="00216892"/>
    <w:rsid w:val="0024151F"/>
    <w:rsid w:val="00244029"/>
    <w:rsid w:val="002535AD"/>
    <w:rsid w:val="00271621"/>
    <w:rsid w:val="00275900"/>
    <w:rsid w:val="002A46D6"/>
    <w:rsid w:val="002B13AE"/>
    <w:rsid w:val="002B5611"/>
    <w:rsid w:val="002C0E29"/>
    <w:rsid w:val="002D0AE8"/>
    <w:rsid w:val="002D173B"/>
    <w:rsid w:val="002F19E7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22A9D"/>
    <w:rsid w:val="004371EE"/>
    <w:rsid w:val="00447B02"/>
    <w:rsid w:val="0047675D"/>
    <w:rsid w:val="00494BF5"/>
    <w:rsid w:val="004C6A58"/>
    <w:rsid w:val="004C780E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C67D3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D4F02"/>
    <w:rsid w:val="007F082E"/>
    <w:rsid w:val="0080043E"/>
    <w:rsid w:val="00805DC2"/>
    <w:rsid w:val="00834A88"/>
    <w:rsid w:val="00850373"/>
    <w:rsid w:val="0089459A"/>
    <w:rsid w:val="008B6E62"/>
    <w:rsid w:val="008C4205"/>
    <w:rsid w:val="008C4776"/>
    <w:rsid w:val="008C726E"/>
    <w:rsid w:val="008D2138"/>
    <w:rsid w:val="008E27FA"/>
    <w:rsid w:val="008E3410"/>
    <w:rsid w:val="009047CC"/>
    <w:rsid w:val="009457C8"/>
    <w:rsid w:val="00987E6B"/>
    <w:rsid w:val="009D46C8"/>
    <w:rsid w:val="009D6B8D"/>
    <w:rsid w:val="009F122E"/>
    <w:rsid w:val="009F4837"/>
    <w:rsid w:val="00A834B2"/>
    <w:rsid w:val="00AA3916"/>
    <w:rsid w:val="00AD7C24"/>
    <w:rsid w:val="00B07CEE"/>
    <w:rsid w:val="00B32E87"/>
    <w:rsid w:val="00B34DE7"/>
    <w:rsid w:val="00B40E95"/>
    <w:rsid w:val="00B51DCF"/>
    <w:rsid w:val="00B639DE"/>
    <w:rsid w:val="00B645E7"/>
    <w:rsid w:val="00B65424"/>
    <w:rsid w:val="00B67470"/>
    <w:rsid w:val="00BA24D2"/>
    <w:rsid w:val="00BA733F"/>
    <w:rsid w:val="00BC5E06"/>
    <w:rsid w:val="00C00B05"/>
    <w:rsid w:val="00C10154"/>
    <w:rsid w:val="00C232EF"/>
    <w:rsid w:val="00C24AC7"/>
    <w:rsid w:val="00C40C56"/>
    <w:rsid w:val="00C41955"/>
    <w:rsid w:val="00C4203D"/>
    <w:rsid w:val="00C64D2F"/>
    <w:rsid w:val="00CC0CA7"/>
    <w:rsid w:val="00CE4727"/>
    <w:rsid w:val="00CE4B15"/>
    <w:rsid w:val="00CF0A43"/>
    <w:rsid w:val="00D13D51"/>
    <w:rsid w:val="00D3259F"/>
    <w:rsid w:val="00D436A1"/>
    <w:rsid w:val="00D51828"/>
    <w:rsid w:val="00D6062E"/>
    <w:rsid w:val="00D66367"/>
    <w:rsid w:val="00DB49B8"/>
    <w:rsid w:val="00DD51C6"/>
    <w:rsid w:val="00DE6DBE"/>
    <w:rsid w:val="00DF75F6"/>
    <w:rsid w:val="00E0095C"/>
    <w:rsid w:val="00E0216F"/>
    <w:rsid w:val="00E26ADC"/>
    <w:rsid w:val="00E359B8"/>
    <w:rsid w:val="00E51E3B"/>
    <w:rsid w:val="00E560CF"/>
    <w:rsid w:val="00E67B91"/>
    <w:rsid w:val="00E72D2A"/>
    <w:rsid w:val="00E8435A"/>
    <w:rsid w:val="00E847D3"/>
    <w:rsid w:val="00EA6C73"/>
    <w:rsid w:val="00EB168B"/>
    <w:rsid w:val="00EC7FC5"/>
    <w:rsid w:val="00F43AB1"/>
    <w:rsid w:val="00F45DD2"/>
    <w:rsid w:val="00F53774"/>
    <w:rsid w:val="00F56166"/>
    <w:rsid w:val="00F974D8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customStyle="true" w:styleId="TijelotekstaChar" w:type="character">
    <w:name w:val="Tijelo teksta Char"/>
    <w:link w:val="Tijeloteksta"/>
    <w:locked/>
    <w:rsid w:val="002D173B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D1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173B"/>
  </w:style>
  <w:style w:styleId="Podnoje" w:type="paragraph">
    <w:name w:val="footer"/>
    <w:basedOn w:val="Normal"/>
    <w:link w:val="PodnojeChar"/>
    <w:unhideWhenUsed/>
    <w:rsid w:val="002D1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173B"/>
  </w:style>
  <w:style w:customStyle="true" w:styleId="broj-d" w:type="paragraph">
    <w:name w:val="broj-d"/>
    <w:basedOn w:val="Normal"/>
    <w:rsid w:val="001A40D4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4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5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5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5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5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St-1560/2017</izvorni_sadrzaj>
    <derivirana_varijabla naziv="DomainObject.Predmet.OznakaBroj_1">St-1560/2017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LIATRIS-JELEN PLAST d.o.o. zastupanog po punomoćniku HRVOJE ZDILAR; Alen Ljubanović</izvorni_sadrzaj>
    <derivirana_varijabla naziv="DomainObject.Predmet.ProtustrankaFormated_1">  LIATRIS-JELEN PLAST d.o.o. zastupanog po punomoćniku HRVOJE ZDILAR; Alen Ljubanović</derivirana_varijabla>
  </DomainObject.Predmet.ProtustrankaFormated>
  <DomainObject.Predmet.ProtustrankaFormatedOIB>
    <izvorni_sadrzaj>  LIATRIS-JELEN PLAST d.o.o., OIB 13063417744 zastupanog po punomoćniku HRVOJE ZDILAR; Alen Ljubanović</izvorni_sadrzaj>
    <derivirana_varijabla naziv="DomainObject.Predmet.ProtustrankaFormatedOIB_1">  LIATRIS-JELEN PLAST d.o.o., OIB 13063417744 zastupanog po punomoćniku HRVOJE ZDILAR; Alen Ljubanović</derivirana_varijabla>
  </DomainObject.Predmet.ProtustrankaFormatedOIB>
  <DomainObject.Predmet.ProtustrankaFormatedWithAdress>
    <izvorni_sadrzaj> LIATRIS-JELEN PLAST d.o.o., Milana Nemičića 2, desni odvojak 3 , 44250 Petrinja zastupanog po punomoćniku HRVOJE ZDILAR; Alen Ljubanović</izvorni_sadrzaj>
    <derivirana_varijabla naziv="DomainObject.Predmet.ProtustrankaFormatedWithAdress_1"> LIATRIS-JELEN PLAST d.o.o., Milana Nemičića 2, desni odvojak 3 , 44250 Petrinja zastupanog po punomoćniku HRVOJE ZDILAR; Alen Ljubanović</derivirana_varijabla>
  </DomainObject.Predmet.ProtustrankaFormatedWithAdress>
  <DomainObject.Predmet.ProtustrankaFormatedWithAdressOIB>
    <izvorni_sadrzaj> LIATRIS-JELEN PLAST d.o.o., OIB 13063417744, Milana Nemičića 2, desni odvojak 3 , 44250 Petrinja zastupanog po punomoćniku HRVOJE ZDILAR; Alen Ljubanović</izvorni_sadrzaj>
    <derivirana_varijabla naziv="DomainObject.Predmet.ProtustrankaFormatedWithAdressOIB_1"> LIATRIS-JELEN PLAST d.o.o., OIB 13063417744, Milana Nemičića 2, desni odvojak 3 , 44250 Petrinja zastupanog po punomoćniku HRVOJE ZDILAR; Alen Ljubanović</derivirana_varijabla>
  </DomainObject.Predmet.ProtustrankaFormatedWithAdressOIB>
  <DomainObject.Predmet.ProtustrankaWithAdress>
    <izvorni_sadrzaj>LIATRIS-JELEN PLAST d.o.o. Milana Nemičića 2, desni odvojak 3 , 44250 Petrinja</izvorni_sadrzaj>
    <derivirana_varijabla naziv="DomainObject.Predmet.ProtustrankaWithAdress_1">LIATRIS-JELEN PLAST d.o.o. Milana Nemičića 2, desni odvojak 3 , 44250 Petrinja</derivirana_varijabla>
  </DomainObject.Predmet.ProtustrankaWithAdress>
  <DomainObject.Predmet.ProtustrankaWithAdressOIB>
    <izvorni_sadrzaj>LIATRIS-JELEN PLAST d.o.o., OIB 13063417744, Milana Nemičića 2, desni odvojak 3 , 44250 Petrinja</izvorni_sadrzaj>
    <derivirana_varijabla naziv="DomainObject.Predmet.ProtustrankaWithAdressOIB_1">LIATRIS-JELEN PLAST d.o.o., OIB 13063417744, Milana Nemičića 2, desni odvojak 3 , 44250 Petrinja</derivirana_varijabla>
  </DomainObject.Predmet.ProtustrankaWithAdressOIB>
  <DomainObject.Predmet.ProtustrankaNazivFormated>
    <izvorni_sadrzaj>LIATRIS-JELEN PLAST d.o.o.</izvorni_sadrzaj>
    <derivirana_varijabla naziv="DomainObject.Predmet.ProtustrankaNazivFormated_1">LIATRIS-JELEN PLAST d.o.o.</derivirana_varijabla>
  </DomainObject.Predmet.ProtustrankaNazivFormated>
  <DomainObject.Predmet.ProtustrankaNazivFormatedOIB>
    <izvorni_sadrzaj>LIATRIS-JELEN PLAST d.o.o., OIB 13063417744</izvorni_sadrzaj>
    <derivirana_varijabla naziv="DomainObject.Predmet.ProtustrankaNazivFormatedOIB_1">LIATRIS-JELEN PLAST d.o.o., OIB 13063417744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PETROL PROM d.o.o. zastupanog po punomoćniku Milenko Jakšić</izvorni_sadrzaj>
    <derivirana_varijabla naziv="DomainObject.Predmet.StrankaFormated_1">  PETROL PROM d.o.o. zastupanog po punomoćniku Milenko Jakšić</derivirana_varijabla>
  </DomainObject.Predmet.StrankaFormated>
  <DomainObject.Predmet.StrankaFormatedOIB>
    <izvorni_sadrzaj>  PETROL PROM d.o.o., OIB 32609134262 zastupanog po punomoćniku Milenko Jakšić</izvorni_sadrzaj>
    <derivirana_varijabla naziv="DomainObject.Predmet.StrankaFormatedOIB_1">  PETROL PROM d.o.o., OIB 32609134262 zastupanog po punomoćniku Milenko Jakšić</derivirana_varijabla>
  </DomainObject.Predmet.StrankaFormatedOIB>
  <DomainObject.Predmet.StrankaFormatedWithAdress>
    <izvorni_sadrzaj> PETROL PROM d.o.o., Voćarska 11a, 44250 Petrinja zastupanog po punomoćniku Milenko Jakšić</izvorni_sadrzaj>
    <derivirana_varijabla naziv="DomainObject.Predmet.StrankaFormatedWithAdress_1"> PETROL PROM d.o.o., Voćarska 11a, 44250 Petrinja zastupanog po punomoćniku Milenko Jakšić</derivirana_varijabla>
  </DomainObject.Predmet.StrankaFormatedWithAdress>
  <DomainObject.Predmet.StrankaFormatedWithAdressOIB>
    <izvorni_sadrzaj> PETROL PROM d.o.o., OIB 32609134262, Voćarska 11a, 44250 Petrinja zastupanog po punomoćniku Milenko Jakšić</izvorni_sadrzaj>
    <derivirana_varijabla naziv="DomainObject.Predmet.StrankaFormatedWithAdressOIB_1"> PETROL PROM d.o.o., OIB 32609134262, Voćarska 11a, 44250 Petrinja zastupanog po punomoćniku Milenko Jakšić</derivirana_varijabla>
  </DomainObject.Predmet.StrankaFormatedWithAdressOIB>
  <DomainObject.Predmet.StrankaWithAdress>
    <izvorni_sadrzaj>PETROL PROM d.o.o. Voćarska 11a,44250 Petrinja</izvorni_sadrzaj>
    <derivirana_varijabla naziv="DomainObject.Predmet.StrankaWithAdress_1">PETROL PROM d.o.o. Voćarska 11a,44250 Petrinja</derivirana_varijabla>
  </DomainObject.Predmet.StrankaWithAdress>
  <DomainObject.Predmet.StrankaWithAdressOIB>
    <izvorni_sadrzaj>PETROL PROM d.o.o., OIB 32609134262, Voćarska 11a,44250 Petrinja</izvorni_sadrzaj>
    <derivirana_varijabla naziv="DomainObject.Predmet.StrankaWithAdressOIB_1">PETROL PROM d.o.o., OIB 32609134262, Voćarska 11a,44250 Petrinja</derivirana_varijabla>
  </DomainObject.Predmet.StrankaWithAdressOIB>
  <DomainObject.Predmet.StrankaNazivFormated>
    <izvorni_sadrzaj>PETROL PROM d.o.o.</izvorni_sadrzaj>
    <derivirana_varijabla naziv="DomainObject.Predmet.StrankaNazivFormated_1">PETROL PROM d.o.o.</derivirana_varijabla>
  </DomainObject.Predmet.StrankaNazivFormated>
  <DomainObject.Predmet.StrankaNazivFormatedOIB>
    <izvorni_sadrzaj>PETROL PROM d.o.o., OIB 32609134262</izvorni_sadrzaj>
    <derivirana_varijabla naziv="DomainObject.Predmet.StrankaNazivFormatedOIB_1">PETROL PROM d.o.o., OIB 32609134262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PETROL PROM d.o.o. zastupanog po punomoćniku Milenko Jakšić</item>
    </izvorni_sadrzaj>
    <derivirana_varijabla naziv="DomainObject.Predmet.StrankaListFormated_1">
      <item>PETROL PROM d.o.o. zastupanog po punomoćniku Milenko Jakšić</item>
    </derivirana_varijabla>
  </DomainObject.Predmet.StrankaListFormated>
  <DomainObject.Predmet.StrankaListFormatedOIB>
    <izvorni_sadrzaj>
      <item>PETROL PROM d.o.o., OIB 32609134262 zastupanog po punomoćniku Milenko Jakšić</item>
    </izvorni_sadrzaj>
    <derivirana_varijabla naziv="DomainObject.Predmet.StrankaListFormatedOIB_1">
      <item>PETROL PROM d.o.o., OIB 32609134262 zastupanog po punomoćniku Milenko Jakšić</item>
    </derivirana_varijabla>
  </DomainObject.Predmet.StrankaListFormatedOIB>
  <DomainObject.Predmet.StrankaListFormatedWithAdress>
    <izvorni_sadrzaj>
      <item>PETROL PROM d.o.o., Voćarska 11a, 44250 Petrinja zastupanog po punomoćniku Milenko Jakšić</item>
    </izvorni_sadrzaj>
    <derivirana_varijabla naziv="DomainObject.Predmet.StrankaListFormatedWithAdress_1">
      <item>PETROL PROM d.o.o., Voćarska 11a, 44250 Petrinja zastupanog po punomoćniku Milenko Jakšić</item>
    </derivirana_varijabla>
  </DomainObject.Predmet.StrankaListFormatedWithAdress>
  <DomainObject.Predmet.StrankaListFormatedWithAdressOIB>
    <izvorni_sadrzaj>
      <item>PETROL PROM d.o.o., OIB 32609134262, Voćarska 11a, 44250 Petrinja zastupanog po punomoćniku Milenko Jakšić</item>
    </izvorni_sadrzaj>
    <derivirana_varijabla naziv="DomainObject.Predmet.StrankaListFormatedWithAdressOIB_1">
      <item>PETROL PROM d.o.o., OIB 32609134262, Voćarska 11a, 44250 Petrinja zastupanog po punomoćniku Milenko Jakšić</item>
    </derivirana_varijabla>
  </DomainObject.Predmet.StrankaListFormatedWithAdressOIB>
  <DomainObject.Predmet.StrankaListNazivFormated>
    <izvorni_sadrzaj>
      <item>PETROL PROM d.o.o.</item>
    </izvorni_sadrzaj>
    <derivirana_varijabla naziv="DomainObject.Predmet.StrankaListNazivFormated_1">
      <item>PETROL PROM d.o.o.</item>
    </derivirana_varijabla>
  </DomainObject.Predmet.StrankaListNazivFormated>
  <DomainObject.Predmet.StrankaListNazivFormatedOIB>
    <izvorni_sadrzaj>
      <item>PETROL PROM d.o.o., OIB 32609134262</item>
    </izvorni_sadrzaj>
    <derivirana_varijabla naziv="DomainObject.Predmet.StrankaListNazivFormatedOIB_1">
      <item>PETROL PROM d.o.o., OIB 32609134262</item>
    </derivirana_varijabla>
  </DomainObject.Predmet.StrankaListNazivFormatedOIB>
  <DomainObject.Predmet.ProtuStrankaListFormated>
    <izvorni_sadrzaj>
      <item>LIATRIS-JELEN PLAST d.o.o. zastupanog po punomoćniku HRVOJE ZDILAR; Alen Ljubanović</item>
    </izvorni_sadrzaj>
    <derivirana_varijabla naziv="DomainObject.Predmet.ProtuStrankaListFormated_1">
      <item>LIATRIS-JELEN PLAST d.o.o. zastupanog po punomoćniku HRVOJE ZDILAR; Alen Ljubanović</item>
    </derivirana_varijabla>
  </DomainObject.Predmet.ProtuStrankaListFormated>
  <DomainObject.Predmet.ProtuStrankaListFormatedOIB>
    <izvorni_sadrzaj>
      <item>LIATRIS-JELEN PLAST d.o.o., OIB 13063417744 zastupanog po punomoćniku HRVOJE ZDILAR; Alen Ljubanović</item>
    </izvorni_sadrzaj>
    <derivirana_varijabla naziv="DomainObject.Predmet.ProtuStrankaListFormatedOIB_1">
      <item>LIATRIS-JELEN PLAST d.o.o., OIB 13063417744 zastupanog po punomoćniku HRVOJE ZDILAR; Alen Ljubanović</item>
    </derivirana_varijabla>
  </DomainObject.Predmet.ProtuStrankaListFormatedOIB>
  <DomainObject.Predmet.ProtuStrankaListFormatedWithAdress>
    <izvorni_sadrzaj>
      <item>LIATRIS-JELEN PLAST d.o.o., Milana Nemičića 2, desni odvojak 3 , 44250 Petrinja zastupanog po punomoćniku HRVOJE ZDILAR; Alen Ljubanović</item>
    </izvorni_sadrzaj>
    <derivirana_varijabla naziv="DomainObject.Predmet.ProtuStrankaListFormatedWithAdress_1">
      <item>LIATRIS-JELEN PLAST d.o.o., Milana Nemičića 2, desni odvojak 3 , 44250 Petrinja zastupanog po punomoćniku HRVOJE ZDILAR; Alen Ljubanović</item>
    </derivirana_varijabla>
  </DomainObject.Predmet.ProtuStrankaListFormatedWithAdress>
  <DomainObject.Predmet.ProtuStrankaListFormatedWithAdressOIB>
    <izvorni_sadrzaj>
      <item>LIATRIS-JELEN PLAST d.o.o., OIB 13063417744, Milana Nemičića 2, desni odvojak 3 , 44250 Petrinja zastupanog po punomoćniku HRVOJE ZDILAR; Alen Ljubanović</item>
    </izvorni_sadrzaj>
    <derivirana_varijabla naziv="DomainObject.Predmet.ProtuStrankaListFormatedWithAdressOIB_1">
      <item>LIATRIS-JELEN PLAST d.o.o., OIB 13063417744, Milana Nemičića 2, desni odvojak 3 , 44250 Petrinja zastupanog po punomoćniku HRVOJE ZDILAR; Alen Ljubanović</item>
    </derivirana_varijabla>
  </DomainObject.Predmet.ProtuStrankaListFormatedWithAdressOIB>
  <DomainObject.Predmet.ProtuStrankaListNazivFormated>
    <izvorni_sadrzaj>
      <item>LIATRIS-JELEN PLAST d.o.o.</item>
    </izvorni_sadrzaj>
    <derivirana_varijabla naziv="DomainObject.Predmet.ProtuStrankaListNazivFormated_1">
      <item>LIATRIS-JELEN PLAST d.o.o.</item>
    </derivirana_varijabla>
  </DomainObject.Predmet.ProtuStrankaListNazivFormated>
  <DomainObject.Predmet.ProtuStrankaListNazivFormatedOIB>
    <izvorni_sadrzaj>
      <item>LIATRIS-JELEN PLAST d.o.o., OIB 13063417744</item>
    </izvorni_sadrzaj>
    <derivirana_varijabla naziv="DomainObject.Predmet.ProtuStrankaListNazivFormatedOIB_1">
      <item>LIATRIS-JELEN PLAST d.o.o., OIB 13063417744</item>
    </derivirana_varijabla>
  </DomainObject.Predmet.ProtuStrankaListNazivFormatedOIB>
  <DomainObject.Predmet.OstaliListFormated>
    <izvorni_sadrzaj>
      <item>Milenko Jakšić punomoćnik sudionika u postupku PETROL PROM d.o.o.</item>
      <item>HRVOJE ZDILAR punomoćnik sudionika u postupku LIATRIS-JELEN PLAST d.o.o.</item>
      <item>Alen Ljubanović punomoćnik sudionika u postupku LIATRIS-JELEN PLAST d.o.o.</item>
    </izvorni_sadrzaj>
    <derivirana_varijabla naziv="DomainObject.Predmet.OstaliListFormated_1">
      <item>Milenko Jakšić punomoćnik sudionika u postupku PETROL PROM d.o.o.</item>
      <item>HRVOJE ZDILAR punomoćnik sudionika u postupku LIATRIS-JELEN PLAST d.o.o.</item>
      <item>Alen Ljubanović punomoćnik sudionika u postupku LIATRIS-JELEN PLAST d.o.o.</item>
    </derivirana_varijabla>
  </DomainObject.Predmet.OstaliListFormated>
  <DomainObject.Predmet.OstaliListFormatedOIB>
    <izvorni_sadrzaj>
      <item>Milenko Jakšić, OIB 05600684159 punomoćnik sudionika u postupku PETROL PROM d.o.o.</item>
      <item>HRVOJE ZDILAR punomoćnik sudionika u postupku LIATRIS-JELEN PLAST d.o.o.</item>
      <item>Alen Ljubanović, OIB 36288365169 punomoćnik sudionika u postupku LIATRIS-JELEN PLAST d.o.o.</item>
    </izvorni_sadrzaj>
    <derivirana_varijabla naziv="DomainObject.Predmet.OstaliListFormatedOIB_1">
      <item>Milenko Jakšić, OIB 05600684159 punomoćnik sudionika u postupku PETROL PROM d.o.o.</item>
      <item>HRVOJE ZDILAR punomoćnik sudionika u postupku LIATRIS-JELEN PLAST d.o.o.</item>
      <item>Alen Ljubanović, OIB 36288365169 punomoćnik sudionika u postupku LIATRIS-JELEN PLAST d.o.o.</item>
    </derivirana_varijabla>
  </DomainObject.Predmet.OstaliListFormatedOIB>
  <DomainObject.Predmet.OstaliListFormatedWithAdress>
    <izvorni_sadrzaj>
      <item>Milenko Jakšić, S. i A. Radića 44/I, 44000 Sisak punomoćnik sudionika u postupku PETROL PROM d.o.o.</item>
      <item>HRVOJE ZDILAR, Ivanečka 31, 10000 Zagreb punomoćnik sudionika u postupku LIATRIS-JELEN PLAST d.o.o.</item>
      <item>Alen Ljubanović, Artura Turkulina 39, 44250 Petrinja punomoćnik sudionika u postupku LIATRIS-JELEN PLAST d.o.o.</item>
    </izvorni_sadrzaj>
    <derivirana_varijabla naziv="DomainObject.Predmet.OstaliListFormatedWithAdress_1">
      <item>Milenko Jakšić, S. i A. Radića 44/I, 44000 Sisak punomoćnik sudionika u postupku PETROL PROM d.o.o.</item>
      <item>HRVOJE ZDILAR, Ivanečka 31, 10000 Zagreb punomoćnik sudionika u postupku LIATRIS-JELEN PLAST d.o.o.</item>
      <item>Alen Ljubanović, Artura Turkulina 39, 44250 Petrinja punomoćnik sudionika u postupku LIATRIS-JELEN PLAST d.o.o.</item>
    </derivirana_varijabla>
  </DomainObject.Predmet.OstaliListFormatedWithAdress>
  <DomainObject.Predmet.OstaliListFormatedWithAdressOIB>
    <izvorni_sadrzaj>
      <item>Milenko Jakšić, OIB 05600684159, S. i A. Radića 44/I, 44000 Sisak punomoćnik sudionika u postupku PETROL PROM d.o.o.</item>
      <item>HRVOJE ZDILAR, Ivanečka 31, 10000 Zagreb punomoćnik sudionika u postupku LIATRIS-JELEN PLAST d.o.o.</item>
      <item>Alen Ljubanović, OIB 36288365169, Artura Turkulina 39, 44250 Petrinja punomoćnik sudionika u postupku LIATRIS-JELEN PLAST d.o.o.</item>
    </izvorni_sadrzaj>
    <derivirana_varijabla naziv="DomainObject.Predmet.OstaliListFormatedWithAdressOIB_1">
      <item>Milenko Jakšić, OIB 05600684159, S. i A. Radića 44/I, 44000 Sisak punomoćnik sudionika u postupku PETROL PROM d.o.o.</item>
      <item>HRVOJE ZDILAR, Ivanečka 31, 10000 Zagreb punomoćnik sudionika u postupku LIATRIS-JELEN PLAST d.o.o.</item>
      <item>Alen Ljubanović, OIB 36288365169, Artura Turkulina 39, 44250 Petrinja punomoćnik sudionika u postupku LIATRIS-JELEN PLAST d.o.o.</item>
    </derivirana_varijabla>
  </DomainObject.Predmet.OstaliListFormatedWithAdressOIB>
  <DomainObject.Predmet.OstaliListNazivFormated>
    <izvorni_sadrzaj>
      <item>Milenko Jakšić</item>
      <item>HRVOJE ZDILAR</item>
      <item>Alen Ljubanović</item>
    </izvorni_sadrzaj>
    <derivirana_varijabla naziv="DomainObject.Predmet.OstaliListNazivFormated_1">
      <item>Milenko Jakšić</item>
      <item>HRVOJE ZDILAR</item>
      <item>Alen Ljubanović</item>
    </derivirana_varijabla>
  </DomainObject.Predmet.OstaliListNazivFormated>
  <DomainObject.Predmet.OstaliListNazivFormatedOIB>
    <izvorni_sadrzaj>
      <item>Milenko Jakšić, OIB 05600684159</item>
      <item>HRVOJE ZDILAR</item>
      <item>Alen Ljubanović, OIB 36288365169</item>
    </izvorni_sadrzaj>
    <derivirana_varijabla naziv="DomainObject.Predmet.OstaliListNazivFormatedOIB_1">
      <item>Milenko Jakšić, OIB 05600684159</item>
      <item>HRVOJE ZDILAR</item>
      <item>Alen Ljubanović, OIB 36288365169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PETROL PROM d.o.o.</izvorni_sadrzaj>
    <derivirana_varijabla naziv="DomainObject.Predmet.StrankaIDrugi_1">PETROL PROM d.o.o.</derivirana_varijabla>
  </DomainObject.Predmet.StrankaIDrugi>
  <DomainObject.Predmet.ProtustrankaIDrugi>
    <izvorni_sadrzaj>LIATRIS-JELEN PLAST d.o.o.</izvorni_sadrzaj>
    <derivirana_varijabla naziv="DomainObject.Predmet.ProtustrankaIDrugi_1">LIATRIS-JELEN PLAST d.o.o.</derivirana_varijabla>
  </DomainObject.Predmet.ProtustrankaIDrugi>
  <DomainObject.Predmet.StrankaIDrugiAdressOIB>
    <izvorni_sadrzaj>PETROL PROM d.o.o., OIB 32609134262, Voćarska 11a, 44250 Petrinja</izvorni_sadrzaj>
    <derivirana_varijabla naziv="DomainObject.Predmet.StrankaIDrugiAdressOIB_1">PETROL PROM d.o.o., OIB 32609134262, Voćarska 11a, 44250 Petrinja</derivirana_varijabla>
  </DomainObject.Predmet.StrankaIDrugiAdressOIB>
  <DomainObject.Predmet.ProtustrankaIDrugiAdressOIB>
    <izvorni_sadrzaj>LIATRIS-JELEN PLAST d.o.o., OIB 13063417744, Milana Nemičića 2, desni odvojak 3 , 44250 Petrinja</izvorni_sadrzaj>
    <derivirana_varijabla naziv="DomainObject.Predmet.ProtustrankaIDrugiAdressOIB_1">LIATRIS-JELEN PLAST d.o.o., OIB 13063417744, Milana Nemičića 2, desni odvojak 3 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PETROL PROM d.o.o.</item>
      <item>LIATRIS-JELEN PLAST d.o.o.</item>
      <item>Milenko Jakšić</item>
      <item>HRVOJE ZDILAR</item>
      <item>Alen Ljubanović</item>
    </izvorni_sadrzaj>
    <derivirana_varijabla naziv="DomainObject.Predmet.SudioniciListNaziv_1">
      <item>PETROL PROM d.o.o.</item>
      <item>LIATRIS-JELEN PLAST d.o.o.</item>
      <item>Milenko Jakšić</item>
      <item>HRVOJE ZDILAR</item>
      <item>Alen Ljubanović</item>
    </derivirana_varijabla>
  </DomainObject.Predmet.SudioniciListNaziv>
  <DomainObject.Predmet.SudioniciListAdressOIB>
    <izvorni_sadrzaj>
      <item>PETROL PROM d.o.o., OIB 32609134262, Voćarska 11a,44250 Petrinja</item>
      <item>LIATRIS-JELEN PLAST d.o.o., OIB 13063417744, Milana Nemičića 2, desni odvojak 3 ,44250 Petrinja</item>
      <item>Milenko Jakšić, OIB 05600684159, S. i A. Radića 44/I,44000 Sisak</item>
      <item>HRVOJE ZDILAR, Ivanečka 31,10000 Zagreb</item>
      <item>Alen Ljubanović, OIB 36288365169, Artura Turkulina 39,44250 Petrinja</item>
    </izvorni_sadrzaj>
    <derivirana_varijabla naziv="DomainObject.Predmet.SudioniciListAdressOIB_1">
      <item>PETROL PROM d.o.o., OIB 32609134262, Voćarska 11a,44250 Petrinja</item>
      <item>LIATRIS-JELEN PLAST d.o.o., OIB 13063417744, Milana Nemičića 2, desni odvojak 3 ,44250 Petrinja</item>
      <item>Milenko Jakšić, OIB 05600684159, S. i A. Radića 44/I,44000 Sisak</item>
      <item>HRVOJE ZDILAR, Ivanečka 31,10000 Zagreb</item>
      <item>Alen Ljubanović, OIB 36288365169, Artura Turkulina 39,44250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32609134262</item>
      <item>, OIB 13063417744</item>
      <item>, OIB 05600684159</item>
      <item>, OIB null</item>
      <item>, OIB 36288365169</item>
    </izvorni_sadrzaj>
    <derivirana_varijabla naziv="DomainObject.Predmet.SudioniciListNazivOIB_1">
      <item>, OIB 32609134262</item>
      <item>, OIB 13063417744</item>
      <item>, OIB 05600684159</item>
      <item>, OIB null</item>
      <item>, OIB 36288365169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St-1560/2017-11</izvorni_sadrzaj>
    <derivirana_varijabla naziv="DomainObject.PredzadnjaOdlukaIzPredmeta.Oznaka_1">St-1560/2017-11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3102</properties:Characters>
  <properties:Lines>81</properties:Lines>
  <properties:Paragraphs>27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2019-04-08T09:10:00Z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2019-04-08T11:07:00Z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dopuna prijedloga za otvaranje - navesti stečajni razlog i učiniti vjerojatnim.docx)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