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8e57" w14:paraId="6e78e57" w:rsidRDefault="0033366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632460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366F" w:rsidP="0033366F" w:rsidR="0033366F">
      <w:pPr>
        <w:spacing w:after="0"/>
        <w:jc w:val="both"/>
      </w:pPr>
      <w:r>
        <w:t xml:space="preserve">           Republika Hrvatska</w:t>
      </w:r>
    </w:p>
    <w:p w:rsidRDefault="0033366F" w:rsidP="0033366F" w:rsidR="0033366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3366F" w:rsidP="0033366F" w:rsidR="0033366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33366F">
        <w:rPr>
          <w:rFonts w:cs="Times New Roman" w:eastAsia="Times New Roman"/>
          <w:noProof/>
          <w:szCs w:val="20"/>
          <w:lang w:eastAsia="hr-HR"/>
        </w:rPr>
        <w:t>Poslovni broj: 5. St-517/2017-16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3366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3366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3366F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33366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BONUS PLUS, društvo s ograničenom odgovornošću za zastupanje u osiguranju, Vrbovec, Ulica poginulih branitelja 3, MBS: 080489401, OIB: 59778197816, 5. rujna 2018. </w:t>
      </w:r>
      <w:r w:rsidRPr="0033366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  <w:r w:rsidRPr="0033366F">
        <w:rPr>
          <w:rFonts w:cs="Times New Roman" w:eastAsia="Times New Roman"/>
          <w:szCs w:val="20"/>
          <w:lang w:eastAsia="hr-HR"/>
        </w:rPr>
        <w:t>r i j e š i o  j e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3366F">
        <w:rPr>
          <w:rFonts w:cs="Times New Roman" w:eastAsia="Times New Roman"/>
          <w:noProof/>
          <w:szCs w:val="20"/>
          <w:lang w:eastAsia="hr-HR"/>
        </w:rPr>
        <w:t>Privremenom stečajnom upravitelju Jelenku Lehki, dipl.</w:t>
      </w:r>
      <w:r w:rsidRPr="0033366F">
        <w:rPr>
          <w:rFonts w:cs="Times New Roman" w:eastAsia="Times New Roman"/>
          <w:lang w:eastAsia="hr-HR"/>
        </w:rPr>
        <w:t xml:space="preserve"> pravniku iz Zagreba, Pavla </w:t>
      </w:r>
      <w:proofErr w:type="spellStart"/>
      <w:r w:rsidRPr="0033366F">
        <w:rPr>
          <w:rFonts w:cs="Times New Roman" w:eastAsia="Times New Roman"/>
          <w:lang w:eastAsia="hr-HR"/>
        </w:rPr>
        <w:t>Hatza</w:t>
      </w:r>
      <w:proofErr w:type="spellEnd"/>
      <w:r w:rsidRPr="0033366F">
        <w:rPr>
          <w:rFonts w:cs="Times New Roman" w:eastAsia="Times New Roman"/>
          <w:lang w:eastAsia="hr-HR"/>
        </w:rPr>
        <w:t xml:space="preserve"> 10, OIB:96068307857, određuje </w:t>
      </w:r>
      <w:r w:rsidRPr="0033366F">
        <w:rPr>
          <w:rFonts w:cs="Times New Roman" w:eastAsia="Times New Roman"/>
          <w:noProof/>
          <w:szCs w:val="20"/>
          <w:lang w:eastAsia="hr-HR"/>
        </w:rPr>
        <w:t>se nagrada u bruto iznosu od</w:t>
      </w:r>
      <w:r w:rsidRPr="0033366F">
        <w:rPr>
          <w:rFonts w:cs="Times New Roman" w:eastAsia="Times New Roman"/>
          <w:szCs w:val="20"/>
          <w:lang w:eastAsia="hr-HR"/>
        </w:rPr>
        <w:t xml:space="preserve"> 3.000,00 kn i naknada materijalnih troškova u iznosu od 191,25 kn.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b/>
          <w:szCs w:val="20"/>
          <w:lang w:eastAsia="hr-HR"/>
        </w:rPr>
      </w:pP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  <w:r w:rsidRPr="0033366F">
        <w:rPr>
          <w:rFonts w:cs="Times New Roman" w:eastAsia="Times New Roman"/>
          <w:szCs w:val="20"/>
          <w:lang w:eastAsia="hr-HR"/>
        </w:rPr>
        <w:t>Obrazloženje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366F">
        <w:rPr>
          <w:rFonts w:cs="Times New Roman" w:eastAsia="Times New Roman"/>
          <w:noProof/>
          <w:szCs w:val="20"/>
          <w:lang w:eastAsia="hr-HR"/>
        </w:rPr>
        <w:t xml:space="preserve">Rješenjem od 16. svibnja 2018. </w:t>
      </w:r>
      <w:r w:rsidRPr="0033366F">
        <w:rPr>
          <w:rFonts w:cs="Times New Roman" w:eastAsia="Times New Roman"/>
          <w:szCs w:val="20"/>
          <w:lang w:eastAsia="hr-HR"/>
        </w:rPr>
        <w:t xml:space="preserve">sud je temeljem čl.118. SZ-a odredio mjeru osiguranja imenovanjem privremenog stečajnog upravitelja </w:t>
      </w:r>
      <w:proofErr w:type="spellStart"/>
      <w:r w:rsidRPr="0033366F">
        <w:rPr>
          <w:rFonts w:cs="Times New Roman" w:eastAsia="Times New Roman"/>
          <w:szCs w:val="20"/>
          <w:lang w:eastAsia="hr-HR"/>
        </w:rPr>
        <w:t>Jalenka</w:t>
      </w:r>
      <w:proofErr w:type="spellEnd"/>
      <w:r w:rsidRPr="0033366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3366F">
        <w:rPr>
          <w:rFonts w:cs="Times New Roman" w:eastAsia="Times New Roman"/>
          <w:szCs w:val="20"/>
          <w:lang w:eastAsia="hr-HR"/>
        </w:rPr>
        <w:t>Lehki</w:t>
      </w:r>
      <w:proofErr w:type="spellEnd"/>
      <w:r w:rsidRPr="0033366F">
        <w:rPr>
          <w:rFonts w:cs="Times New Roman" w:eastAsia="Times New Roman"/>
          <w:szCs w:val="20"/>
          <w:lang w:eastAsia="hr-HR"/>
        </w:rPr>
        <w:t xml:space="preserve"> iz Zagreba, koji je, sukladno nalogu suda, proveo </w:t>
      </w:r>
      <w:r w:rsidRPr="0033366F">
        <w:rPr>
          <w:rFonts w:cs="Times New Roman" w:eastAsia="Times New Roman"/>
          <w:noProof/>
          <w:szCs w:val="20"/>
          <w:lang w:eastAsia="hr-HR"/>
        </w:rPr>
        <w:t xml:space="preserve">potrebne radnje radi ispitivanja mogu li se imovinom dužnika pokriti troškovi postupka te sastavio pisano izvješće </w:t>
      </w:r>
      <w:r w:rsidRPr="0033366F">
        <w:rPr>
          <w:rFonts w:cs="Times New Roman" w:eastAsia="Times New Roman"/>
          <w:szCs w:val="20"/>
          <w:lang w:eastAsia="hr-HR"/>
        </w:rPr>
        <w:t>od 30. svibnja 2018., koje je dopunio 29. lipnja i 4. srpnja 2018. (list 28-54).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366F">
        <w:rPr>
          <w:rFonts w:cs="Times New Roman" w:eastAsia="Times New Roman"/>
          <w:szCs w:val="20"/>
          <w:lang w:eastAsia="hr-HR"/>
        </w:rPr>
        <w:t>Za obavljeni rad potraživao je nagradu sukladno Uredbi o kriterijima i načinu obračuna i plaćanja nagrada stečajnim upraviteljima te naknadu materijalnih troškova koje je imao za upravne pristojbe (40,00 kn), poštarinu (95,50 kn) i naknadu FINI (55,75 kn).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3366F">
        <w:rPr>
          <w:rFonts w:cs="Times New Roman" w:eastAsia="Times New Roman"/>
          <w:noProof/>
          <w:lang w:eastAsia="hr-HR"/>
        </w:rPr>
        <w:t xml:space="preserve">Sud je zahtjev stečajnog upravitelja, temeljem čl.94. i čl.119. st.6. Stečajnog zakona ("Narodne novine" broj 71/15 i 104/17, dalje: SZ) ocijenio osnovanim. 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3366F">
        <w:rPr>
          <w:rFonts w:cs="Times New Roman" w:eastAsia="Times New Roman"/>
          <w:noProof/>
          <w:lang w:eastAsia="hr-HR"/>
        </w:rPr>
        <w:t>Visinu nagrade sud je odredio sukladno odredbi čl.4. Uredbe o kriterijima i načinu obračuna i plaćanja nagrade stečajnim upraviteljima ("Narodne novine" broj 105/2015), vodeći računa o složenosti poslova koje je privremeni stečajni upravitelj obavio, a zahtjev za naknadu materijalnih troškova je prihvatio jer su navedeni troškovi bili potrebni radi postupanja po nalogu suda i izrade izvješća.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3366F">
        <w:rPr>
          <w:rFonts w:cs="Times New Roman" w:eastAsia="Times New Roman"/>
          <w:noProof/>
          <w:szCs w:val="20"/>
          <w:lang w:eastAsia="hr-HR"/>
        </w:rPr>
        <w:t xml:space="preserve">U Bjelovaru 5. rujna 2018. 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33366F">
        <w:rPr>
          <w:rFonts w:cs="Times New Roman" w:eastAsia="Times New Roman"/>
          <w:noProof/>
          <w:szCs w:val="20"/>
          <w:lang w:eastAsia="hr-HR"/>
        </w:rPr>
        <w:t xml:space="preserve">              Sutkinja</w:t>
      </w:r>
    </w:p>
    <w:p w:rsidRDefault="0033366F" w:rsidP="0033366F" w:rsidR="0033366F" w:rsidRPr="0033366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33366F">
        <w:rPr>
          <w:rFonts w:cs="Times New Roman" w:eastAsia="Times New Roman"/>
          <w:noProof/>
          <w:szCs w:val="20"/>
          <w:lang w:eastAsia="hr-HR"/>
        </w:rPr>
        <w:t xml:space="preserve">        Marija Petrina Kubica v.r.</w:t>
      </w:r>
    </w:p>
    <w:p w:rsidRDefault="0033366F" w:rsidP="0033366F" w:rsidR="0033366F" w:rsidRPr="0033366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33366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3366F" w:rsidP="0033366F" w:rsidR="0033366F" w:rsidRPr="0033366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33366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3366F" w:rsidP="0033366F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33366F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33366F" w:rsidR="00AE649C" w:rsidRPr="00B76F3C">
      <w:headerReference w:type="default" r:id="rId11"/>
      <w:pgSz w:code="9" w:h="16839" w:w="11907"/>
      <w:pgMar w:gutter="0" w:footer="1134" w:header="1134" w:left="1417" w:bottom="42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66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73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963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St-517/2017-16</izvorni_sadrzaj>
    <derivirana_varijabla naziv="DomainObject.Oznaka_1">St-517/2017-16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PLUS d.o.o.</izvorni_sadrzaj>
    <derivirana_varijabla naziv="DomainObject.Predmet.ProtustrankaFormated_1">  BONUS PLUS d.o.o.</derivirana_varijabla>
  </DomainObject.Predmet.ProtustrankaFormated>
  <DomainObject.Predmet.ProtustrankaFormatedOIB>
    <izvorni_sadrzaj>  BONUS PLUS d.o.o., OIB 59778197816</izvorni_sadrzaj>
    <derivirana_varijabla naziv="DomainObject.Predmet.ProtustrankaFormatedOIB_1">  BONUS PLUS d.o.o., OIB 59778197816</derivirana_varijabla>
  </DomainObject.Predmet.ProtustrankaFormatedOIB>
  <DomainObject.Predmet.ProtustrankaFormatedWithAdress>
    <izvorni_sadrzaj> BONUS PLUS d.o.o., Ulica poginulih branitelja 3, 10340 Vrbovec</izvorni_sadrzaj>
    <derivirana_varijabla naziv="DomainObject.Predmet.ProtustrankaFormatedWithAdress_1"> BONUS PLUS d.o.o., Ulica poginulih branitelja 3, 10340 Vrbovec</derivirana_varijabla>
  </DomainObject.Predmet.ProtustrankaFormatedWithAdress>
  <DomainObject.Predmet.ProtustrankaFormatedWithAdressOIB>
    <izvorni_sadrzaj> BONUS PLUS d.o.o., OIB 59778197816, Ulica poginulih branitelja 3, 10340 Vrbovec</izvorni_sadrzaj>
    <derivirana_varijabla naziv="DomainObject.Predmet.ProtustrankaFormatedWithAdressOIB_1"> BONUS PLUS d.o.o., OIB 59778197816, Ulica poginulih branitelja 3, 10340 Vrbovec</derivirana_varijabla>
  </DomainObject.Predmet.ProtustrankaFormatedWithAdressOIB>
  <DomainObject.Predmet.ProtustrankaWithAdress>
    <izvorni_sadrzaj>BONUS PLUS d.o.o. Ulica poginulih branitelja 3, 10340 Vrbovec</izvorni_sadrzaj>
    <derivirana_varijabla naziv="DomainObject.Predmet.ProtustrankaWithAdress_1">BONUS PLUS d.o.o. Ulica poginulih branitelja 3, 10340 Vrbovec</derivirana_varijabla>
  </DomainObject.Predmet.ProtustrankaWithAdress>
  <DomainObject.Predmet.ProtustrankaWithAdressOIB>
    <izvorni_sadrzaj>BONUS PLUS d.o.o., OIB 59778197816, Ulica poginulih branitelja 3, 10340 Vrbovec</izvorni_sadrzaj>
    <derivirana_varijabla naziv="DomainObject.Predmet.ProtustrankaWithAdressOIB_1">BONUS PLUS d.o.o., OIB 59778197816, Ulica poginulih branitelja 3, 10340 Vrbovec</derivirana_varijabla>
  </DomainObject.Predmet.ProtustrankaWithAdressOIB>
  <DomainObject.Predmet.ProtustrankaNazivFormated>
    <izvorni_sadrzaj>BONUS PLUS d.o.o.</izvorni_sadrzaj>
    <derivirana_varijabla naziv="DomainObject.Predmet.ProtustrankaNazivFormated_1">BONUS PLUS d.o.o.</derivirana_varijabla>
  </DomainObject.Predmet.ProtustrankaNazivFormated>
  <DomainObject.Predmet.ProtustrankaNazivFormatedOIB>
    <izvorni_sadrzaj>BONUS PLUS d.o.o., OIB 59778197816</izvorni_sadrzaj>
    <derivirana_varijabla naziv="DomainObject.Predmet.ProtustrankaNazivFormatedOIB_1">BONUS PLUS d.o.o., OIB 59778197816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PLUS d.o.o.</item>
    </izvorni_sadrzaj>
    <derivirana_varijabla naziv="DomainObject.Predmet.ProtuStrankaListFormated_1">
      <item>BONUS PLUS d.o.o.</item>
    </derivirana_varijabla>
  </DomainObject.Predmet.ProtuStrankaListFormated>
  <DomainObject.Predmet.ProtuStrankaListFormatedOIB>
    <izvorni_sadrzaj>
      <item>BONUS PLUS d.o.o., OIB 59778197816</item>
    </izvorni_sadrzaj>
    <derivirana_varijabla naziv="DomainObject.Predmet.ProtuStrankaListFormatedOIB_1">
      <item>BONUS PLUS d.o.o., OIB 59778197816</item>
    </derivirana_varijabla>
  </DomainObject.Predmet.ProtuStrankaListFormatedOIB>
  <DomainObject.Predmet.ProtuStrankaListFormatedWithAdress>
    <izvorni_sadrzaj>
      <item>BONUS PLUS d.o.o., Ulica poginulih branitelja 3, 10340 Vrbovec</item>
    </izvorni_sadrzaj>
    <derivirana_varijabla naziv="DomainObject.Predmet.ProtuStrankaListFormatedWithAdress_1">
      <item>BONUS PLUS d.o.o., Ulica poginulih branitelja 3, 10340 Vrbovec</item>
    </derivirana_varijabla>
  </DomainObject.Predmet.ProtuStrankaListFormatedWithAdress>
  <DomainObject.Predmet.ProtuStrankaListFormatedWithAdressOIB>
    <izvorni_sadrzaj>
      <item>BONUS PLUS d.o.o., OIB 59778197816, Ulica poginulih branitelja 3, 10340 Vrbovec</item>
    </izvorni_sadrzaj>
    <derivirana_varijabla naziv="DomainObject.Predmet.ProtuStrankaListFormatedWithAdressOIB_1">
      <item>BONUS PLUS d.o.o., OIB 59778197816, Ulica poginulih branitelja 3, 10340 Vrbovec</item>
    </derivirana_varijabla>
  </DomainObject.Predmet.ProtuStrankaListFormatedWithAdressOIB>
  <DomainObject.Predmet.ProtuStrankaListNazivFormated>
    <izvorni_sadrzaj>
      <item>BONUS PLUS d.o.o.</item>
    </izvorni_sadrzaj>
    <derivirana_varijabla naziv="DomainObject.Predmet.ProtuStrankaListNazivFormated_1">
      <item>BONUS PLUS d.o.o.</item>
    </derivirana_varijabla>
  </DomainObject.Predmet.ProtuStrankaListNazivFormated>
  <DomainObject.Predmet.ProtuStrankaListNazivFormatedOIB>
    <izvorni_sadrzaj>
      <item>BONUS PLUS d.o.o., OIB 59778197816</item>
    </izvorni_sadrzaj>
    <derivirana_varijabla naziv="DomainObject.Predmet.ProtuStrankaListNazivFormatedOIB_1">
      <item>BONUS PLUS d.o.o., OIB 59778197816</item>
    </derivirana_varijabla>
  </DomainObject.Predmet.ProtuStrankaListNazivFormatedOIB>
  <DomainObject.Predmet.OstaliListFormated>
    <izvorni_sadrzaj>
      <item>Mirjana Peričić</item>
      <item>BRANKO SEWER, odvjetnik</item>
    </izvorni_sadrzaj>
    <derivirana_varijabla naziv="DomainObject.Predmet.OstaliListFormated_1">
      <item>Mirjana Peričić</item>
      <item>BRANKO SEWER, odvjetnik</item>
    </derivirana_varijabla>
  </DomainObject.Predmet.OstaliListFormated>
  <DomainObject.Predmet.OstaliListFormatedOIB>
    <izvorni_sadrzaj>
      <item>Mirjana Peričić, OIB 49177154651</item>
      <item>BRANKO SEWER, odvjetnik, OIB 84523745700</item>
    </izvorni_sadrzaj>
    <derivirana_varijabla naziv="DomainObject.Predmet.OstaliListFormatedOIB_1">
      <item>Mirjana Peričić, OIB 49177154651</item>
      <item>BRANKO SEWER, odvjetnik, OIB 84523745700</item>
    </derivirana_varijabla>
  </DomainObject.Predmet.OstaliListFormatedOIB>
  <DomainObject.Predmet.OstaliListFormatedWithAdress>
    <izvorni_sadrzaj>
      <item>Mirjana Peričić, Varaždinska 38, 42223 Varaždinske Toplice</item>
      <item>BRANKO SEWER, odvjetnik, M. Krleže 29, 42230 Ludbreg</item>
    </izvorni_sadrzaj>
    <derivirana_varijabla naziv="DomainObject.Predmet.OstaliListFormatedWithAdress_1">
      <item>Mirjana Peričić, Varaždinska 38, 42223 Varaždinske Toplice</item>
      <item>BRANKO SEWER, odvjetnik, M. Krleže 29, 42230 Ludbreg</item>
    </derivirana_varijabla>
  </DomainObject.Predmet.OstaliListFormatedWithAdress>
  <DomainObject.Predmet.OstaliListFormatedWithAdressOIB>
    <izvorni_sadrzaj>
      <item>Mirjana Peričić, OIB 49177154651, Varaždinska 38, 42223 Varaždinske Toplice</item>
      <item>BRANKO SEWER, odvjetnik, OIB 84523745700, M. Krleže 29, 42230 Ludbreg</item>
    </izvorni_sadrzaj>
    <derivirana_varijabla naziv="DomainObject.Predmet.OstaliListFormatedWithAdressOIB_1">
      <item>Mirjana Peričić, OIB 49177154651, Varaždinska 38, 42223 Varaždinske Toplice</item>
      <item>BRANKO SEWER, odvjetnik, OIB 84523745700, M. Krleže 29, 42230 Ludbreg</item>
    </derivirana_varijabla>
  </DomainObject.Predmet.OstaliListFormatedWithAdressOIB>
  <DomainObject.Predmet.OstaliListNazivFormated>
    <izvorni_sadrzaj>
      <item>Mirjana Peričić</item>
      <item>BRANKO SEWER, odvjetnik</item>
    </izvorni_sadrzaj>
    <derivirana_varijabla naziv="DomainObject.Predmet.OstaliListNazivFormated_1">
      <item>Mirjana Peričić</item>
      <item>BRANKO SEWER, odvjetnik</item>
    </derivirana_varijabla>
  </DomainObject.Predmet.OstaliListNazivFormated>
  <DomainObject.Predmet.OstaliListNazivFormatedOIB>
    <izvorni_sadrzaj>
      <item>Mirjana Peričić, OIB 49177154651</item>
      <item>BRANKO SEWER, odvjetnik, OIB 84523745700</item>
    </izvorni_sadrzaj>
    <derivirana_varijabla naziv="DomainObject.Predmet.OstaliListNazivFormatedOIB_1">
      <item>Mirjana Peričić, OIB 49177154651</item>
      <item>BRANKO SEWER, odvjetnik, OIB 84523745700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St-517/2017-16</izvorni_sadrzaj>
    <derivirana_varijabla naziv="DomainObject.PoslovniBrojDokumenta_1">St-517/2017-16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PLUS d.o.o.</izvorni_sadrzaj>
    <derivirana_varijabla naziv="DomainObject.Predmet.ProtustrankaIDrugi_1">BONUS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PLUS d.o.o., OIB 59778197816, Ulica poginulih branitelja 3, 10340 Vrbovec</izvorni_sadrzaj>
    <derivirana_varijabla naziv="DomainObject.Predmet.ProtustrankaIDrugiAdressOIB_1">BONUS PLUS d.o.o., OIB 59778197816, Ulica poginulih branitelja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PLUS d.o.o.</item>
      <item>FINA Regionalni centar Zagreb</item>
      <item>Mirjana Peričić</item>
      <item>BRANKO SEWER, odvjetnik</item>
    </izvorni_sadrzaj>
    <derivirana_varijabla naziv="DomainObject.Predmet.SudioniciListNaziv_1">
      <item>BONUS PLUS d.o.o.</item>
      <item>FINA Regionalni centar Zagreb</item>
      <item>Mirjana Peričić</item>
      <item>BRANKO SEWER, odvjetnik</item>
    </derivirana_varijabla>
  </DomainObject.Predmet.SudioniciListNaziv>
  <DomainObject.Predmet.SudioniciListAdressOIB>
    <izvorni_sadrzaj>
      <item>BONUS PLUS d.o.o., OIB 59778197816, Ulica poginulih branitelja 3,10340 Vrbovec</item>
      <item>FINA Regionalni centar Zagreb, OIB 85821130368, Trg svibanjskih žrtava 1995. 1,10000 Zagreb</item>
      <item>Mirjana Peričić, OIB 49177154651, Varaždinska 38,42223 Varaždinske Toplice</item>
      <item>BRANKO SEWER, odvjetnik, OIB 84523745700, M. Krleže 29,42230 Ludbreg</item>
    </izvorni_sadrzaj>
    <derivirana_varijabla naziv="DomainObject.Predmet.SudioniciListAdressOIB_1">
      <item>BONUS PLUS d.o.o., OIB 59778197816, Ulica poginulih branitelja 3,10340 Vrbovec</item>
      <item>FINA Regionalni centar Zagreb, OIB 85821130368, Trg svibanjskih žrtava 1995. 1,10000 Zagreb</item>
      <item>Mirjana Peričić, OIB 49177154651, Varaždinska 38,42223 Varaždinske Toplice</item>
      <item>BRANKO SEWER, odvjetnik, OIB 84523745700, M. Krleže 29,42230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7FC71-9BEE-493C-B846-D96848AEF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2086</properties:Characters>
  <properties:Lines>51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2018-09-05T08:35:00Z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St-517/2017-16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