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0c86" w14:paraId="1c20c86" w:rsidRDefault="00454856" w:rsidP="00454856" w:rsidR="00454856" w:rsidRPr="00F21FDC">
      <w:pPr>
        <w15:collapsed w:val="false"/>
        <w:rPr>
          <w:sz w:val="24"/>
          <w:szCs w:val="24"/>
        </w:rPr>
      </w:pPr>
      <w:bookmarkStart w:name="_GoBack" w:id="0"/>
      <w:bookmarkEnd w:id="0"/>
      <w:r w:rsidRPr="00F21FDC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REPUBLIKA HRVATSKA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TRGOVAČKI SUD U ZAGREBU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 xml:space="preserve">Zagreb, Amruševa 2/II     </w:t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F21FDC">
      <w:pPr>
        <w:jc w:val="right"/>
        <w:rPr>
          <w:sz w:val="24"/>
          <w:szCs w:val="24"/>
        </w:rPr>
      </w:pPr>
    </w:p>
    <w:p w:rsidRDefault="00454856" w:rsidP="00454856" w:rsidR="00454856" w:rsidRPr="00F21FDC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>48. St-</w:t>
      </w:r>
      <w:r w:rsidR="004A0E32">
        <w:rPr>
          <w:sz w:val="24"/>
          <w:szCs w:val="24"/>
        </w:rPr>
        <w:t>526/19-8</w:t>
      </w:r>
    </w:p>
    <w:p w:rsidRDefault="00454856" w:rsidP="00F019FB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E P U B L I K A  H R V A T S K A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J E Š E N</w:t>
      </w:r>
      <w:r w:rsidR="0050026D" w:rsidRPr="00F21FDC">
        <w:rPr>
          <w:sz w:val="24"/>
          <w:szCs w:val="24"/>
        </w:rPr>
        <w:t xml:space="preserve"> </w:t>
      </w:r>
      <w:r w:rsidRPr="00F21FDC">
        <w:rPr>
          <w:sz w:val="24"/>
          <w:szCs w:val="24"/>
        </w:rPr>
        <w:t>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8E5D98" w:rsidR="00454856" w:rsidRPr="008E5D98">
      <w:pPr>
        <w:pStyle w:val="Bezproreda"/>
        <w:ind w:firstLine="708"/>
        <w:jc w:val="both"/>
        <w:rPr>
          <w:sz w:val="24"/>
          <w:szCs w:val="24"/>
          <w:lang w:val="pl-PL"/>
        </w:rPr>
      </w:pPr>
      <w:r w:rsidRPr="008E5D98">
        <w:rPr>
          <w:sz w:val="24"/>
          <w:szCs w:val="24"/>
        </w:rPr>
        <w:t>Trgovački sud u Zagrebu po suc</w:t>
      </w:r>
      <w:r w:rsidR="008E5D98" w:rsidRPr="008E5D98">
        <w:rPr>
          <w:sz w:val="24"/>
          <w:szCs w:val="24"/>
        </w:rPr>
        <w:t xml:space="preserve">u tog suda Vesni Sremac Šoštar </w:t>
      </w:r>
      <w:r w:rsidRPr="008E5D98">
        <w:rPr>
          <w:sz w:val="24"/>
          <w:szCs w:val="24"/>
        </w:rPr>
        <w:t xml:space="preserve">u stečajnom postupku nad </w:t>
      </w:r>
      <w:r w:rsidR="008E5D98" w:rsidRPr="008E5D98">
        <w:rPr>
          <w:sz w:val="24"/>
          <w:szCs w:val="24"/>
        </w:rPr>
        <w:t xml:space="preserve">Stečajnom masom iza stečajnog dužnika </w:t>
      </w:r>
      <w:r w:rsidR="004A0E32" w:rsidRPr="00904661">
        <w:rPr>
          <w:sz w:val="24"/>
          <w:szCs w:val="24"/>
        </w:rPr>
        <w:t>EUROVIL USLUGE d.</w:t>
      </w:r>
      <w:r w:rsidR="004A0E32">
        <w:rPr>
          <w:sz w:val="24"/>
          <w:szCs w:val="24"/>
        </w:rPr>
        <w:t xml:space="preserve">o.o., Zagreb, Martićeva 62/II, </w:t>
      </w:r>
      <w:r w:rsidR="004A0E32" w:rsidRPr="00904661">
        <w:rPr>
          <w:sz w:val="24"/>
          <w:szCs w:val="24"/>
        </w:rPr>
        <w:t xml:space="preserve">OIB: </w:t>
      </w:r>
      <w:r w:rsidR="004A0E32">
        <w:rPr>
          <w:sz w:val="24"/>
          <w:szCs w:val="24"/>
        </w:rPr>
        <w:t xml:space="preserve">55726406107 </w:t>
      </w:r>
      <w:r w:rsidR="007E7C82" w:rsidRPr="008E5D98">
        <w:rPr>
          <w:sz w:val="24"/>
          <w:szCs w:val="24"/>
        </w:rPr>
        <w:t xml:space="preserve">dana </w:t>
      </w:r>
      <w:r w:rsidR="004A0E32">
        <w:rPr>
          <w:sz w:val="24"/>
          <w:szCs w:val="24"/>
        </w:rPr>
        <w:t>5. lipnja</w:t>
      </w:r>
      <w:r w:rsidRPr="008E5D98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7E7C82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i j e š i o   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Utvrđene tražbine viših isplatnih redova:</w:t>
      </w:r>
    </w:p>
    <w:p w:rsidRDefault="003D162B" w:rsidP="003D162B" w:rsidR="003D162B" w:rsidRPr="00F21FDC">
      <w:pPr>
        <w:rPr>
          <w:sz w:val="24"/>
          <w:szCs w:val="24"/>
        </w:rPr>
      </w:pPr>
    </w:p>
    <w:p w:rsidRDefault="00311CE4" w:rsidP="00311CE4" w:rsidR="00311CE4" w:rsidRPr="00F21FDC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F21FDC">
        <w:rPr>
          <w:sz w:val="24"/>
          <w:szCs w:val="24"/>
        </w:rPr>
        <w:t xml:space="preserve">viši  isplatni red: </w:t>
      </w:r>
    </w:p>
    <w:p w:rsidRDefault="00311CE4" w:rsidP="00311CE4" w:rsidR="00311CE4">
      <w:pPr>
        <w:rPr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419"/>
        <w:gridCol w:w="1968"/>
        <w:gridCol w:w="1553"/>
        <w:gridCol w:w="1433"/>
        <w:gridCol w:w="1475"/>
        <w:gridCol w:w="1440"/>
      </w:tblGrid>
      <w:tr w:rsidTr="004A0A6F" w:rsidR="004A0E32" w:rsidRPr="00B043B8">
        <w:trPr>
          <w:trHeight w:val="1245"/>
        </w:trPr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Ime i prezime / tvrtka ili naziv vjerovnika / punomoćnik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OIB vjerovnika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Iznos prijavljene tražbine (kn)1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Iznos priznate tražbine (kn)</w:t>
            </w:r>
          </w:p>
        </w:tc>
      </w:tr>
      <w:tr w:rsidTr="004A0A6F" w:rsidR="004A0E32" w:rsidRPr="00B043B8">
        <w:trPr>
          <w:trHeight w:val="1530"/>
        </w:trPr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1.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Republika Hrvatska, Ministarstvo financija zastupana po ŽDO u Zagrebu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Avenija Dubrovnik 32, Zagreb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 xml:space="preserve">107.189,69 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 xml:space="preserve">107.189,69 </w:t>
            </w:r>
          </w:p>
        </w:tc>
      </w:tr>
      <w:tr w:rsidTr="004A0A6F" w:rsidR="004A0E32" w:rsidRPr="00B043B8">
        <w:trPr>
          <w:trHeight w:val="1785"/>
        </w:trPr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2.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Republika Hrvatska, Ministarstvo financija zastupana po ŽDO u Zagrebu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Avenija Dubrovnik 32, Zagreb</w:t>
            </w:r>
          </w:p>
        </w:tc>
        <w:tc>
          <w:tcPr>
            <w:tcW w:type="auto" w:w="0"/>
            <w:noWrap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271.735,09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 xml:space="preserve">271.735,09 </w:t>
            </w:r>
          </w:p>
        </w:tc>
      </w:tr>
      <w:tr w:rsidTr="004A0A6F" w:rsidR="004A0E32" w:rsidRPr="00B043B8">
        <w:trPr>
          <w:trHeight w:val="300"/>
        </w:trPr>
        <w:tc>
          <w:tcPr>
            <w:tcW w:type="auto" w:w="0"/>
            <w:gridSpan w:val="4"/>
            <w:hideMark/>
          </w:tcPr>
          <w:p w:rsidRDefault="004A0E32" w:rsidP="004A0A6F" w:rsidR="004A0E32" w:rsidRPr="00B043B8">
            <w:pPr>
              <w:rPr>
                <w:sz w:val="24"/>
                <w:szCs w:val="24"/>
              </w:rPr>
            </w:pPr>
            <w:r w:rsidRPr="00B043B8">
              <w:rPr>
                <w:sz w:val="24"/>
                <w:szCs w:val="24"/>
              </w:rPr>
              <w:t>UKUPNO (kn):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bCs/>
                <w:sz w:val="24"/>
                <w:szCs w:val="24"/>
              </w:rPr>
            </w:pPr>
            <w:r w:rsidRPr="00B043B8">
              <w:rPr>
                <w:bCs/>
                <w:sz w:val="24"/>
                <w:szCs w:val="24"/>
              </w:rPr>
              <w:t xml:space="preserve">378.924,78 </w:t>
            </w:r>
          </w:p>
        </w:tc>
        <w:tc>
          <w:tcPr>
            <w:tcW w:type="auto" w:w="0"/>
            <w:hideMark/>
          </w:tcPr>
          <w:p w:rsidRDefault="004A0E32" w:rsidP="004A0A6F" w:rsidR="004A0E32" w:rsidRPr="00B043B8">
            <w:pPr>
              <w:rPr>
                <w:bCs/>
                <w:sz w:val="24"/>
                <w:szCs w:val="24"/>
              </w:rPr>
            </w:pPr>
            <w:r w:rsidRPr="00B043B8">
              <w:rPr>
                <w:bCs/>
                <w:sz w:val="24"/>
                <w:szCs w:val="24"/>
              </w:rPr>
              <w:t xml:space="preserve">378.924,78 </w:t>
            </w:r>
          </w:p>
        </w:tc>
      </w:tr>
    </w:tbl>
    <w:p w:rsidRDefault="00333A76" w:rsidP="00311CE4" w:rsidR="00333A76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Obrazloženje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Na i</w:t>
      </w:r>
      <w:r w:rsidR="007E7C82" w:rsidRPr="00F21FDC">
        <w:rPr>
          <w:sz w:val="24"/>
          <w:szCs w:val="24"/>
        </w:rPr>
        <w:t xml:space="preserve">spitnom ročištu održanom dana </w:t>
      </w:r>
      <w:r w:rsidR="004A0E32">
        <w:rPr>
          <w:sz w:val="24"/>
          <w:szCs w:val="24"/>
        </w:rPr>
        <w:t>5. lipnja</w:t>
      </w:r>
      <w:r w:rsidRPr="00F21FDC">
        <w:rPr>
          <w:sz w:val="24"/>
          <w:szCs w:val="24"/>
        </w:rPr>
        <w:t xml:space="preserve"> 2019.</w:t>
      </w:r>
      <w:r w:rsidR="004A0E32">
        <w:rPr>
          <w:sz w:val="24"/>
          <w:szCs w:val="24"/>
        </w:rPr>
        <w:t>g.,</w:t>
      </w:r>
      <w:r w:rsidRPr="00F21FDC">
        <w:rPr>
          <w:sz w:val="24"/>
          <w:szCs w:val="24"/>
        </w:rPr>
        <w:t xml:space="preserve"> ispitane su sve prijavljene tražbine prema svojim iznosima i redu.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521ED2" w:rsidR="00E82C11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lastRenderedPageBreak/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Stečajni upravitelj nije </w:t>
      </w:r>
      <w:r w:rsidR="00E82C11" w:rsidRPr="00F21FDC">
        <w:rPr>
          <w:sz w:val="24"/>
          <w:szCs w:val="24"/>
        </w:rPr>
        <w:t>o</w:t>
      </w:r>
      <w:r w:rsidRPr="00F21FDC">
        <w:rPr>
          <w:sz w:val="24"/>
          <w:szCs w:val="24"/>
        </w:rPr>
        <w:t>sporio niti jednu prijavljenu tražbinu.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U Zagrebu</w:t>
      </w:r>
      <w:r w:rsidR="00333A76">
        <w:rPr>
          <w:sz w:val="24"/>
          <w:szCs w:val="24"/>
        </w:rPr>
        <w:t>,</w:t>
      </w:r>
      <w:r w:rsidRPr="00F21FDC">
        <w:rPr>
          <w:sz w:val="24"/>
          <w:szCs w:val="24"/>
        </w:rPr>
        <w:t xml:space="preserve"> </w:t>
      </w:r>
      <w:r w:rsidR="004A0E32">
        <w:rPr>
          <w:sz w:val="24"/>
          <w:szCs w:val="24"/>
        </w:rPr>
        <w:t>5. lipnja</w:t>
      </w:r>
      <w:r w:rsidR="00454856" w:rsidRPr="00F21FDC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ind w:firstLine="720" w:left="5040"/>
        <w:jc w:val="right"/>
        <w:rPr>
          <w:sz w:val="24"/>
          <w:szCs w:val="24"/>
        </w:rPr>
      </w:pPr>
      <w:r w:rsidRPr="00F21FDC">
        <w:rPr>
          <w:sz w:val="24"/>
          <w:szCs w:val="24"/>
        </w:rPr>
        <w:t xml:space="preserve">   </w:t>
      </w:r>
    </w:p>
    <w:p w:rsidRDefault="00454856" w:rsidP="00454856" w:rsidR="00454856" w:rsidRPr="00F21FDC">
      <w:pPr>
        <w:ind w:firstLine="708" w:left="6372"/>
        <w:rPr>
          <w:sz w:val="24"/>
          <w:szCs w:val="24"/>
        </w:rPr>
      </w:pPr>
      <w:r w:rsidRPr="00F21FDC">
        <w:rPr>
          <w:sz w:val="24"/>
          <w:szCs w:val="24"/>
        </w:rPr>
        <w:t xml:space="preserve">        SUDAC:</w:t>
      </w:r>
    </w:p>
    <w:p w:rsidRDefault="00454856" w:rsidP="005F683D" w:rsidR="00454856" w:rsidRPr="00F21FDC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ab/>
        <w:t>Vesna Sremac</w:t>
      </w:r>
      <w:r w:rsidR="00ED5932">
        <w:rPr>
          <w:sz w:val="24"/>
          <w:szCs w:val="24"/>
        </w:rPr>
        <w:t xml:space="preserve"> Šoštar,v.r.</w:t>
      </w:r>
    </w:p>
    <w:p w:rsidRDefault="00521ED2" w:rsidP="004A0E32" w:rsidR="00521ED2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UPUTA O PRAVNOM LIJEKU:</w:t>
      </w:r>
    </w:p>
    <w:p w:rsidRDefault="00454856" w:rsidP="00454856" w:rsidR="00454856" w:rsidRPr="00F21FDC">
      <w:pPr>
        <w:jc w:val="both"/>
        <w:rPr>
          <w:sz w:val="24"/>
          <w:szCs w:val="24"/>
          <w:lang w:val="pl-PL"/>
        </w:rPr>
      </w:pPr>
      <w:r w:rsidRPr="00F21FD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F21FD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ED5932" w:rsidR="00ED5932" w:rsidRPr="00ED593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D5932">
        <w:rPr>
          <w:sz w:val="24"/>
          <w:szCs w:val="24"/>
        </w:rPr>
        <w:t>Za točnost otpravka-ovl. službenik</w:t>
      </w:r>
    </w:p>
    <w:p w:rsidRDefault="00ED5932" w:rsidR="00ED5932" w:rsidRPr="00ED5932">
      <w:pPr>
        <w:rPr>
          <w:sz w:val="24"/>
          <w:szCs w:val="24"/>
        </w:rPr>
      </w:pPr>
      <w:r w:rsidRPr="00ED5932">
        <w:rPr>
          <w:sz w:val="24"/>
          <w:szCs w:val="24"/>
        </w:rPr>
        <w:tab/>
      </w:r>
      <w:r w:rsidRPr="00ED5932">
        <w:rPr>
          <w:sz w:val="24"/>
          <w:szCs w:val="24"/>
        </w:rPr>
        <w:tab/>
      </w:r>
      <w:r w:rsidRPr="00ED5932">
        <w:rPr>
          <w:sz w:val="24"/>
          <w:szCs w:val="24"/>
        </w:rPr>
        <w:tab/>
      </w:r>
      <w:r w:rsidRPr="00ED5932">
        <w:rPr>
          <w:sz w:val="24"/>
          <w:szCs w:val="24"/>
        </w:rPr>
        <w:tab/>
      </w:r>
      <w:r w:rsidRPr="00ED5932">
        <w:rPr>
          <w:sz w:val="24"/>
          <w:szCs w:val="24"/>
        </w:rPr>
        <w:tab/>
      </w:r>
      <w:r w:rsidRPr="00ED5932">
        <w:rPr>
          <w:sz w:val="24"/>
          <w:szCs w:val="24"/>
        </w:rPr>
        <w:tab/>
      </w:r>
      <w:r w:rsidRPr="00ED5932">
        <w:rPr>
          <w:sz w:val="24"/>
          <w:szCs w:val="24"/>
        </w:rPr>
        <w:tab/>
      </w:r>
      <w:r w:rsidRPr="00ED5932">
        <w:rPr>
          <w:sz w:val="24"/>
          <w:szCs w:val="24"/>
        </w:rPr>
        <w:tab/>
      </w:r>
      <w:r w:rsidRPr="00ED5932">
        <w:rPr>
          <w:sz w:val="24"/>
          <w:szCs w:val="24"/>
        </w:rPr>
        <w:tab/>
        <w:t>Vinka Mihalinčić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454856" w:rsidP="00454856" w:rsidR="00454856" w:rsidRPr="00F21FDC">
      <w:pPr>
        <w:pStyle w:val="Bezproreda"/>
        <w:jc w:val="both"/>
        <w:rPr>
          <w:sz w:val="24"/>
          <w:szCs w:val="24"/>
        </w:rPr>
      </w:pPr>
    </w:p>
    <w:p w:rsidRDefault="00676C72" w:rsidR="00676C72" w:rsidRPr="00F21FDC">
      <w:pPr>
        <w:rPr>
          <w:sz w:val="24"/>
          <w:szCs w:val="24"/>
        </w:rPr>
      </w:pPr>
    </w:p>
    <w:sectPr w:rsidSect="002F5018" w:rsidR="00676C72" w:rsidRPr="00F21F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4A0E32">
          <w:rPr>
            <w:sz w:val="24"/>
            <w:szCs w:val="24"/>
          </w:rPr>
          <w:t>526/19-8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ED5932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08742E"/>
    <w:multiLevelType w:val="hybridMultilevel"/>
    <w:tmpl w:val="BEF40722"/>
    <w:lvl w:tplc="4F9A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6C0383"/>
    <w:multiLevelType w:val="hybridMultilevel"/>
    <w:tmpl w:val="15BE59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1F8B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11CE4"/>
    <w:rsid w:val="00333A76"/>
    <w:rsid w:val="003625C7"/>
    <w:rsid w:val="00370C17"/>
    <w:rsid w:val="003A1EB7"/>
    <w:rsid w:val="003A6162"/>
    <w:rsid w:val="003D162B"/>
    <w:rsid w:val="00402C27"/>
    <w:rsid w:val="00454856"/>
    <w:rsid w:val="004A0E32"/>
    <w:rsid w:val="0050026D"/>
    <w:rsid w:val="005063E9"/>
    <w:rsid w:val="00521ED2"/>
    <w:rsid w:val="00592BF6"/>
    <w:rsid w:val="005E7901"/>
    <w:rsid w:val="005F4A7A"/>
    <w:rsid w:val="005F683D"/>
    <w:rsid w:val="00643EEB"/>
    <w:rsid w:val="00645E48"/>
    <w:rsid w:val="0067336B"/>
    <w:rsid w:val="00676C72"/>
    <w:rsid w:val="006F1B87"/>
    <w:rsid w:val="00702EE0"/>
    <w:rsid w:val="00786A29"/>
    <w:rsid w:val="007C35B4"/>
    <w:rsid w:val="007D4B76"/>
    <w:rsid w:val="007E7C82"/>
    <w:rsid w:val="00826781"/>
    <w:rsid w:val="00870F32"/>
    <w:rsid w:val="008807A8"/>
    <w:rsid w:val="00886A51"/>
    <w:rsid w:val="008E5D98"/>
    <w:rsid w:val="008F30E2"/>
    <w:rsid w:val="00900501"/>
    <w:rsid w:val="0095245D"/>
    <w:rsid w:val="00954F3A"/>
    <w:rsid w:val="00981CEE"/>
    <w:rsid w:val="009D48D3"/>
    <w:rsid w:val="009F16E5"/>
    <w:rsid w:val="00A20CCF"/>
    <w:rsid w:val="00A722FA"/>
    <w:rsid w:val="00AA63F2"/>
    <w:rsid w:val="00B2102E"/>
    <w:rsid w:val="00B65EDE"/>
    <w:rsid w:val="00C31DEC"/>
    <w:rsid w:val="00C90A32"/>
    <w:rsid w:val="00CB4950"/>
    <w:rsid w:val="00D15417"/>
    <w:rsid w:val="00D76367"/>
    <w:rsid w:val="00E33DDA"/>
    <w:rsid w:val="00E45EDC"/>
    <w:rsid w:val="00E82C11"/>
    <w:rsid w:val="00ED20C2"/>
    <w:rsid w:val="00ED5932"/>
    <w:rsid w:val="00EE74AC"/>
    <w:rsid w:val="00F019FB"/>
    <w:rsid w:val="00F15017"/>
    <w:rsid w:val="00F21FDC"/>
    <w:rsid w:val="00F34D21"/>
    <w:rsid w:val="00F65230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GridTableLight" w:type="table">
    <w:name w:val="Grid Table Light"/>
    <w:basedOn w:val="Obinatablica"/>
    <w:uiPriority w:val="40"/>
    <w:rsid w:val="00021F8B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5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9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GridTableLight" w:type="table">
    <w:name w:val="Grid Table Light"/>
    <w:basedOn w:val="Obinatablica"/>
    <w:uiPriority w:val="40"/>
    <w:rsid w:val="00021F8B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5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9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stečajnog postupka</izvorni_sadrzaj>
    <derivirana_varijabla naziv="DomainObject.Predmet.Opis_1">nastavak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St-526/2019</izvorni_sadrzaj>
    <derivirana_varijabla naziv="DomainObject.Predmet.OznakaBroj_1">St-526/2019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EUROVIL USLUGE društvo s ograničenom odgovornošću za usluge i graditeljstvo u stečaju</izvorni_sadrzaj>
    <derivirana_varijabla naziv="DomainObject.Predmet.ProtustrankaFormated_1">  Stečajna masa iza EUROVIL USLUGE društvo s ograničenom odgovornošću za usluge i graditeljstvo u stečaju</derivirana_varijabla>
  </DomainObject.Predmet.ProtustrankaFormated>
  <DomainObject.Predmet.ProtustrankaFormatedOIB>
    <izvorni_sadrzaj>  Stečajna masa iza EUROVIL USLUGE društvo s ograničenom odgovornošću za usluge i graditeljstvo u stečaju, OIB 55726406107</izvorni_sadrzaj>
    <derivirana_varijabla naziv="DomainObject.Predmet.ProtustrankaFormatedOIB_1">  Stečajna masa iza EUROVIL USLUGE društvo s ograničenom odgovornošću za usluge i graditeljstvo u stečaju, OIB 55726406107</derivirana_varijabla>
  </DomainObject.Predmet.ProtustrankaFormatedOIB>
  <DomainObject.Predmet.ProtustrankaFormatedWithAdress>
    <izvorni_sadrzaj> Stečajna masa iza EUROVIL USLUGE društvo s ograničenom odgovornošću za usluge i graditeljstvo u stečaju, Zdenački zavoj 14, 10000 Zagreb</izvorni_sadrzaj>
    <derivirana_varijabla naziv="DomainObject.Predmet.ProtustrankaFormatedWithAdress_1"> Stečajna masa iza EUROVIL USLUGE društvo s ograničenom odgovornošću za usluge i graditeljstvo u stečaju, Zdenački zavoj 14, 10000 Zagreb</derivirana_varijabla>
  </DomainObject.Predmet.ProtustrankaFormatedWithAdress>
  <DomainObject.Predmet.ProtustrankaFormatedWithAdressOIB>
    <izvorni_sadrzaj> Stečajna masa iza EUROVIL USLUGE društvo s ograničenom odgovornošću za usluge i graditeljstvo u stečaju, OIB 55726406107, Zdenački zavoj 14, 10000 Zagreb</izvorni_sadrzaj>
    <derivirana_varijabla naziv="DomainObject.Predmet.ProtustrankaFormatedWithAdressOIB_1"> Stečajna masa iza EUROVIL USLUGE društvo s ograničenom odgovornošću za usluge i graditeljstvo u stečaju, OIB 55726406107, Zdenački zavoj 14, 10000 Zagreb</derivirana_varijabla>
  </DomainObject.Predmet.ProtustrankaFormatedWithAdressOIB>
  <DomainObject.Predmet.ProtustrankaWithAdress>
    <izvorni_sadrzaj>Stečajna masa iza EUROVIL USLUGE društvo s ograničenom odgovornošću za usluge i graditeljstvo u stečaju Zdenački zavoj 14, 10000 Zagreb</izvorni_sadrzaj>
    <derivirana_varijabla naziv="DomainObject.Predmet.ProtustrankaWithAdress_1">Stečajna masa iza EUROVIL USLUGE društvo s ograničenom odgovornošću za usluge i graditeljstvo u stečaju Zdenački zavoj 14, 10000 Zagreb</derivirana_varijabla>
  </DomainObject.Predmet.ProtustrankaWithAdress>
  <DomainObject.Predmet.ProtustrankaWithAdressOIB>
    <izvorni_sadrzaj>Stečajna masa iza EUROVIL USLUGE društvo s ograničenom odgovornošću za usluge i graditeljstvo u stečaju, OIB 55726406107, Zdenački zavoj 14, 10000 Zagreb</izvorni_sadrzaj>
    <derivirana_varijabla naziv="DomainObject.Predmet.ProtustrankaWithAdressOIB_1">Stečajna masa iza EUROVIL USLUGE društvo s ograničenom odgovornošću za usluge i graditeljstvo u stečaju, OIB 55726406107, Zdenački zavoj 14, 10000 Zagreb</derivirana_varijabla>
  </DomainObject.Predmet.ProtustrankaWithAdressOIB>
  <DomainObject.Predmet.ProtustrankaNazivFormated>
    <izvorni_sadrzaj>Stečajna masa iza EUROVIL USLUGE društvo s ograničenom odgovornošću za usluge i graditeljstvo u stečaju</izvorni_sadrzaj>
    <derivirana_varijabla naziv="DomainObject.Predmet.ProtustrankaNazivFormated_1">Stečajna masa iza EUROVIL USLUGE društvo s ograničenom odgovornošću za usluge i graditeljstvo u stečaju</derivirana_varijabla>
  </DomainObject.Predmet.ProtustrankaNazivFormated>
  <DomainObject.Predmet.ProtustrankaNazivFormatedOIB>
    <izvorni_sadrzaj>Stečajna masa iza EUROVIL USLUGE društvo s ograničenom odgovornošću za usluge i graditeljstvo u stečaju, OIB 55726406107</izvorni_sadrzaj>
    <derivirana_varijabla naziv="DomainObject.Predmet.ProtustrankaNazivFormatedOIB_1">Stečajna masa iza EUROVIL USLUGE društvo s ograničenom odgovornošću za usluge i graditeljstvo u stečaju, OIB 55726406107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Stečajna masa iza EUROVIL USLUGE društvo s ograničenom odgovornošću za usluge i graditeljstvo u stečaju</item>
    </izvorni_sadrzaj>
    <derivirana_varijabla naziv="DomainObject.Predmet.ProtuStrankaListFormated_1">
      <item>Stečajna masa iza EUROVIL USLUGE društvo s ograničenom odgovornošću za usluge i graditeljstvo u stečaju</item>
    </derivirana_varijabla>
  </DomainObject.Predmet.ProtuStrankaListFormated>
  <DomainObject.Predmet.ProtuStrankaListFormatedOIB>
    <izvorni_sadrzaj>
      <item>Stečajna masa iza EUROVIL USLUGE društvo s ograničenom odgovornošću za usluge i graditeljstvo u stečaju, OIB 55726406107</item>
    </izvorni_sadrzaj>
    <derivirana_varijabla naziv="DomainObject.Predmet.ProtuStrankaListFormatedOIB_1">
      <item>Stečajna masa iza EUROVIL USLUGE društvo s ograničenom odgovornošću za usluge i graditeljstvo u stečaju, OIB 55726406107</item>
    </derivirana_varijabla>
  </DomainObject.Predmet.ProtuStrankaListFormatedOIB>
  <DomainObject.Predmet.ProtuStrankaListFormatedWithAdress>
    <izvorni_sadrzaj>
      <item>Stečajna masa iza EUROVIL USLUGE društvo s ograničenom odgovornošću za usluge i graditeljstvo u stečaju, Zdenački zavoj 14, 10000 Zagreb</item>
    </izvorni_sadrzaj>
    <derivirana_varijabla naziv="DomainObject.Predmet.ProtuStrankaListFormatedWithAdress_1">
      <item>Stečajna masa iza EUROVIL USLUGE društvo s ograničenom odgovornošću za usluge i graditeljstvo u stečaju, Zdenački zavoj 14, 10000 Zagreb</item>
    </derivirana_varijabla>
  </DomainObject.Predmet.ProtuStrankaListFormatedWithAdress>
  <DomainObject.Predmet.ProtuStrankaListFormatedWithAdressOIB>
    <izvorni_sadrzaj>
      <item>Stečajna masa iza EUROVIL USLUGE društvo s ograničenom odgovornošću za usluge i graditeljstvo u stečaju, OIB 55726406107, Zdenački zavoj 14, 10000 Zagreb</item>
    </izvorni_sadrzaj>
    <derivirana_varijabla naziv="DomainObject.Predmet.ProtuStrankaListFormatedWithAdressOIB_1">
      <item>Stečajna masa iza EUROVIL USLUGE društvo s ograničenom odgovornošću za usluge i graditeljstvo u stečaju, OIB 55726406107, Zdenački zavoj 14, 10000 Zagreb</item>
    </derivirana_varijabla>
  </DomainObject.Predmet.ProtuStrankaListFormatedWithAdressOIB>
  <DomainObject.Predmet.ProtuStrankaListNazivFormated>
    <izvorni_sadrzaj>
      <item>Stečajna masa iza EUROVIL USLUGE društvo s ograničenom odgovornošću za usluge i graditeljstvo u stečaju</item>
    </izvorni_sadrzaj>
    <derivirana_varijabla naziv="DomainObject.Predmet.ProtuStrankaListNazivFormated_1">
      <item>Stečajna masa iza EUROVIL USLUGE društvo s ograničenom odgovornošću za usluge i graditeljstvo u stečaju</item>
    </derivirana_varijabla>
  </DomainObject.Predmet.ProtuStrankaListNazivFormated>
  <DomainObject.Predmet.ProtuStrankaListNazivFormatedOIB>
    <izvorni_sadrzaj>
      <item>Stečajna masa iza EUROVIL USLUGE društvo s ograničenom odgovornošću za usluge i graditeljstvo u stečaju, OIB 55726406107</item>
    </izvorni_sadrzaj>
    <derivirana_varijabla naziv="DomainObject.Predmet.ProtuStrankaListNazivFormatedOIB_1">
      <item>Stečajna masa iza EUROVIL USLUGE društvo s ograničenom odgovornošću za usluge i graditeljstvo u stečaju, OIB 55726406107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Stečajna masa iza EUROVIL USLUGE društvo s ograničenom odgovornošću za usluge i graditeljstvo u stečaju</izvorni_sadrzaj>
    <derivirana_varijabla naziv="DomainObject.Predmet.ProtustrankaIDrugi_1">Stečajna masa iza EUROVIL USLUGE društvo s ograničenom odgovornošću za usluge i graditeljstvo u stečaju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Stečajna masa iza EUROVIL USLUGE društvo s ograničenom odgovornošću za usluge i graditeljstvo u stečaju, OIB 55726406107, Zdenački zavoj 14, 10000 Zagreb</izvorni_sadrzaj>
    <derivirana_varijabla naziv="DomainObject.Predmet.ProtustrankaIDrugiAdressOIB_1">Stečajna masa iza EUROVIL USLUGE društvo s ograničenom odgovornošću za usluge i graditeljstvo u stečaju, OIB 55726406107,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</item>
      <item>Stečajna masa iza EUROVIL USLUGE društvo s ograničenom odgovornošću za usluge i graditeljstvo u stečaju</item>
    </izvorni_sadrzaj>
    <derivirana_varijabla naziv="DomainObject.Predmet.SudioniciListNaziv_1">
      <item>Renato Sabljić</item>
      <item>Stečajna masa iza EUROVIL USLUGE društvo s ograničenom odgovornošću za usluge i graditeljstvo u stečaju</item>
    </derivirana_varijabla>
  </DomainObject.Predmet.SudioniciListNaziv>
  <DomainObject.Predmet.SudioniciListAdressOIB>
    <izvorni_sadrzaj>
      <item>Renato Sabljić, OIB 74644810692, Zdenački Zavoj 14,10000 Zagreb</item>
      <item>Stečajna masa iza EUROVIL USLUGE društvo s ograničenom odgovornošću za usluge i graditeljstvo u stečaju, OIB 55726406107, Zdenački zavoj 14,10000 Zagreb</item>
    </izvorni_sadrzaj>
    <derivirana_varijabla naziv="DomainObject.Predmet.SudioniciListAdressOIB_1">
      <item>Renato Sabljić, OIB 74644810692, Zdenački Zavoj 14,10000 Zagreb</item>
      <item>Stečajna masa iza EUROVIL USLUGE društvo s ograničenom odgovornošću za usluge i graditeljstvo u stečaju, OIB 55726406107,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55726406107</item>
    </izvorni_sadrzaj>
    <derivirana_varijabla naziv="DomainObject.Predmet.SudioniciListNazivOIB_1">
      <item>, OIB 74644810692</item>
      <item>, OIB 55726406107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St-526/2019-17</izvorni_sadrzaj>
    <derivirana_varijabla naziv="DomainObject.PredzadnjaOdlukaIzPredmeta.Oznaka_1">St-526/2019-17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1760</properties:Characters>
  <properties:Lines>101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2019-06-06T09:15:00Z</dcterms:created>
  <dc:creator>Matea Bizjak</dc:creator>
  <cp:lastModifiedBy>Vinka Mihalinčić</cp:lastModifiedBy>
  <cp:lastPrinted>2019-06-06T09:16:00Z</cp:lastPrinted>
  <dcterms:modified xmlns:xsi="http://www.w3.org/2001/XMLSchema-instance" xsi:type="dcterms:W3CDTF">2019-06-06T09:16:00Z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(St-526-19-rješenje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