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aa40" w14:paraId="7e6aa40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5539E0">
        <w:t>2345/16-59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443475" w:rsidR="00F40360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5539E0">
        <w:rPr>
          <w:b/>
        </w:rPr>
        <w:t xml:space="preserve">HIDROELEKTRA PROJEKT d.o.o. „u stečaju“, Iločka </w:t>
      </w:r>
      <w:proofErr w:type="spellStart"/>
      <w:r w:rsidR="005539E0">
        <w:rPr>
          <w:b/>
        </w:rPr>
        <w:t>bb</w:t>
      </w:r>
      <w:proofErr w:type="spellEnd"/>
      <w:r w:rsidR="005539E0">
        <w:rPr>
          <w:b/>
        </w:rPr>
        <w:t>, Vukovar, MBS: 030070010, OIB: 48729368166</w:t>
      </w:r>
      <w:r w:rsidRPr="00D877F2">
        <w:t xml:space="preserve">, dana </w:t>
      </w:r>
      <w:r w:rsidR="005539E0">
        <w:t>6. rujna</w:t>
      </w:r>
      <w:r w:rsidR="001948E4">
        <w:t xml:space="preserve"> 2018. g.,</w:t>
      </w:r>
      <w:r w:rsidRPr="00D877F2">
        <w:t xml:space="preserve"> </w:t>
      </w:r>
    </w:p>
    <w:p w:rsidRDefault="00443475" w:rsidP="00443475" w:rsidR="00443475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5539E0" w:rsidP="005539E0" w:rsidR="005539E0" w:rsidRPr="00027207">
      <w:pPr>
        <w:pStyle w:val="Odlomakpopisa"/>
        <w:numPr>
          <w:ilvl w:val="0"/>
          <w:numId w:val="47"/>
        </w:numPr>
        <w:spacing w:lineRule="atLeast" w:line="240"/>
      </w:pPr>
      <w:r w:rsidRPr="00027207">
        <w:t xml:space="preserve">Temeljem odredbe čl. 247 st. 1. i st. 3. Stečajnog zakona (dalje u tekstu: SZ) (Narodne novine 71/2015 i 104/2017, dalje u tekstu NN) a u svezi s odredbom čl. 95. Ovršnog zakona (dalje u tekstu OZ)  (NN 112/12, 25/13,93/14 i 55/16), određuje se prodaja u stečajnom postupku, uz odgovarajuću primjenu odredaba o ovrsi na nekretninama, nekretnine u vlasništvu stečajnog dužnika HIDROELEKTRA PROJEKT d.o.o. u stečaju, Iločka </w:t>
      </w:r>
      <w:proofErr w:type="spellStart"/>
      <w:r w:rsidRPr="00027207">
        <w:t>bb</w:t>
      </w:r>
      <w:proofErr w:type="spellEnd"/>
      <w:r w:rsidRPr="00027207">
        <w:t>, Vukovar, MBS: 030070010, OIB: 48729368166, i to:</w:t>
      </w:r>
    </w:p>
    <w:p w:rsidRDefault="005539E0" w:rsidP="005539E0" w:rsidR="005539E0" w:rsidRPr="00027207">
      <w:pPr>
        <w:spacing w:lineRule="atLeast" w:line="240"/>
        <w:jc w:val="both"/>
      </w:pPr>
    </w:p>
    <w:p w:rsidRDefault="005539E0" w:rsidP="005539E0" w:rsidR="005539E0" w:rsidRPr="00027207">
      <w:pPr>
        <w:autoSpaceDE w:val="false"/>
        <w:autoSpaceDN w:val="false"/>
        <w:adjustRightInd w:val="false"/>
        <w:spacing w:lineRule="atLeast" w:line="240"/>
        <w:ind w:left="1080"/>
        <w:jc w:val="both"/>
      </w:pPr>
      <w:r w:rsidRPr="00027207">
        <w:t xml:space="preserve">Suvlasnički dio nekretnine upisan u zemljišne knjige Općinskog suda u Splitu, Zemljišnoknjižni odjel Split, </w:t>
      </w:r>
      <w:proofErr w:type="spellStart"/>
      <w:r w:rsidRPr="00027207">
        <w:t>zk.ul</w:t>
      </w:r>
      <w:proofErr w:type="spellEnd"/>
      <w:r w:rsidRPr="00027207">
        <w:t xml:space="preserve">. 16024, k.o. Split, 1. kč.br. ZEM 6880/1-NEPLODNO, TS, ZGRADA, površine 3069 m2,  NEPLODNO površine 1286 m2, TS površine 17 m2, ZGRADA, PUT SUPAVLA 1 površine 1766 m2, 2. </w:t>
      </w:r>
      <w:proofErr w:type="spellStart"/>
      <w:r w:rsidRPr="00027207">
        <w:t>kčbr</w:t>
      </w:r>
      <w:proofErr w:type="spellEnd"/>
      <w:r w:rsidRPr="00027207">
        <w:t xml:space="preserve">. ZEM 6880/27, DVOR površine 192 m2, 3. </w:t>
      </w:r>
      <w:proofErr w:type="spellStart"/>
      <w:r w:rsidRPr="00027207">
        <w:t>kčbr</w:t>
      </w:r>
      <w:proofErr w:type="spellEnd"/>
      <w:r w:rsidRPr="00027207">
        <w:t>. ZEM 6880/28 DVOR površine 186 m2, ukupno 3447 m2, neodvojivo povezano s posebnom dijelom nekretnine 45. Suvlasnički dio s neodređenim omjerom ETAŽNO VLASNIŠTVO (E- 45)  1. Poslovni prostor oznake B-28-1, površine 70,03 m2, na I. (prvom) katu.</w:t>
      </w:r>
    </w:p>
    <w:p w:rsidRDefault="005539E0" w:rsidP="005539E0" w:rsidR="005539E0" w:rsidRPr="00027207">
      <w:pPr>
        <w:pStyle w:val="Odlomakpopisa"/>
        <w:spacing w:lineRule="atLeast" w:line="240"/>
        <w:ind w:left="1080"/>
      </w:pPr>
    </w:p>
    <w:p w:rsidRDefault="005539E0" w:rsidP="005539E0" w:rsidR="005539E0" w:rsidRPr="00027207">
      <w:pPr>
        <w:pStyle w:val="Odlomakpopisa"/>
        <w:spacing w:lineRule="atLeast" w:line="240"/>
        <w:ind w:left="1080"/>
        <w:rPr>
          <w:color w:val="FF0000"/>
        </w:rPr>
      </w:pPr>
      <w:r w:rsidRPr="00027207">
        <w:t xml:space="preserve">Na navedenoj nekretnini upisano je pravo zaloga u korist </w:t>
      </w:r>
      <w:r w:rsidRPr="00027207">
        <w:rPr>
          <w:rFonts w:eastAsia="Times New Roman"/>
        </w:rPr>
        <w:t>Zagrebačka banka d.d., OIB: 92963223473, Zagreb, Trg bana Josipa Jelačića 10 u iznosu od 900.000,00 kn uvećano za sve ugovorene kamate, naknade i troškove iz ugovora.</w:t>
      </w:r>
    </w:p>
    <w:p w:rsidRDefault="005539E0" w:rsidP="005539E0" w:rsidR="005539E0" w:rsidRPr="00027207">
      <w:pPr>
        <w:pStyle w:val="Odlomakpopisa"/>
        <w:autoSpaceDE w:val="false"/>
        <w:autoSpaceDN w:val="false"/>
        <w:adjustRightInd w:val="false"/>
        <w:spacing w:lineRule="atLeast" w:line="240"/>
        <w:ind w:left="1140"/>
      </w:pPr>
    </w:p>
    <w:p w:rsidRDefault="005539E0" w:rsidP="005539E0" w:rsidR="005539E0" w:rsidRPr="00027207">
      <w:pPr>
        <w:pStyle w:val="Odlomakpopisa"/>
        <w:numPr>
          <w:ilvl w:val="0"/>
          <w:numId w:val="47"/>
        </w:numPr>
        <w:spacing w:lineRule="atLeast" w:line="240"/>
      </w:pPr>
      <w:r w:rsidRPr="00027207">
        <w:t>Utvrđena tržišna vrijednost nekretnine iznosi 644.215,00 kn (</w:t>
      </w:r>
      <w:proofErr w:type="spellStart"/>
      <w:r w:rsidRPr="00027207">
        <w:t>cca</w:t>
      </w:r>
      <w:proofErr w:type="spellEnd"/>
      <w:r w:rsidRPr="00027207">
        <w:t xml:space="preserve"> 85.000,00 EUR).</w:t>
      </w:r>
    </w:p>
    <w:p w:rsidRDefault="005539E0" w:rsidP="005539E0" w:rsidR="005539E0" w:rsidRPr="00027207">
      <w:pPr>
        <w:pStyle w:val="Odlomakpopisa"/>
        <w:spacing w:lineRule="atLeast" w:line="240"/>
        <w:ind w:left="1080"/>
      </w:pPr>
      <w:r w:rsidRPr="00027207">
        <w:t>Vrijednost nekretnine iz točke I. ovog Zaključka iskazana je bez poreza na dodanu vrijednost (PDV-a). Ako kupac nekretnine nije u sustavu PDV-a, dužan je platiti porez na promet nekretnina od 4%. Ako je kupac nekretnine u sustavu PDV-a, stečajni dužnik kao prodavatelj će koristiti pravo izbora na oporezivanje PDV-om te sukladno čl. 75. st. 3. točka c) odnosno d) Zakona o PDV-u prodati nekretninu prijenosom porezne obveze kupcu.</w:t>
      </w:r>
    </w:p>
    <w:p w:rsidRDefault="005539E0" w:rsidP="005539E0" w:rsidR="005539E0" w:rsidRPr="00027207">
      <w:pPr>
        <w:pStyle w:val="Odlomakpopisa"/>
        <w:spacing w:lineRule="atLeast" w:line="240"/>
        <w:ind w:left="1080"/>
      </w:pPr>
    </w:p>
    <w:p w:rsidRDefault="005539E0" w:rsidP="005539E0" w:rsidR="005539E0" w:rsidRPr="00027207">
      <w:pPr>
        <w:pStyle w:val="Odlomakpopisa"/>
        <w:numPr>
          <w:ilvl w:val="0"/>
          <w:numId w:val="47"/>
        </w:numPr>
        <w:spacing w:lineRule="atLeast" w:line="240"/>
        <w:rPr>
          <w:rStyle w:val="Naglaeno"/>
          <w:b w:val="false"/>
        </w:rPr>
      </w:pPr>
      <w:r w:rsidRPr="00027207">
        <w:rPr>
          <w:rStyle w:val="Naglaeno"/>
        </w:rPr>
        <w:t>Nekretnina je slobodna od osoba i stvari.</w:t>
      </w:r>
    </w:p>
    <w:p w:rsidRDefault="005539E0" w:rsidP="005539E0" w:rsidR="005539E0" w:rsidRPr="00027207">
      <w:pPr>
        <w:pStyle w:val="Odlomakpopisa"/>
        <w:spacing w:lineRule="atLeast" w:line="240"/>
        <w:rPr>
          <w:rStyle w:val="Naglaeno"/>
          <w:b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7"/>
        </w:numPr>
        <w:spacing w:lineRule="atLeast" w:line="240"/>
        <w:rPr>
          <w:rStyle w:val="Naglaeno"/>
          <w:b w:val="false"/>
        </w:rPr>
      </w:pPr>
      <w:r w:rsidRPr="00027207">
        <w:rPr>
          <w:rStyle w:val="Naglaeno"/>
        </w:rPr>
        <w:t xml:space="preserve">Prodaju nekretnine iz točke I. ovog zaključka provodi Financijska agencija elektroničkom javnom dražbom. Elektronička javna dražba počinje objavom poziva Financijske agencije na sudjelovanje u elektroničkoj javnoj dražbi na </w:t>
      </w:r>
      <w:r w:rsidRPr="00027207">
        <w:rPr>
          <w:rStyle w:val="Naglaeno"/>
        </w:rPr>
        <w:lastRenderedPageBreak/>
        <w:t>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5539E0" w:rsidP="005539E0" w:rsidR="005539E0" w:rsidRPr="00027207">
      <w:pPr>
        <w:pStyle w:val="Odlomakpopisa"/>
        <w:spacing w:lineRule="atLeast" w:line="240"/>
        <w:rPr>
          <w:rStyle w:val="Naglaeno"/>
          <w:b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7"/>
        </w:numPr>
        <w:spacing w:lineRule="atLeast" w:line="240"/>
        <w:rPr>
          <w:rStyle w:val="Naglaeno"/>
          <w:b w:val="false"/>
        </w:rPr>
      </w:pPr>
      <w:r w:rsidRPr="00027207">
        <w:rPr>
          <w:rStyle w:val="Naglaeno"/>
        </w:rPr>
        <w:t>Uvjeti prodaje:</w:t>
      </w:r>
    </w:p>
    <w:p w:rsidRDefault="005539E0" w:rsidP="005539E0" w:rsidR="005539E0" w:rsidRPr="00027207">
      <w:pPr>
        <w:pStyle w:val="Odlomakpopisa"/>
        <w:spacing w:lineRule="atLeast" w:line="240"/>
        <w:rPr>
          <w:rStyle w:val="Naglaeno"/>
          <w:b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  <w:jc w:val="left"/>
        <w:rPr>
          <w:rStyle w:val="Naglaeno"/>
          <w:b w:val="false"/>
        </w:rPr>
      </w:pPr>
      <w:r w:rsidRPr="00027207">
        <w:rPr>
          <w:rStyle w:val="Naglaeno"/>
        </w:rPr>
        <w:t>Nekretnina iz točke I. ovog zaključka ne može se prodati:</w:t>
      </w:r>
    </w:p>
    <w:p w:rsidRDefault="005539E0" w:rsidP="005539E0" w:rsidR="005539E0" w:rsidRPr="00027207">
      <w:pPr>
        <w:numPr>
          <w:ilvl w:val="0"/>
          <w:numId w:val="46"/>
        </w:numPr>
        <w:spacing w:lineRule="atLeast" w:line="240"/>
        <w:jc w:val="both"/>
      </w:pPr>
      <w:r w:rsidRPr="00027207">
        <w:t>na prvoj dražbi ispod 483.161,25 kn odnosno ¾ utvrđene vrijednosti iz točke II. ovog Zaključka;</w:t>
      </w:r>
    </w:p>
    <w:p w:rsidRDefault="005539E0" w:rsidP="005539E0" w:rsidR="005539E0" w:rsidRPr="00027207">
      <w:pPr>
        <w:numPr>
          <w:ilvl w:val="0"/>
          <w:numId w:val="46"/>
        </w:numPr>
        <w:spacing w:lineRule="atLeast" w:line="240"/>
        <w:jc w:val="both"/>
      </w:pPr>
      <w:r w:rsidRPr="00027207">
        <w:t>na drugoj dražbi ispod 322.107,50 kn odnosno ½ utvrđene vrijednosti iz točke II. ovog Zaključka;</w:t>
      </w:r>
    </w:p>
    <w:p w:rsidRDefault="005539E0" w:rsidP="005539E0" w:rsidR="005539E0" w:rsidRPr="00027207">
      <w:pPr>
        <w:numPr>
          <w:ilvl w:val="0"/>
          <w:numId w:val="46"/>
        </w:numPr>
        <w:spacing w:lineRule="atLeast" w:line="240"/>
        <w:jc w:val="both"/>
      </w:pPr>
      <w:r w:rsidRPr="00027207">
        <w:t xml:space="preserve">na trećoj dražbi ispod 161.053,75 kn odnosno ¼ utvrđene vrijednosti iz točke II. ovog Zaključka.  </w:t>
      </w:r>
    </w:p>
    <w:p w:rsidRDefault="005539E0" w:rsidP="005539E0" w:rsidR="005539E0" w:rsidRPr="00027207">
      <w:pPr>
        <w:spacing w:lineRule="atLeast" w:line="240"/>
        <w:ind w:left="1773"/>
        <w:jc w:val="both"/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  <w:jc w:val="left"/>
        <w:rPr>
          <w:rStyle w:val="Naglaeno"/>
          <w:b w:val="false"/>
        </w:rPr>
      </w:pPr>
      <w:r w:rsidRPr="00027207">
        <w:rPr>
          <w:rStyle w:val="Naglaeno"/>
        </w:rPr>
        <w:t xml:space="preserve">Na </w:t>
      </w:r>
      <w:r w:rsidRPr="00027207">
        <w:t>četvrtoj dražbi nekretnina se prodaje po početnoj cijeni od  1,00 Kn.</w:t>
      </w:r>
    </w:p>
    <w:p w:rsidRDefault="005539E0" w:rsidP="005539E0" w:rsidR="005539E0" w:rsidRPr="00027207">
      <w:pPr>
        <w:pStyle w:val="Odlomakpopisa"/>
        <w:spacing w:lineRule="atLeast" w:line="240"/>
        <w:ind w:left="1440"/>
        <w:rPr>
          <w:rStyle w:val="Naglaeno"/>
          <w:b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  <w:rPr>
          <w:rStyle w:val="Naglaeno"/>
          <w:b w:val="false"/>
          <w:bCs w:val="false"/>
        </w:rPr>
      </w:pPr>
      <w:r w:rsidRPr="00027207">
        <w:rPr>
          <w:rStyle w:val="Naglaeno"/>
        </w:rPr>
        <w:t>Prikupljanje</w:t>
      </w:r>
      <w:r w:rsidRPr="00027207">
        <w:t xml:space="preserve"> ponuda traje deset radnih dana. Ako se na prvoj</w:t>
      </w:r>
      <w:r w:rsidRPr="00027207">
        <w:rPr>
          <w:rStyle w:val="Naglaeno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027207">
        <w:t xml:space="preserve"> Ako se na drugoj</w:t>
      </w:r>
      <w:r w:rsidRPr="00027207">
        <w:rPr>
          <w:rStyle w:val="Naglaeno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027207">
        <w:t xml:space="preserve"> Ako se na trećoj</w:t>
      </w:r>
      <w:r w:rsidRPr="00027207">
        <w:rPr>
          <w:rStyle w:val="Naglaeno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5539E0" w:rsidP="005539E0" w:rsidR="005539E0" w:rsidRPr="00027207">
      <w:pPr>
        <w:pStyle w:val="Odlomakpopisa"/>
        <w:spacing w:lineRule="atLeast" w:line="240"/>
        <w:rPr>
          <w:rStyle w:val="Naglaeno"/>
          <w:b w:val="false"/>
          <w:bCs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</w:pPr>
      <w:r w:rsidRPr="00027207">
        <w:t>Dražbeni korak za nekretninu koja je predmetom prodaje određuje se sukladno odredbi čl. 20. Pravilnika o načinu i postupku provedbe prodaje pokretnina i nekretnina u ovršnom postupku.</w:t>
      </w:r>
    </w:p>
    <w:p w:rsidRDefault="005539E0" w:rsidP="005539E0" w:rsidR="005539E0" w:rsidRPr="00027207">
      <w:pPr>
        <w:pStyle w:val="Odlomakpopisa"/>
        <w:spacing w:lineRule="atLeast" w:line="240"/>
        <w:rPr>
          <w:rStyle w:val="Naglaeno"/>
          <w:b w:val="false"/>
          <w:bCs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  <w:rPr>
          <w:rStyle w:val="Naglaeno"/>
          <w:b w:val="false"/>
        </w:rPr>
      </w:pPr>
      <w:r w:rsidRPr="00027207">
        <w:t xml:space="preserve">Prvi </w:t>
      </w:r>
      <w:proofErr w:type="spellStart"/>
      <w:r w:rsidRPr="00027207">
        <w:t>razlučni</w:t>
      </w:r>
      <w:proofErr w:type="spellEnd"/>
      <w:r w:rsidRPr="00027207">
        <w:t xml:space="preserve"> vjerovnik u </w:t>
      </w:r>
      <w:proofErr w:type="spellStart"/>
      <w:r w:rsidRPr="00027207">
        <w:t>prednosnom</w:t>
      </w:r>
      <w:proofErr w:type="spellEnd"/>
      <w:r w:rsidRPr="00027207">
        <w:t xml:space="preserve"> redu može izjaviti da kupuje nekretninu i da stavlja u prijeboj svoju tražbinu s </w:t>
      </w:r>
      <w:proofErr w:type="spellStart"/>
      <w:r w:rsidRPr="00027207">
        <w:t>protutražbinom</w:t>
      </w:r>
      <w:proofErr w:type="spellEnd"/>
      <w:r w:rsidRPr="00027207">
        <w:t xml:space="preserve"> stečajnog dužnika po osnovi cijene u visini utvrđene vrijednosti nekretnina.</w:t>
      </w:r>
    </w:p>
    <w:p w:rsidRDefault="005539E0" w:rsidP="005539E0" w:rsidR="005539E0" w:rsidRPr="00027207">
      <w:pPr>
        <w:pStyle w:val="Odlomakpopisa"/>
        <w:spacing w:lineRule="atLeast" w:line="240"/>
        <w:rPr>
          <w:rStyle w:val="Naglaeno"/>
          <w:b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  <w:rPr>
          <w:rStyle w:val="Naglaeno"/>
          <w:b w:val="false"/>
        </w:rPr>
      </w:pPr>
      <w:r w:rsidRPr="00027207">
        <w:t>Poreze, pristojbe i troškove koji nisu sadržani u početnim cijenama oglašene nekretnine, kupac je dužan platiti u skladu sa zakonom.</w:t>
      </w:r>
    </w:p>
    <w:p w:rsidRDefault="005539E0" w:rsidP="005539E0" w:rsidR="005539E0" w:rsidRPr="00027207">
      <w:pPr>
        <w:pStyle w:val="Odlomakpopisa"/>
        <w:spacing w:lineRule="atLeast" w:line="240"/>
        <w:ind w:left="1440"/>
        <w:rPr>
          <w:rStyle w:val="Naglaeno"/>
          <w:b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  <w:rPr>
          <w:rStyle w:val="Naglaeno"/>
          <w:b w:val="false"/>
        </w:rPr>
      </w:pPr>
      <w:r w:rsidRPr="00027207">
        <w:rPr>
          <w:rStyle w:val="Naglaeno"/>
        </w:rPr>
        <w:t>Nekretnina navedena u točki I. ovog Zaključka se prodaje po načelu „viđeno-kupljeno“, te se neće priznati naknadne pritužbe na pravne ili materijalne nedostatke istih.</w:t>
      </w:r>
    </w:p>
    <w:p w:rsidRDefault="005539E0" w:rsidP="005539E0" w:rsidR="005539E0" w:rsidRPr="00027207">
      <w:pPr>
        <w:pStyle w:val="Odlomakpopisa"/>
        <w:spacing w:lineRule="atLeast" w:line="240"/>
        <w:rPr>
          <w:rStyle w:val="Naglaeno"/>
          <w:b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  <w:ind w:left="1416"/>
      </w:pPr>
      <w:r w:rsidRPr="00027207">
        <w:t>Kao kupci u elektroničkoj javnoj dražbi mogu sudjelovati samo osobe koje su prethodno dale jamčevinu u visini od 10% utvrđene početne vrijednosti nekretnine, odnosno iznos od 64.421,50 kn. Jamčevina se uplaćuje najkasnije zadnjeg dana objave poziva na sudjelovanje i to na poseban račun</w:t>
      </w:r>
      <w:r w:rsidRPr="00027207">
        <w:rPr>
          <w:rStyle w:val="Naglaeno"/>
        </w:rPr>
        <w:t xml:space="preserve"> Financijske agencije u iznosu, roku i na način utvrđen u pozivu na sudjelovanje. Uplatiteljom jamčevine smatrat će se osoba čiji je osobni identifikacijski broj (OIB) naveden u pozivu uplate (PNB).</w:t>
      </w:r>
    </w:p>
    <w:p w:rsidRDefault="005539E0" w:rsidP="005539E0" w:rsidR="005539E0" w:rsidRPr="00027207">
      <w:pPr>
        <w:pStyle w:val="Odlomakpopisa"/>
        <w:spacing w:lineRule="atLeast" w:line="240"/>
        <w:ind w:left="1440"/>
        <w:rPr>
          <w:rStyle w:val="Naglaeno"/>
          <w:b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</w:pPr>
      <w:r w:rsidRPr="00027207">
        <w:t>Ponuditeljima čija ponuda nije prihvaćena Agencija će vratiti jamčevinu na temelju naloga suda za prijenos novčanih sredstava (čl. 99. st. 4. OZ).</w:t>
      </w:r>
    </w:p>
    <w:p w:rsidRDefault="005539E0" w:rsidP="005539E0" w:rsidR="005539E0" w:rsidRPr="00027207">
      <w:pPr>
        <w:pStyle w:val="Odlomakpopisa"/>
        <w:spacing w:lineRule="atLeast" w:line="240"/>
        <w:ind w:left="1440"/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  <w:rPr>
          <w:rStyle w:val="Naglaeno"/>
          <w:b w:val="false"/>
          <w:bCs w:val="false"/>
        </w:rPr>
      </w:pPr>
      <w:r w:rsidRPr="00027207">
        <w:t xml:space="preserve">Valjanom uplatom jamčevine i </w:t>
      </w:r>
      <w:proofErr w:type="spellStart"/>
      <w:r w:rsidRPr="00027207">
        <w:t>kupovnine</w:t>
      </w:r>
      <w:proofErr w:type="spellEnd"/>
      <w:r w:rsidRPr="00027207">
        <w:t xml:space="preserve"> smatrat će se uplata izvršena u roku i evidentirana na računu</w:t>
      </w:r>
      <w:r w:rsidRPr="00027207">
        <w:rPr>
          <w:rStyle w:val="Naglaeno"/>
        </w:rPr>
        <w:t xml:space="preserve"> Financijske agencije najkasnije u roku od 8 dana od isteka roka za uplatu.</w:t>
      </w:r>
    </w:p>
    <w:p w:rsidRDefault="005539E0" w:rsidP="005539E0" w:rsidR="005539E0" w:rsidRPr="00027207">
      <w:pPr>
        <w:pStyle w:val="Odlomakpopisa"/>
        <w:spacing w:lineRule="atLeast" w:line="240"/>
        <w:ind w:left="1440"/>
        <w:rPr>
          <w:rStyle w:val="Naglaeno"/>
          <w:b w:val="false"/>
          <w:bCs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  <w:rPr>
          <w:rStyle w:val="Naglaeno"/>
          <w:b w:val="false"/>
          <w:bCs w:val="false"/>
        </w:rPr>
      </w:pPr>
      <w:r w:rsidRPr="00027207">
        <w:t xml:space="preserve">Kupac je dužan platiti </w:t>
      </w:r>
      <w:proofErr w:type="spellStart"/>
      <w:r w:rsidRPr="00027207">
        <w:t>kupovninu</w:t>
      </w:r>
      <w:proofErr w:type="spellEnd"/>
      <w:r w:rsidRPr="00027207">
        <w:t xml:space="preserve"> na poseban račun </w:t>
      </w:r>
      <w:r w:rsidRPr="00027207">
        <w:rPr>
          <w:rStyle w:val="Naglaeno"/>
        </w:rPr>
        <w:t>Financijske agencije otvoren za tu namjenu u roku od 30 dana od dana pravomoćnosti rješenja o dosudi.</w:t>
      </w:r>
    </w:p>
    <w:p w:rsidRDefault="005539E0" w:rsidP="005539E0" w:rsidR="005539E0" w:rsidRPr="00027207">
      <w:pPr>
        <w:pStyle w:val="Odlomakpopisa"/>
        <w:spacing w:lineRule="atLeast" w:line="240"/>
        <w:ind w:left="1440"/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  <w:rPr>
          <w:bCs/>
        </w:rPr>
      </w:pPr>
      <w:r w:rsidRPr="00027207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027207">
        <w:t>kupovninu</w:t>
      </w:r>
      <w:proofErr w:type="spellEnd"/>
      <w:r w:rsidRPr="00027207">
        <w:t xml:space="preserve"> u roku koji im je određen. U tom slučaju sud će donijeti posebno rješenje o dosudi svakom sljedećem kupcu koji je ispunio uvjete da mu se nekretnina dosudi, u kojem rješenju će se odrediti rok za polaganje </w:t>
      </w:r>
      <w:proofErr w:type="spellStart"/>
      <w:r w:rsidRPr="00027207">
        <w:t>kupovnine</w:t>
      </w:r>
      <w:proofErr w:type="spellEnd"/>
      <w:r w:rsidRPr="00027207">
        <w:t>. Sud će u tom rješenju najprije oglasiti nevažećom dosudu kupcu koji je ponudio višu cijenu (čl. 103. st. 6. OZ).</w:t>
      </w:r>
    </w:p>
    <w:p w:rsidRDefault="005539E0" w:rsidP="005539E0" w:rsidR="005539E0" w:rsidRPr="00027207">
      <w:pPr>
        <w:pStyle w:val="Odlomakpopisa"/>
        <w:spacing w:lineRule="atLeast" w:line="240"/>
        <w:ind w:left="1440"/>
        <w:rPr>
          <w:rStyle w:val="Naglaeno"/>
          <w:b w:val="false"/>
        </w:rPr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</w:pPr>
      <w:r w:rsidRPr="00027207">
        <w:t xml:space="preserve">Ako kupac u određenom roku ne položi </w:t>
      </w:r>
      <w:proofErr w:type="spellStart"/>
      <w:r w:rsidRPr="00027207">
        <w:t>kupovninu</w:t>
      </w:r>
      <w:proofErr w:type="spellEnd"/>
      <w:r w:rsidRPr="00027207">
        <w:t xml:space="preserve">, a ne postoje uvjeti za dosudu nekretnine kupcima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027207">
        <w:t>kupovnine</w:t>
      </w:r>
      <w:proofErr w:type="spellEnd"/>
      <w:r w:rsidRPr="00027207">
        <w:t xml:space="preserve"> postignute na prijašnjoj dražbi i novoj prodaji.</w:t>
      </w:r>
    </w:p>
    <w:p w:rsidRDefault="005539E0" w:rsidP="005539E0" w:rsidR="005539E0" w:rsidRPr="00027207">
      <w:pPr>
        <w:pStyle w:val="Odlomakpopisa"/>
        <w:spacing w:lineRule="atLeast" w:line="240"/>
        <w:ind w:left="1440"/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</w:pPr>
      <w:r w:rsidRPr="00027207">
        <w:t xml:space="preserve">Nakon što kupac položi </w:t>
      </w:r>
      <w:proofErr w:type="spellStart"/>
      <w:r w:rsidRPr="00027207">
        <w:t>kupovninu</w:t>
      </w:r>
      <w:proofErr w:type="spellEnd"/>
      <w:r w:rsidRPr="00027207">
        <w:t xml:space="preserve"> i rješenje o dosudi postane pravomoćno sud će zaključkom odrediti predaju nekretnine kupcu, upis prava vlasništva nekretnine u zemljišnim knjigama u korist kupca i brisanje založnih prava na kupljenoj nekretnini.</w:t>
      </w:r>
    </w:p>
    <w:p w:rsidRDefault="005539E0" w:rsidP="005539E0" w:rsidR="005539E0" w:rsidRPr="00027207">
      <w:pPr>
        <w:pStyle w:val="Odlomakpopisa"/>
        <w:spacing w:lineRule="atLeast" w:line="240"/>
        <w:ind w:left="1440"/>
      </w:pPr>
    </w:p>
    <w:p w:rsidRDefault="005539E0" w:rsidP="005539E0" w:rsidR="005539E0" w:rsidRPr="00027207">
      <w:pPr>
        <w:pStyle w:val="Odlomakpopisa"/>
        <w:numPr>
          <w:ilvl w:val="0"/>
          <w:numId w:val="48"/>
        </w:numPr>
        <w:spacing w:lineRule="atLeast" w:line="240"/>
        <w:rPr>
          <w:bCs/>
        </w:rPr>
      </w:pPr>
      <w:r w:rsidRPr="00027207">
        <w:t xml:space="preserve">Razgledavanje nekretnine, dodatne obavijesti o imovini te uvid u dokumentaciju o nekretnini i procjenu vrijednosti iste mogu se obaviti uz prethodni dogovor sa stečajnom upraviteljicom Jadrankom </w:t>
      </w:r>
      <w:proofErr w:type="spellStart"/>
      <w:r w:rsidRPr="00027207">
        <w:t>Šeput</w:t>
      </w:r>
      <w:proofErr w:type="spellEnd"/>
      <w:r w:rsidRPr="00027207">
        <w:t xml:space="preserve"> na broj </w:t>
      </w:r>
      <w:proofErr w:type="spellStart"/>
      <w:r w:rsidRPr="00027207">
        <w:t>mobitelja</w:t>
      </w:r>
      <w:proofErr w:type="spellEnd"/>
      <w:r w:rsidRPr="00027207">
        <w:t xml:space="preserve"> 099/ 655 - 9885.</w:t>
      </w:r>
    </w:p>
    <w:p w:rsidRDefault="005539E0" w:rsidP="005539E0" w:rsidR="005539E0" w:rsidRPr="00027207">
      <w:pPr>
        <w:pStyle w:val="Odlomakpopisa"/>
        <w:spacing w:lineRule="atLeast" w:line="240"/>
        <w:ind w:left="1440"/>
        <w:rPr>
          <w:bCs/>
        </w:rPr>
      </w:pP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5539E0">
        <w:t>6. rujna</w:t>
      </w:r>
      <w:r w:rsidR="001948E4">
        <w:t xml:space="preserve"> 2018. g.</w:t>
      </w:r>
    </w:p>
    <w:p w:rsidRDefault="00F519F8" w:rsidP="00A30202" w:rsidR="00F519F8" w:rsidRPr="00D732AB">
      <w:pPr>
        <w:jc w:val="center"/>
      </w:pP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0C3465" w:rsidR="000C3465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</w:t>
      </w:r>
      <w:r w:rsidR="008A450C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A450C">
        <w:rPr>
          <w:rFonts w:cs="Times New Roman" w:hAnsi="Times New Roman" w:ascii="Times New Roman"/>
          <w:sz w:val="24"/>
          <w:szCs w:val="24"/>
        </w:rPr>
        <w:t xml:space="preserve">ica </w:t>
      </w:r>
      <w:r w:rsidR="001948E4">
        <w:rPr>
          <w:rFonts w:cs="Times New Roman" w:hAnsi="Times New Roman" w:ascii="Times New Roman"/>
          <w:sz w:val="24"/>
          <w:szCs w:val="24"/>
        </w:rPr>
        <w:t xml:space="preserve">Jadranka </w:t>
      </w:r>
      <w:proofErr w:type="spellStart"/>
      <w:r w:rsidR="001948E4">
        <w:rPr>
          <w:rFonts w:cs="Times New Roman" w:hAnsi="Times New Roman" w:ascii="Times New Roman"/>
          <w:sz w:val="24"/>
          <w:szCs w:val="24"/>
        </w:rPr>
        <w:t>Šeput</w:t>
      </w:r>
      <w:proofErr w:type="spellEnd"/>
      <w:r w:rsidR="001948E4">
        <w:rPr>
          <w:rFonts w:cs="Times New Roman" w:hAnsi="Times New Roman" w:ascii="Times New Roman"/>
          <w:sz w:val="24"/>
          <w:szCs w:val="24"/>
        </w:rPr>
        <w:t>, Osijek, Dalmatinska 17</w:t>
      </w:r>
    </w:p>
    <w:p w:rsidRDefault="00C51CE7" w:rsidP="000C3465" w:rsidR="00C51CE7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uz zahtjev za prodaju nekretnine </w:t>
      </w:r>
      <w:r w:rsidR="001948E4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 xml:space="preserve"> obrasci</w:t>
      </w:r>
      <w:r w:rsidR="005539E0">
        <w:rPr>
          <w:rFonts w:cs="Times New Roman" w:hAnsi="Times New Roman" w:ascii="Times New Roman"/>
          <w:sz w:val="24"/>
          <w:szCs w:val="24"/>
        </w:rPr>
        <w:t>,</w:t>
      </w:r>
      <w:r w:rsidR="001948E4">
        <w:rPr>
          <w:rFonts w:cs="Times New Roman" w:hAnsi="Times New Roman" w:ascii="Times New Roman"/>
          <w:sz w:val="24"/>
          <w:szCs w:val="24"/>
        </w:rPr>
        <w:t xml:space="preserve"> uz </w:t>
      </w:r>
      <w:proofErr w:type="spellStart"/>
      <w:r w:rsidR="001948E4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="001948E4">
        <w:rPr>
          <w:rFonts w:cs="Times New Roman" w:hAnsi="Times New Roman" w:ascii="Times New Roman"/>
          <w:sz w:val="24"/>
          <w:szCs w:val="24"/>
        </w:rPr>
        <w:t xml:space="preserve">. o prodaji od </w:t>
      </w:r>
      <w:r w:rsidR="005539E0">
        <w:rPr>
          <w:rFonts w:cs="Times New Roman" w:hAnsi="Times New Roman" w:ascii="Times New Roman"/>
          <w:sz w:val="24"/>
          <w:szCs w:val="24"/>
        </w:rPr>
        <w:t>3.4.2018</w:t>
      </w:r>
      <w:r w:rsidR="001948E4">
        <w:rPr>
          <w:rFonts w:cs="Times New Roman" w:hAnsi="Times New Roman" w:ascii="Times New Roman"/>
          <w:sz w:val="24"/>
          <w:szCs w:val="24"/>
        </w:rPr>
        <w:t xml:space="preserve">. g. s potvrdom pravomoćnosti i izvornik izvatka iz </w:t>
      </w:r>
      <w:proofErr w:type="spellStart"/>
      <w:r w:rsidR="001948E4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1948E4">
        <w:rPr>
          <w:rFonts w:cs="Times New Roman" w:hAnsi="Times New Roman" w:ascii="Times New Roman"/>
          <w:sz w:val="24"/>
          <w:szCs w:val="24"/>
        </w:rPr>
        <w:t>.</w:t>
      </w:r>
      <w:r w:rsidR="005539E0">
        <w:rPr>
          <w:rFonts w:cs="Times New Roman" w:hAnsi="Times New Roman" w:ascii="Times New Roman"/>
          <w:sz w:val="24"/>
          <w:szCs w:val="24"/>
        </w:rPr>
        <w:t xml:space="preserve"> – u spisu</w:t>
      </w:r>
    </w:p>
    <w:p w:rsidRDefault="006A45FC" w:rsidP="0012370D" w:rsidR="006A45FC">
      <w:pPr>
        <w:numPr>
          <w:ilvl w:val="0"/>
          <w:numId w:val="17"/>
        </w:numPr>
        <w:jc w:val="both"/>
      </w:pPr>
      <w:r w:rsidRPr="00C75F4D">
        <w:t xml:space="preserve">e-Oglasna ploča sudova </w:t>
      </w:r>
      <w:r w:rsidR="005539E0">
        <w:t>uz izvješće st. uprav. od 20.6.2018. g. – u spisu</w:t>
      </w:r>
    </w:p>
    <w:p w:rsidRDefault="00C51CE7" w:rsidP="0012370D" w:rsidR="000C3465">
      <w:pPr>
        <w:numPr>
          <w:ilvl w:val="0"/>
          <w:numId w:val="17"/>
        </w:numPr>
        <w:jc w:val="both"/>
      </w:pPr>
      <w:r>
        <w:t>K-</w:t>
      </w:r>
      <w:r w:rsidR="005539E0">
        <w:t>12.1.2019. g.</w:t>
      </w: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539E0" w:rsidP="006A45FC" w:rsidR="005539E0">
      <w:pPr>
        <w:ind w:left="720"/>
        <w:jc w:val="both"/>
      </w:pPr>
    </w:p>
    <w:p w:rsidRDefault="005C7A9B" w:rsidP="005C7A9B" w:rsidR="005C7A9B">
      <w:pPr>
        <w:ind w:left="720"/>
        <w:jc w:val="both"/>
      </w:pPr>
      <w:bookmarkStart w:name="_GoBack" w:id="0"/>
      <w:bookmarkEnd w:id="0"/>
    </w:p>
    <w:sectPr w:rsidSect="00940BDB" w:rsidR="005C7A9B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D46" w:rsidR="00ED7D46">
      <w:r>
        <w:separator/>
      </w:r>
    </w:p>
  </w:endnote>
  <w:endnote w:id="0" w:type="continuationSeparator">
    <w:p w:rsidRDefault="00ED7D46" w:rsidR="00ED7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D46" w:rsidR="00ED7D46">
      <w:r>
        <w:separator/>
      </w:r>
    </w:p>
  </w:footnote>
  <w:footnote w:id="0" w:type="continuationSeparator">
    <w:p w:rsidRDefault="00ED7D46" w:rsidR="00ED7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5D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3465" w:rsidP="005539E0" w:rsidR="005539E0">
    <w:pPr>
      <w:tabs>
        <w:tab w:pos="7245" w:val="left"/>
      </w:tabs>
      <w:jc w:val="right"/>
    </w:pPr>
    <w:r>
      <w:tab/>
    </w:r>
    <w:r w:rsidR="005539E0">
      <w:t>6 St-2345/16-59</w:t>
    </w:r>
  </w:p>
  <w:p w:rsidRDefault="0028068F" w:rsidP="007619EB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B85"/>
    <w:multiLevelType w:val="hybridMultilevel"/>
    <w:tmpl w:val="94D64930"/>
    <w:lvl w:tplc="293A178A" w:ilvl="0">
      <w:start w:val="1"/>
      <w:numFmt w:val="upperRoman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4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41F24F8"/>
    <w:multiLevelType w:val="hybridMultilevel"/>
    <w:tmpl w:val="BDB693FC"/>
    <w:lvl w:tplc="E15E8A5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9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F860ED1"/>
    <w:multiLevelType w:val="hybridMultilevel"/>
    <w:tmpl w:val="3AEE2DBE"/>
    <w:lvl w:tplc="BE76330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E82C74"/>
    <w:multiLevelType w:val="hybridMultilevel"/>
    <w:tmpl w:val="BBDA27CA"/>
    <w:lvl w:tplc="86922E5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89D4CEB"/>
    <w:multiLevelType w:val="hybridMultilevel"/>
    <w:tmpl w:val="BB86B9BE"/>
    <w:lvl w:tplc="090C62F4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3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6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7">
    <w:nsid w:val="5213726E"/>
    <w:multiLevelType w:val="hybridMultilevel"/>
    <w:tmpl w:val="089EF412"/>
    <w:lvl w:tplc="513E298A" w:ilvl="0">
      <w:start w:val="2"/>
      <w:numFmt w:val="bullet"/>
      <w:lvlText w:val="-"/>
      <w:lvlJc w:val="left"/>
      <w:pPr>
        <w:ind w:hanging="360" w:left="144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9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31">
    <w:nsid w:val="60DB6E06"/>
    <w:multiLevelType w:val="hybridMultilevel"/>
    <w:tmpl w:val="172EC4C0"/>
    <w:lvl w:tplc="4B1E12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3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4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97B5E15"/>
    <w:multiLevelType w:val="hybridMultilevel"/>
    <w:tmpl w:val="409E7C46"/>
    <w:lvl w:tplc="8B76978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0">
    <w:nsid w:val="74BF07B4"/>
    <w:multiLevelType w:val="hybridMultilevel"/>
    <w:tmpl w:val="4CE8E16E"/>
    <w:lvl w:tplc="F6A60AD0" w:ilvl="0">
      <w:start w:val="3"/>
      <w:numFmt w:val="bullet"/>
      <w:lvlText w:val="-"/>
      <w:lvlJc w:val="left"/>
      <w:pPr>
        <w:tabs>
          <w:tab w:pos="1773" w:val="num"/>
        </w:tabs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3" w:val="num"/>
        </w:tabs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3" w:val="num"/>
        </w:tabs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3" w:val="num"/>
        </w:tabs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3" w:val="num"/>
        </w:tabs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3" w:val="num"/>
        </w:tabs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3" w:val="num"/>
        </w:tabs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3" w:val="num"/>
        </w:tabs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3" w:val="num"/>
        </w:tabs>
        <w:ind w:hanging="360" w:left="7533"/>
      </w:pPr>
      <w:rPr>
        <w:rFonts w:hAnsi="Wingdings" w:ascii="Wingdings" w:hint="default"/>
      </w:rPr>
    </w:lvl>
  </w:abstractNum>
  <w:abstractNum w:abstractNumId="4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4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0"/>
  </w:num>
  <w:num w:numId="7">
    <w:abstractNumId w:val="15"/>
  </w:num>
  <w:num w:numId="8">
    <w:abstractNumId w:val="16"/>
  </w:num>
  <w:num w:numId="9">
    <w:abstractNumId w:val="11"/>
  </w:num>
  <w:num w:numId="10">
    <w:abstractNumId w:val="24"/>
  </w:num>
  <w:num w:numId="11">
    <w:abstractNumId w:val="21"/>
  </w:num>
  <w:num w:numId="12">
    <w:abstractNumId w:val="1"/>
  </w:num>
  <w:num w:numId="13">
    <w:abstractNumId w:val="19"/>
  </w:num>
  <w:num w:numId="14">
    <w:abstractNumId w:val="34"/>
  </w:num>
  <w:num w:numId="15">
    <w:abstractNumId w:val="45"/>
  </w:num>
  <w:num w:numId="16">
    <w:abstractNumId w:val="28"/>
  </w:num>
  <w:num w:numId="17">
    <w:abstractNumId w:val="12"/>
  </w:num>
  <w:num w:numId="18">
    <w:abstractNumId w:val="2"/>
  </w:num>
  <w:num w:numId="19">
    <w:abstractNumId w:val="36"/>
  </w:num>
  <w:num w:numId="20">
    <w:abstractNumId w:val="5"/>
  </w:num>
  <w:num w:numId="21">
    <w:abstractNumId w:val="38"/>
  </w:num>
  <w:num w:numId="22">
    <w:abstractNumId w:val="42"/>
  </w:num>
  <w:num w:numId="23">
    <w:abstractNumId w:val="25"/>
  </w:num>
  <w:num w:numId="24">
    <w:abstractNumId w:val="43"/>
  </w:num>
  <w:num w:numId="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</w:num>
  <w:num w:numId="27">
    <w:abstractNumId w:val="26"/>
  </w:num>
  <w:num w:numId="28">
    <w:abstractNumId w:val="4"/>
  </w:num>
  <w:num w:numId="29">
    <w:abstractNumId w:val="18"/>
  </w:num>
  <w:num w:numId="30">
    <w:abstractNumId w:val="39"/>
  </w:num>
  <w:num w:numId="31">
    <w:abstractNumId w:val="20"/>
  </w:num>
  <w:num w:numId="32">
    <w:abstractNumId w:val="7"/>
  </w:num>
  <w:num w:numId="33">
    <w:abstractNumId w:val="9"/>
  </w:num>
  <w:num w:numId="34">
    <w:abstractNumId w:val="22"/>
  </w:num>
  <w:num w:numId="35">
    <w:abstractNumId w:val="23"/>
  </w:num>
  <w:num w:numId="36">
    <w:abstractNumId w:val="8"/>
  </w:num>
  <w:num w:numId="37">
    <w:abstractNumId w:val="32"/>
  </w:num>
  <w:num w:numId="38">
    <w:abstractNumId w:val="17"/>
  </w:num>
  <w:num w:numId="39">
    <w:abstractNumId w:val="3"/>
  </w:num>
  <w:num w:numId="40">
    <w:abstractNumId w:val="0"/>
  </w:num>
  <w:num w:numId="41">
    <w:abstractNumId w:val="13"/>
  </w:num>
  <w:num w:numId="42">
    <w:abstractNumId w:val="31"/>
  </w:num>
  <w:num w:numId="43">
    <w:abstractNumId w:val="14"/>
  </w:num>
  <w:num w:numId="44">
    <w:abstractNumId w:val="27"/>
  </w:num>
  <w:num w:numId="45">
    <w:abstractNumId w:val="6"/>
  </w:num>
  <w:num w:numId="46">
    <w:abstractNumId w:val="40"/>
  </w:num>
  <w:num w:numId="47">
    <w:abstractNumId w:val="35"/>
  </w:num>
  <w:num w:numId="4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948E4"/>
    <w:rsid w:val="00197EE1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35DD1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45F3C"/>
    <w:rsid w:val="005527A1"/>
    <w:rsid w:val="005539E0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19EB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450C"/>
    <w:rsid w:val="008A5403"/>
    <w:rsid w:val="008A5E28"/>
    <w:rsid w:val="008B1F96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73539"/>
    <w:rsid w:val="00DA3B2A"/>
    <w:rsid w:val="00DA5825"/>
    <w:rsid w:val="00DA72B0"/>
    <w:rsid w:val="00DB4D2A"/>
    <w:rsid w:val="00DC15F7"/>
    <w:rsid w:val="00DD2905"/>
    <w:rsid w:val="00DD5256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D7D46"/>
    <w:rsid w:val="00EE12BC"/>
    <w:rsid w:val="00F108E5"/>
    <w:rsid w:val="00F1269B"/>
    <w:rsid w:val="00F218F0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35D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5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35D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5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69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72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7579E-5AAD-4B7E-BDF0-1A8BFEEAE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1159</properties:Words>
  <properties:Characters>6303</properties:Characters>
  <properties:Lines>196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2018-09-06T09:56:00Z</dcterms:created>
  <dc:creator>Željko</dc:creator>
  <cp:lastModifiedBy>Danijela Sekulić</cp:lastModifiedBy>
  <cp:lastPrinted>2018-09-06T09:56:00Z</cp:lastPrinted>
  <dcterms:modified xmlns:xsi="http://www.w3.org/2001/XMLSchema-instance" xsi:type="dcterms:W3CDTF">2018-09-06T09:59:00Z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(HIDROELEKTRA PROJEKT.docx)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