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f3408" w14:paraId="4bf3408" w:rsidRDefault="00754B2C" w:rsidP="00754B2C" w:rsidR="00754B2C">
      <w:pPr>
        <w:pStyle w:val="Bezproreda"/>
        <w15:collapsed w:val="false"/>
      </w:pPr>
      <w:bookmarkStart w:name="_GoBack" w:id="0"/>
      <w:bookmarkEnd w:id="0"/>
    </w:p>
    <w:p w:rsidRDefault="00754B2C" w:rsidP="00754B2C" w:rsidR="00754B2C" w:rsidRPr="00754B2C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54B2C">
        <w:rPr>
          <w:b/>
        </w:rPr>
        <w:t>1.St-500/2013</w:t>
      </w:r>
    </w:p>
    <w:p w:rsidRDefault="00754B2C" w:rsidP="00754B2C" w:rsidR="00754B2C">
      <w:pPr>
        <w:pStyle w:val="Bezproreda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4B2C" w:rsidP="00754B2C" w:rsidR="00754B2C">
      <w:pPr>
        <w:pStyle w:val="Bezproreda"/>
      </w:pPr>
    </w:p>
    <w:p w:rsidRDefault="002F61AB" w:rsidP="00754B2C" w:rsidR="002F61AB" w:rsidRPr="00754B2C">
      <w:pPr>
        <w:pStyle w:val="Bezproreda"/>
        <w:rPr>
          <w:b/>
        </w:rPr>
      </w:pPr>
      <w:r w:rsidRPr="00754B2C">
        <w:rPr>
          <w:b/>
        </w:rPr>
        <w:t>REPUBLIKA HRVATSKA</w:t>
      </w:r>
    </w:p>
    <w:p w:rsidRDefault="002F61AB" w:rsidP="002F61AB" w:rsidR="002F61AB" w:rsidRPr="00754B2C">
      <w:pPr>
        <w:jc w:val="both"/>
        <w:rPr>
          <w:rFonts w:eastAsiaTheme="minorHAnsi"/>
          <w:b/>
          <w:bCs/>
          <w:lang w:eastAsia="en-US" w:val="fr-FR"/>
        </w:rPr>
      </w:pPr>
      <w:r w:rsidRPr="00754B2C">
        <w:rPr>
          <w:rFonts w:eastAsiaTheme="minorHAnsi"/>
          <w:b/>
          <w:bCs/>
          <w:lang w:eastAsia="en-US" w:val="fr-FR"/>
        </w:rPr>
        <w:t>TRGOVA</w:t>
      </w:r>
      <w:r w:rsidRPr="00754B2C">
        <w:rPr>
          <w:rFonts w:eastAsiaTheme="minorHAnsi"/>
          <w:b/>
          <w:bCs/>
          <w:lang w:eastAsia="en-US"/>
        </w:rPr>
        <w:t>Č</w:t>
      </w:r>
      <w:r w:rsidRPr="00754B2C">
        <w:rPr>
          <w:rFonts w:eastAsiaTheme="minorHAnsi"/>
          <w:b/>
          <w:bCs/>
          <w:lang w:eastAsia="en-US" w:val="fr-FR"/>
        </w:rPr>
        <w:t>KI SUD U SPLITU</w:t>
      </w:r>
    </w:p>
    <w:p w:rsidRDefault="002F61AB" w:rsidP="002F61AB" w:rsidR="002F61AB" w:rsidRPr="00754B2C">
      <w:pPr>
        <w:jc w:val="both"/>
        <w:rPr>
          <w:rFonts w:eastAsiaTheme="minorHAnsi"/>
          <w:b/>
          <w:bCs/>
          <w:lang w:eastAsia="en-US" w:val="en-US"/>
        </w:rPr>
      </w:pPr>
      <w:r w:rsidRPr="00754B2C">
        <w:rPr>
          <w:rFonts w:eastAsiaTheme="minorHAnsi"/>
          <w:b/>
          <w:bCs/>
          <w:lang w:eastAsia="en-US" w:val="fr-FR"/>
        </w:rPr>
        <w:t xml:space="preserve">Sukoišanska 6, Split                                       </w:t>
      </w:r>
      <w:r w:rsidRPr="00754B2C">
        <w:rPr>
          <w:rFonts w:eastAsiaTheme="minorHAnsi"/>
          <w:b/>
          <w:lang w:eastAsia="en-US"/>
        </w:rPr>
        <w:t>                                       </w:t>
      </w:r>
    </w:p>
    <w:p w:rsidRDefault="002F61AB" w:rsidP="002F61AB" w:rsidR="002F61AB" w:rsidRPr="00754B2C">
      <w:pPr>
        <w:spacing w:before="220"/>
        <w:jc w:val="center"/>
        <w:rPr>
          <w:rFonts w:eastAsiaTheme="minorHAnsi"/>
          <w:b/>
          <w:spacing w:val="60"/>
          <w:lang w:eastAsia="en-US" w:val="en-US"/>
        </w:rPr>
      </w:pPr>
      <w:r w:rsidRPr="00754B2C">
        <w:rPr>
          <w:rFonts w:eastAsiaTheme="minorHAnsi"/>
          <w:b/>
          <w:spacing w:val="60"/>
          <w:lang w:eastAsia="en-US" w:val="en-US"/>
        </w:rPr>
        <w:t>REPUBLIKA HRVATSKA</w:t>
      </w:r>
    </w:p>
    <w:p w:rsidRDefault="002F61AB" w:rsidP="00C44C93" w:rsidR="00754B2C">
      <w:pPr>
        <w:spacing w:before="220"/>
        <w:jc w:val="center"/>
        <w:rPr>
          <w:rFonts w:eastAsiaTheme="minorHAnsi"/>
          <w:b/>
          <w:bCs/>
          <w:spacing w:val="60"/>
          <w:lang w:eastAsia="en-US" w:val="en-US"/>
        </w:rPr>
      </w:pPr>
      <w:r w:rsidRPr="00754B2C">
        <w:rPr>
          <w:rFonts w:eastAsiaTheme="minorHAnsi"/>
          <w:b/>
          <w:bCs/>
          <w:spacing w:val="60"/>
          <w:lang w:eastAsia="en-US" w:val="en-US"/>
        </w:rPr>
        <w:t>RJEŠENJE</w:t>
      </w:r>
    </w:p>
    <w:p w:rsidRDefault="00C44C93" w:rsidP="00C44C93" w:rsidR="00C44C93" w:rsidRPr="00754B2C">
      <w:pPr>
        <w:spacing w:before="220"/>
        <w:jc w:val="center"/>
        <w:rPr>
          <w:rFonts w:eastAsiaTheme="minorHAnsi"/>
          <w:b/>
          <w:bCs/>
          <w:spacing w:val="60"/>
          <w:lang w:eastAsia="en-US" w:val="en-US"/>
        </w:rPr>
      </w:pPr>
    </w:p>
    <w:p w:rsidRDefault="002F61AB" w:rsidP="00135FD1" w:rsidR="002F61AB" w:rsidRPr="00DE2B55">
      <w:pPr>
        <w:pStyle w:val="Bezproreda"/>
        <w:ind w:firstLine="708"/>
        <w:rPr>
          <w:rFonts w:eastAsiaTheme="minorHAnsi"/>
          <w:lang w:eastAsia="en-US"/>
        </w:rPr>
      </w:pPr>
      <w:r w:rsidRPr="00DE2B55">
        <w:rPr>
          <w:rFonts w:eastAsiaTheme="minorHAnsi"/>
          <w:lang w:eastAsia="en-US"/>
        </w:rPr>
        <w:t xml:space="preserve">Trgovački sud u Splitu, po </w:t>
      </w:r>
      <w:r w:rsidR="00754B2C">
        <w:rPr>
          <w:rFonts w:eastAsiaTheme="minorHAnsi"/>
          <w:lang w:eastAsia="en-US"/>
        </w:rPr>
        <w:t>sucu ovog suda Velimiru Vukoviću</w:t>
      </w:r>
      <w:r w:rsidRPr="00DE2B55">
        <w:rPr>
          <w:rFonts w:eastAsiaTheme="minorHAnsi"/>
          <w:lang w:eastAsia="en-US"/>
        </w:rPr>
        <w:t>,</w:t>
      </w:r>
      <w:r w:rsidR="00754B2C">
        <w:rPr>
          <w:rFonts w:eastAsiaTheme="minorHAnsi"/>
          <w:lang w:eastAsia="en-US"/>
        </w:rPr>
        <w:t xml:space="preserve"> kao stečajnom sucu, </w:t>
      </w:r>
      <w:r w:rsidRPr="00DE2B55">
        <w:rPr>
          <w:rFonts w:eastAsiaTheme="minorHAnsi"/>
          <w:lang w:eastAsia="en-US"/>
        </w:rPr>
        <w:t xml:space="preserve"> u postupku </w:t>
      </w:r>
      <w:r>
        <w:t>povodom prijedloga predlagatelja</w:t>
      </w:r>
      <w:r w:rsidR="00754B2C">
        <w:t xml:space="preserve"> FINA,</w:t>
      </w:r>
      <w:r w:rsidR="00135FD1">
        <w:t xml:space="preserve"> </w:t>
      </w:r>
      <w:r w:rsidR="00754B2C">
        <w:t xml:space="preserve">Regionalni centar Split, Split, </w:t>
      </w:r>
      <w:r w:rsidR="00135FD1">
        <w:t xml:space="preserve"> </w:t>
      </w:r>
      <w:r w:rsidR="00754B2C">
        <w:t xml:space="preserve">Mažuranićevo šetalište 24 b., OIB: </w:t>
      </w:r>
      <w:r w:rsidR="00754B2C" w:rsidRPr="00754B2C">
        <w:t>85821130368</w:t>
      </w:r>
      <w:r>
        <w:t xml:space="preserve"> za otvaranje stečajnog postupka nad  dužnikom</w:t>
      </w:r>
      <w:r w:rsidR="00754B2C">
        <w:t xml:space="preserve"> </w:t>
      </w:r>
      <w:r w:rsidR="00F96195">
        <w:t>TONI TRGOVINA d.o.o.Split</w:t>
      </w:r>
      <w:r>
        <w:t>,</w:t>
      </w:r>
      <w:r w:rsidR="00F96195">
        <w:t xml:space="preserve"> Ulica Alojzija Stepinca 35., MBS: 060136282, OIB: 61205913986,</w:t>
      </w:r>
      <w:r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>
        <w:rPr>
          <w:rFonts w:eastAsiaTheme="minorHAnsi"/>
          <w:lang w:eastAsia="en-US"/>
        </w:rPr>
        <w:t>20. travnja</w:t>
      </w:r>
      <w:r w:rsidRPr="00DE2B55">
        <w:rPr>
          <w:rFonts w:eastAsiaTheme="minorHAnsi"/>
          <w:lang w:eastAsia="en-US"/>
        </w:rPr>
        <w:t xml:space="preserve"> 201</w:t>
      </w:r>
      <w:r w:rsidR="00F96195">
        <w:rPr>
          <w:rFonts w:eastAsiaTheme="minorHAnsi"/>
          <w:lang w:eastAsia="en-US"/>
        </w:rPr>
        <w:t>6</w:t>
      </w:r>
      <w:r w:rsidRPr="00DE2B55">
        <w:rPr>
          <w:rFonts w:eastAsiaTheme="minorHAnsi"/>
          <w:lang w:eastAsia="en-US"/>
        </w:rPr>
        <w:t xml:space="preserve">. godine   </w:t>
      </w:r>
    </w:p>
    <w:p w:rsidRDefault="002F61AB" w:rsidP="002F61AB" w:rsidR="002F61AB" w:rsidRPr="00DE2B55">
      <w:pPr>
        <w:jc w:val="both"/>
        <w:rPr>
          <w:b/>
        </w:rPr>
      </w:pPr>
    </w:p>
    <w:p w:rsidRDefault="002F61AB" w:rsidP="002F61AB" w:rsidR="002F61AB" w:rsidRPr="00DE2B55">
      <w:pPr>
        <w:jc w:val="center"/>
      </w:pPr>
      <w:r w:rsidRPr="00DE2B55">
        <w:t xml:space="preserve">r i j e š i o  j e </w:t>
      </w:r>
      <w:r w:rsidR="00D82386">
        <w:t>:</w:t>
      </w:r>
    </w:p>
    <w:p w:rsidRDefault="002F61AB" w:rsidP="002F61AB" w:rsidR="002F61AB" w:rsidRPr="00DE2B55">
      <w:pPr>
        <w:jc w:val="center"/>
      </w:pPr>
    </w:p>
    <w:p w:rsidRDefault="002F61AB" w:rsidP="002F61AB" w:rsidR="002F61AB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I. </w:t>
      </w:r>
      <w:r w:rsidRPr="00FD17E3">
        <w:rPr>
          <w:rFonts w:hAnsi="Times New Roman" w:ascii="Times New Roman"/>
          <w:szCs w:val="24"/>
        </w:rPr>
        <w:t>Otvara se stečajni postupak nad dužnikom</w:t>
      </w:r>
      <w:r w:rsidR="00F96195">
        <w:rPr>
          <w:rFonts w:hAnsi="Times New Roman" w:ascii="Times New Roman"/>
          <w:szCs w:val="24"/>
        </w:rPr>
        <w:t xml:space="preserve"> </w:t>
      </w:r>
      <w:r w:rsidR="00F96195" w:rsidRPr="00F96195">
        <w:rPr>
          <w:rFonts w:hAnsi="Times New Roman" w:ascii="Times New Roman"/>
        </w:rPr>
        <w:t>TONI TRGOVINA d.o.o.Split, Ulica Alojzija Stepinca 35., MBS: 060136282, OIB: 61205913986</w:t>
      </w:r>
      <w:r w:rsidRPr="00F96195">
        <w:rPr>
          <w:rFonts w:hAnsi="Times New Roman" w:ascii="Times New Roman"/>
          <w:szCs w:val="24"/>
        </w:rPr>
        <w:t>.</w:t>
      </w:r>
    </w:p>
    <w:p w:rsidRDefault="002F61AB" w:rsidP="00F96195" w:rsidR="00F96195">
      <w:pPr>
        <w:pStyle w:val="BodyText21"/>
        <w:spacing w:before="160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II. </w:t>
      </w:r>
      <w:r w:rsidRPr="00FD17E3">
        <w:rPr>
          <w:rFonts w:hAnsi="Times New Roman" w:ascii="Times New Roman"/>
          <w:szCs w:val="24"/>
        </w:rPr>
        <w:t>Za stečajnog upravitelja imenuje se</w:t>
      </w:r>
      <w:r>
        <w:rPr>
          <w:rFonts w:hAnsi="Times New Roman" w:ascii="Times New Roman"/>
          <w:szCs w:val="24"/>
        </w:rPr>
        <w:t xml:space="preserve"> </w:t>
      </w:r>
      <w:r w:rsidR="00D82386">
        <w:rPr>
          <w:rFonts w:hAnsi="Times New Roman" w:ascii="Times New Roman"/>
          <w:szCs w:val="24"/>
        </w:rPr>
        <w:t>Dunja Krstulović iz Splita, Vinkovačka 21</w:t>
      </w:r>
      <w:r w:rsidR="00D82386" w:rsidRPr="00D82386">
        <w:rPr>
          <w:rFonts w:hAnsi="Times New Roman" w:ascii="Times New Roman"/>
          <w:szCs w:val="24"/>
        </w:rPr>
        <w:t>.</w:t>
      </w:r>
      <w:r w:rsidR="00D82386" w:rsidRPr="00D82386">
        <w:rPr>
          <w:rFonts w:eastAsiaTheme="minorHAnsi" w:hAnsi="Times New Roman" w:ascii="Times New Roman"/>
          <w:szCs w:val="24"/>
          <w:lang w:eastAsia="en-US"/>
        </w:rPr>
        <w:t xml:space="preserve"> OIB:</w:t>
      </w:r>
      <w:r w:rsidR="00D82386">
        <w:rPr>
          <w:rFonts w:eastAsiaTheme="minorHAnsi" w:cs="ArialMT" w:hAnsi="ArialMT" w:ascii="ArialMT"/>
          <w:sz w:val="14"/>
          <w:szCs w:val="14"/>
          <w:lang w:eastAsia="en-US"/>
        </w:rPr>
        <w:t xml:space="preserve"> </w:t>
      </w:r>
      <w:r w:rsidR="00D82386" w:rsidRPr="00D82386">
        <w:rPr>
          <w:rFonts w:eastAsiaTheme="minorHAnsi" w:hAnsi="Times New Roman" w:ascii="Times New Roman"/>
          <w:szCs w:val="24"/>
          <w:lang w:eastAsia="en-US"/>
        </w:rPr>
        <w:t>22987478487</w:t>
      </w:r>
      <w:r w:rsidR="00D82386">
        <w:rPr>
          <w:rFonts w:eastAsiaTheme="minorHAnsi" w:hAnsi="Times New Roman" w:ascii="Times New Roman"/>
          <w:szCs w:val="24"/>
          <w:lang w:eastAsia="en-US"/>
        </w:rPr>
        <w:t>.</w:t>
      </w:r>
    </w:p>
    <w:p w:rsidRDefault="002F61AB" w:rsidP="002F61AB" w:rsidR="002F61AB">
      <w:pPr>
        <w:pStyle w:val="BodyText21"/>
        <w:spacing w:before="160"/>
        <w:ind w:firstLine="720" w:left="0"/>
        <w:rPr>
          <w:rFonts w:hAnsi="Times New Roman" w:ascii="Times New Roman"/>
        </w:rPr>
      </w:pPr>
      <w:r w:rsidRPr="00DE2B55">
        <w:rPr>
          <w:rFonts w:hAnsi="Times New Roman" w:ascii="Times New Roman"/>
          <w:szCs w:val="24"/>
        </w:rPr>
        <w:t xml:space="preserve">III. </w:t>
      </w:r>
      <w:r w:rsidRPr="00DE2B55">
        <w:rPr>
          <w:rFonts w:hAnsi="Times New Roman" w:ascii="Times New Roman"/>
        </w:rPr>
        <w:t>Stečajni postupak otvoren je</w:t>
      </w:r>
      <w:r>
        <w:rPr>
          <w:rFonts w:hAnsi="Times New Roman" w:ascii="Times New Roman"/>
        </w:rPr>
        <w:t xml:space="preserve"> 20. travnja</w:t>
      </w:r>
      <w:r w:rsidRPr="00DE2B55">
        <w:rPr>
          <w:rFonts w:hAnsi="Times New Roman" w:ascii="Times New Roman"/>
        </w:rPr>
        <w:t xml:space="preserve"> 201</w:t>
      </w:r>
      <w:r w:rsidR="00F96195">
        <w:rPr>
          <w:rFonts w:hAnsi="Times New Roman" w:ascii="Times New Roman"/>
        </w:rPr>
        <w:t>6</w:t>
      </w:r>
      <w:r w:rsidRPr="00DE2B55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godine</w:t>
      </w:r>
      <w:r w:rsidRPr="00DE2B55">
        <w:rPr>
          <w:rFonts w:hAnsi="Times New Roman" w:ascii="Times New Roman"/>
        </w:rPr>
        <w:t xml:space="preserve"> u </w:t>
      </w:r>
      <w:r w:rsidR="00F96195">
        <w:rPr>
          <w:rFonts w:hAnsi="Times New Roman" w:ascii="Times New Roman"/>
        </w:rPr>
        <w:t>9</w:t>
      </w:r>
      <w:r>
        <w:rPr>
          <w:rFonts w:hAnsi="Times New Roman" w:ascii="Times New Roman"/>
        </w:rPr>
        <w:t>:</w:t>
      </w:r>
      <w:r w:rsidR="00C44C93">
        <w:rPr>
          <w:rFonts w:hAnsi="Times New Roman" w:ascii="Times New Roman"/>
        </w:rPr>
        <w:t>3</w:t>
      </w:r>
      <w:r>
        <w:rPr>
          <w:rFonts w:hAnsi="Times New Roman" w:ascii="Times New Roman"/>
        </w:rPr>
        <w:t>0</w:t>
      </w:r>
      <w:r w:rsidRPr="00DE2B55">
        <w:rPr>
          <w:rFonts w:hAnsi="Times New Roman" w:ascii="Times New Roman"/>
        </w:rPr>
        <w:t xml:space="preserve"> sati, kojeg dana </w:t>
      </w:r>
      <w:r w:rsidR="00AC0ECF">
        <w:rPr>
          <w:rFonts w:hAnsi="Times New Roman" w:ascii="Times New Roman"/>
        </w:rPr>
        <w:t>je</w:t>
      </w:r>
      <w:r w:rsidRPr="00DE2B55">
        <w:rPr>
          <w:rFonts w:hAnsi="Times New Roman" w:ascii="Times New Roman"/>
        </w:rPr>
        <w:t xml:space="preserve"> rješenje o otvaranju stečajnog postupka istaknut</w:t>
      </w:r>
      <w:r w:rsidR="00AC0ECF">
        <w:rPr>
          <w:rFonts w:hAnsi="Times New Roman" w:ascii="Times New Roman"/>
        </w:rPr>
        <w:t>o</w:t>
      </w:r>
      <w:r w:rsidRPr="00DE2B55">
        <w:rPr>
          <w:rFonts w:hAnsi="Times New Roman" w:ascii="Times New Roman"/>
        </w:rPr>
        <w:t xml:space="preserve"> na</w:t>
      </w:r>
      <w:r w:rsidR="00135FD1">
        <w:rPr>
          <w:rFonts w:hAnsi="Times New Roman" w:ascii="Times New Roman"/>
        </w:rPr>
        <w:t xml:space="preserve"> mrežnoj stranici e -</w:t>
      </w:r>
      <w:r w:rsidRPr="00DE2B55">
        <w:rPr>
          <w:rFonts w:hAnsi="Times New Roman" w:ascii="Times New Roman"/>
        </w:rPr>
        <w:t xml:space="preserve"> </w:t>
      </w:r>
      <w:r w:rsidR="00AC0ECF">
        <w:rPr>
          <w:rFonts w:hAnsi="Times New Roman" w:ascii="Times New Roman"/>
        </w:rPr>
        <w:t>O</w:t>
      </w:r>
      <w:r w:rsidRPr="00DE2B55">
        <w:rPr>
          <w:rFonts w:hAnsi="Times New Roman" w:ascii="Times New Roman"/>
        </w:rPr>
        <w:t>glasn</w:t>
      </w:r>
      <w:r w:rsidR="00135FD1">
        <w:rPr>
          <w:rFonts w:hAnsi="Times New Roman" w:ascii="Times New Roman"/>
        </w:rPr>
        <w:t>a</w:t>
      </w:r>
      <w:r w:rsidRPr="00DE2B55">
        <w:rPr>
          <w:rFonts w:hAnsi="Times New Roman" w:ascii="Times New Roman"/>
        </w:rPr>
        <w:t xml:space="preserve"> ploč</w:t>
      </w:r>
      <w:r w:rsidR="00135FD1">
        <w:rPr>
          <w:rFonts w:hAnsi="Times New Roman" w:ascii="Times New Roman"/>
        </w:rPr>
        <w:t>a</w:t>
      </w:r>
      <w:r w:rsidRPr="00DE2B55">
        <w:rPr>
          <w:rFonts w:hAnsi="Times New Roman" w:ascii="Times New Roman"/>
        </w:rPr>
        <w:t xml:space="preserve"> sud</w:t>
      </w:r>
      <w:r w:rsidR="00AC0ECF">
        <w:rPr>
          <w:rFonts w:hAnsi="Times New Roman" w:ascii="Times New Roman"/>
        </w:rPr>
        <w:t>ova</w:t>
      </w:r>
      <w:r w:rsidRPr="00DE2B55">
        <w:rPr>
          <w:rFonts w:hAnsi="Times New Roman" w:ascii="Times New Roman"/>
        </w:rPr>
        <w:t>.</w:t>
      </w:r>
    </w:p>
    <w:p w:rsidRDefault="002F61AB" w:rsidP="002F61AB" w:rsidR="002F61AB">
      <w:pPr>
        <w:pStyle w:val="BodyText21"/>
        <w:spacing w:before="16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IV. </w:t>
      </w:r>
      <w:r w:rsidRPr="00DE2B55">
        <w:rPr>
          <w:rFonts w:hAnsi="Times New Roman" w:ascii="Times New Roman"/>
        </w:rPr>
        <w:t xml:space="preserve">Pozivaju se vjerovnici viših isplatnih redova da u roku od </w:t>
      </w:r>
      <w:r>
        <w:rPr>
          <w:rFonts w:hAnsi="Times New Roman" w:ascii="Times New Roman"/>
        </w:rPr>
        <w:t>20</w:t>
      </w:r>
      <w:r w:rsidRPr="00DE2B55">
        <w:rPr>
          <w:rFonts w:hAnsi="Times New Roman" w:ascii="Times New Roman"/>
        </w:rPr>
        <w:t xml:space="preserve"> dana od dana isteka 8 dana od dana objave oglasa o </w:t>
      </w:r>
      <w:r>
        <w:rPr>
          <w:rFonts w:hAnsi="Times New Roman" w:ascii="Times New Roman"/>
        </w:rPr>
        <w:t xml:space="preserve">otvaranju stečajnog postupka </w:t>
      </w:r>
      <w:r w:rsidR="00D82386">
        <w:rPr>
          <w:rFonts w:hAnsi="Times New Roman" w:ascii="Times New Roman"/>
        </w:rPr>
        <w:t>na mrežnoj stranici e-oglasna ploča suda</w:t>
      </w:r>
      <w:r w:rsidRPr="00DE2B55">
        <w:rPr>
          <w:rFonts w:hAnsi="Times New Roman" w:ascii="Times New Roman"/>
        </w:rPr>
        <w:t>, prijave svoje tražbine stečajnom upravitelju u skladu s</w:t>
      </w:r>
      <w:r>
        <w:rPr>
          <w:rFonts w:hAnsi="Times New Roman" w:ascii="Times New Roman"/>
        </w:rPr>
        <w:t>a</w:t>
      </w:r>
      <w:r w:rsidRPr="00DE2B55">
        <w:rPr>
          <w:rFonts w:hAnsi="Times New Roman" w:ascii="Times New Roman"/>
        </w:rPr>
        <w:t xml:space="preserve"> pravilima Stečajnog zakona i to u dva primjerka s ispravama iz kojih tražbina proizlazi</w:t>
      </w:r>
      <w:r>
        <w:rPr>
          <w:rFonts w:hAnsi="Times New Roman" w:ascii="Times New Roman"/>
        </w:rPr>
        <w:t>,</w:t>
      </w:r>
      <w:r w:rsidRPr="00DE2B5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kao i da stečajnom upravitelju </w:t>
      </w:r>
      <w:r w:rsidRPr="00DE2B55">
        <w:rPr>
          <w:rFonts w:hAnsi="Times New Roman" w:ascii="Times New Roman"/>
        </w:rPr>
        <w:t>prilože potvrdu o uplaćenoj sudskog pristojbi u iznosu od 2% od vrijednosti prijavljene tražbine</w:t>
      </w:r>
      <w:r>
        <w:rPr>
          <w:rFonts w:hAnsi="Times New Roman" w:ascii="Times New Roman"/>
        </w:rPr>
        <w:t>,</w:t>
      </w:r>
      <w:r w:rsidRPr="00DE2B55">
        <w:rPr>
          <w:rFonts w:hAnsi="Times New Roman" w:ascii="Times New Roman"/>
        </w:rPr>
        <w:t xml:space="preserve"> ali ne više od 500,00 kn,</w:t>
      </w:r>
      <w:r>
        <w:rPr>
          <w:rFonts w:hAnsi="Times New Roman" w:ascii="Times New Roman"/>
        </w:rPr>
        <w:t xml:space="preserve"> koja se uplaćuje </w:t>
      </w:r>
      <w:r w:rsidRPr="00F10594">
        <w:rPr>
          <w:rFonts w:hAnsi="Times New Roman" w:ascii="Times New Roman"/>
        </w:rPr>
        <w:t>na račun prihoda državnog proračuna Republike Hrvatske broj: HR1210010051863000160 - Državne sudske pristojbe, Model: 64, Poziv na broj: 5045-3566-</w:t>
      </w:r>
      <w:r>
        <w:rPr>
          <w:rFonts w:hAnsi="Times New Roman" w:ascii="Times New Roman"/>
        </w:rPr>
        <w:t>40-2014, opis plaćanja 1St-</w:t>
      </w:r>
      <w:r w:rsidR="00F96195">
        <w:rPr>
          <w:rFonts w:hAnsi="Times New Roman" w:ascii="Times New Roman"/>
        </w:rPr>
        <w:t>500</w:t>
      </w:r>
      <w:r>
        <w:rPr>
          <w:rFonts w:hAnsi="Times New Roman" w:ascii="Times New Roman"/>
        </w:rPr>
        <w:t>/201</w:t>
      </w:r>
      <w:r w:rsidR="00F96195">
        <w:rPr>
          <w:rFonts w:hAnsi="Times New Roman" w:ascii="Times New Roman"/>
        </w:rPr>
        <w:t>3</w:t>
      </w:r>
      <w:r>
        <w:rPr>
          <w:rFonts w:hAnsi="Times New Roman" w:ascii="Times New Roman"/>
        </w:rPr>
        <w:t>.</w:t>
      </w:r>
    </w:p>
    <w:p w:rsidRDefault="002F61AB" w:rsidP="002F61AB" w:rsidR="002F61AB">
      <w:pPr>
        <w:pStyle w:val="BodyText21"/>
        <w:spacing w:before="16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  V</w:t>
      </w:r>
      <w:r w:rsidRPr="00DE2B55">
        <w:rPr>
          <w:rFonts w:hAnsi="Times New Roman" w:ascii="Times New Roman"/>
          <w:szCs w:val="24"/>
        </w:rPr>
        <w:t xml:space="preserve">. </w:t>
      </w:r>
      <w:r w:rsidRPr="00DE2B55">
        <w:rPr>
          <w:rFonts w:hAnsi="Times New Roman" w:ascii="Times New Roman"/>
        </w:rPr>
        <w:t>U prijavi je potrebno navesti osnov i visinu tražbine u kunama te broj računa vjerovnika.</w:t>
      </w:r>
    </w:p>
    <w:p w:rsidRDefault="002F61AB" w:rsidP="00D82386" w:rsidR="00D82386">
      <w:pPr>
        <w:pStyle w:val="BodyText21"/>
        <w:spacing w:before="160"/>
        <w:ind w:firstLine="720" w:left="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VI. </w:t>
      </w:r>
      <w:r w:rsidRPr="00DE2B55">
        <w:rPr>
          <w:rFonts w:hAnsi="Times New Roman" w:ascii="Times New Roman"/>
        </w:rPr>
        <w:t>Ako se prijavljuje tražbina o kojoj se vodi parnica prije otvaranja stečajnog postupka, u prijavi je potrebno navesti sud pred kojim se vodi parnica s</w:t>
      </w:r>
      <w:r>
        <w:rPr>
          <w:rFonts w:hAnsi="Times New Roman" w:ascii="Times New Roman"/>
        </w:rPr>
        <w:t>a</w:t>
      </w:r>
      <w:r w:rsidRPr="00DE2B55">
        <w:rPr>
          <w:rFonts w:hAnsi="Times New Roman" w:ascii="Times New Roman"/>
        </w:rPr>
        <w:t xml:space="preserve"> naznakom </w:t>
      </w:r>
      <w:r>
        <w:rPr>
          <w:rFonts w:hAnsi="Times New Roman" w:ascii="Times New Roman"/>
        </w:rPr>
        <w:t>broja spisa.</w:t>
      </w:r>
    </w:p>
    <w:p w:rsidRDefault="00C44C93" w:rsidP="00C44C93" w:rsidR="00C44C93" w:rsidRPr="00C44C93">
      <w:pPr>
        <w:pStyle w:val="BodyText21"/>
        <w:spacing w:before="160"/>
        <w:rPr>
          <w:rFonts w:hAnsi="Times New Roman" w:ascii="Times New Roman"/>
        </w:rPr>
      </w:pPr>
      <w:r w:rsidRPr="00C44C93">
        <w:rPr>
          <w:rFonts w:hAnsi="Times New Roman" w:ascii="Times New Roman"/>
        </w:rPr>
        <w:tab/>
        <w:t>VII. Pozivaju se vjerovnici koji imaju tražbine osigurane razlučnim pravom</w:t>
      </w:r>
    </w:p>
    <w:p w:rsidRDefault="00C44C93" w:rsidP="00C44C93" w:rsidR="00C44C93">
      <w:pPr>
        <w:spacing w:before="160"/>
        <w:jc w:val="both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C44C93">
        <w:rPr>
          <w:b/>
        </w:rPr>
        <w:t>1.St-500/2013</w:t>
      </w:r>
    </w:p>
    <w:p w:rsidRDefault="002F61AB" w:rsidP="00C44C93" w:rsidR="002F61AB" w:rsidRPr="00FD17E3">
      <w:pPr>
        <w:spacing w:before="160"/>
        <w:jc w:val="both"/>
      </w:pPr>
      <w:r w:rsidRPr="00DE2B55">
        <w:t xml:space="preserve">obavijestiti stečajnog upravitelja u roku od </w:t>
      </w:r>
      <w:r>
        <w:t>20</w:t>
      </w:r>
      <w:r w:rsidRPr="00DE2B55">
        <w:t xml:space="preserve"> dana od dana isteka 8 dana od dana objave oglasa o otvaranju stečajnog postupka </w:t>
      </w:r>
      <w:r w:rsidR="00F96195">
        <w:t>na  mrežnoj stranici e</w:t>
      </w:r>
      <w:r w:rsidR="00D82386">
        <w:t xml:space="preserve"> </w:t>
      </w:r>
      <w:r w:rsidR="00F96195">
        <w:t>-</w:t>
      </w:r>
      <w:r w:rsidR="00D82386">
        <w:t xml:space="preserve"> </w:t>
      </w:r>
      <w:r w:rsidR="00F96195">
        <w:t>oglasne ploče suda</w:t>
      </w:r>
      <w:r w:rsidRPr="00DE2B55">
        <w:t>,</w:t>
      </w:r>
      <w:r>
        <w:t xml:space="preserve"> </w:t>
      </w:r>
      <w:r w:rsidRPr="00DE2B55">
        <w:t>u pisanom obliku o postojanju svojih razlučnih prava, pravnoj osnovi razlučnog prava i dijelu imovine stečajnog dužnika na koji se odnosi njihovo razlučno pravo</w:t>
      </w:r>
      <w:r w:rsidRPr="00FD17E3">
        <w:t>.</w:t>
      </w:r>
    </w:p>
    <w:p w:rsidRDefault="002F61AB" w:rsidP="002F61AB" w:rsidR="002F61AB">
      <w:pPr>
        <w:spacing w:before="160"/>
        <w:ind w:firstLine="720"/>
        <w:jc w:val="both"/>
      </w:pPr>
      <w:r>
        <w:t xml:space="preserve">VIII. </w:t>
      </w:r>
      <w:r w:rsidRPr="00FD17E3">
        <w:t>Ako razlučni vjerovnici prijavljuju i tražbinu kao stečajni vjerovnici, u prijavi su dužni označiti dio imovine stečajnog dužnika na koji se odnosi njihovo razlučno pravo i iznos do kojeg njihova tražbina predvidivo neće biti pokrivena razlučnim pravom.</w:t>
      </w:r>
    </w:p>
    <w:p w:rsidRDefault="002F61AB" w:rsidP="002F61AB" w:rsidR="002F61AB" w:rsidRPr="00FD17E3">
      <w:pPr>
        <w:spacing w:before="160"/>
        <w:jc w:val="both"/>
      </w:pPr>
      <w:r>
        <w:tab/>
        <w:t xml:space="preserve">  IX. </w:t>
      </w:r>
      <w:r w:rsidRPr="00FD17E3">
        <w:t xml:space="preserve">Pozivaju se izlučni vjerovnici u roku od </w:t>
      </w:r>
      <w:r>
        <w:t>20</w:t>
      </w:r>
      <w:r w:rsidRPr="00FD17E3">
        <w:t xml:space="preserve"> dana od isteka 8 dana od dana objave </w:t>
      </w:r>
      <w:r w:rsidR="00AC0ECF">
        <w:t>rješenja</w:t>
      </w:r>
      <w:r w:rsidRPr="00FD17E3">
        <w:t xml:space="preserve"> o otvaranju stečajnog postupka </w:t>
      </w:r>
      <w:r w:rsidR="00F96195">
        <w:t>na mrežnoj stranici e</w:t>
      </w:r>
      <w:r w:rsidR="00135FD1">
        <w:t xml:space="preserve"> - </w:t>
      </w:r>
      <w:r w:rsidR="00AC0ECF">
        <w:t>O</w:t>
      </w:r>
      <w:r w:rsidR="00F96195">
        <w:t>glasn</w:t>
      </w:r>
      <w:r w:rsidR="00AC0ECF">
        <w:t>a</w:t>
      </w:r>
      <w:r w:rsidR="00F96195">
        <w:t xml:space="preserve"> ploč</w:t>
      </w:r>
      <w:r w:rsidR="00AC0ECF">
        <w:t>a</w:t>
      </w:r>
      <w:r w:rsidR="00F96195">
        <w:t xml:space="preserve"> sud</w:t>
      </w:r>
      <w:r w:rsidR="00AC0ECF">
        <w:t>ova</w:t>
      </w:r>
      <w:r w:rsidR="00F96195">
        <w:t xml:space="preserve"> </w:t>
      </w:r>
      <w:r>
        <w:t xml:space="preserve"> </w:t>
      </w:r>
      <w:r w:rsidRPr="00FD17E3">
        <w:t>obavijestiti stečajnog upravitelja o svom izlučnom pravu</w:t>
      </w:r>
      <w:r>
        <w:t>, pravnoj osnovi izlučnog prava te označiti predmet</w:t>
      </w:r>
      <w:r w:rsidRPr="00FD17E3">
        <w:t xml:space="preserve"> na koji se njihovo izlučno pravo odnosi</w:t>
      </w:r>
      <w:r>
        <w:t>,</w:t>
      </w:r>
      <w:r w:rsidRPr="00FD17E3">
        <w:t xml:space="preserve"> odnosno u obavijesti označiti pravo iz čl. 80. Stečajnog zakona.</w:t>
      </w:r>
    </w:p>
    <w:p w:rsidRDefault="002F61AB" w:rsidP="002F61AB" w:rsidR="002F61AB" w:rsidRPr="00DE2B55">
      <w:pPr>
        <w:numPr>
          <w:ilvl w:val="12"/>
          <w:numId w:val="0"/>
        </w:numPr>
        <w:spacing w:before="160"/>
        <w:ind w:firstLine="720"/>
        <w:jc w:val="both"/>
      </w:pPr>
      <w:r>
        <w:t xml:space="preserve">  </w:t>
      </w:r>
      <w:r w:rsidRPr="00DE2B55">
        <w:t>X.</w:t>
      </w:r>
      <w:r>
        <w:t xml:space="preserve"> </w:t>
      </w:r>
      <w:r w:rsidRPr="00FD17E3">
        <w:t xml:space="preserve">Pozivaju se dužnici stečajnog dužnika svoje obveze bez odgode ispuniti </w:t>
      </w:r>
      <w:r w:rsidRPr="00DE2B55">
        <w:t>stečajnom upravitelju za stečajnog dužnika.</w:t>
      </w:r>
    </w:p>
    <w:p w:rsidRDefault="002F61AB" w:rsidP="002F61AB" w:rsidR="002F61AB" w:rsidRPr="00DE2B55">
      <w:pPr>
        <w:pStyle w:val="Tijeloteksta"/>
        <w:numPr>
          <w:ilvl w:val="12"/>
          <w:numId w:val="0"/>
        </w:numPr>
        <w:spacing w:before="160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XI. </w:t>
      </w:r>
      <w:r w:rsidRPr="00DE2B55">
        <w:rPr>
          <w:rFonts w:hAnsi="Times New Roman" w:ascii="Times New Roman"/>
          <w:szCs w:val="24"/>
        </w:rPr>
        <w:t xml:space="preserve">Rješenje o otvaranju stečajnog postupka upisat će se u sudskom registru ovog suda, </w:t>
      </w:r>
      <w:r w:rsidR="00D82386">
        <w:rPr>
          <w:rFonts w:hAnsi="Times New Roman" w:ascii="Times New Roman"/>
          <w:szCs w:val="24"/>
        </w:rPr>
        <w:t xml:space="preserve">te u zemljišne knjige Općinskog suda u Splitu na nekretninama kojih je isti stečajni dužnik ovlaštenik stvarnih prava, što će tijela koja vode ove upisnike provesti po službenoj dužnosti, nakon primitka ovog rješenja. </w:t>
      </w:r>
    </w:p>
    <w:p w:rsidRDefault="002F61AB" w:rsidP="002F61AB" w:rsidR="002F61AB" w:rsidRPr="00DE2B55">
      <w:pPr>
        <w:numPr>
          <w:ilvl w:val="12"/>
          <w:numId w:val="0"/>
        </w:numPr>
        <w:spacing w:before="160"/>
        <w:ind w:firstLine="720"/>
        <w:jc w:val="both"/>
      </w:pPr>
      <w:r>
        <w:t xml:space="preserve"> </w:t>
      </w:r>
      <w:r w:rsidRPr="00F10594">
        <w:t xml:space="preserve">XII. Određuje se ročište vjerovnika na kojem će se ispitati prijavljene tražbine (opće ispitno ročište) za dan </w:t>
      </w:r>
      <w:r w:rsidR="00F96195">
        <w:t>20</w:t>
      </w:r>
      <w:r>
        <w:t>. lipnja 201</w:t>
      </w:r>
      <w:r w:rsidR="00F96195">
        <w:t>6</w:t>
      </w:r>
      <w:r>
        <w:t xml:space="preserve">. godine u </w:t>
      </w:r>
      <w:r w:rsidR="00F96195">
        <w:t>9:00</w:t>
      </w:r>
      <w:r w:rsidRPr="00F10594">
        <w:t xml:space="preserve"> sati, u prostorijama Trgovačkog suda u </w:t>
      </w:r>
      <w:r>
        <w:t xml:space="preserve">Splitu, Sukoišanska 6, sudnica broj </w:t>
      </w:r>
      <w:r w:rsidR="00F96195">
        <w:t>1</w:t>
      </w:r>
      <w:r>
        <w:t>.</w:t>
      </w:r>
      <w:r w:rsidRPr="00DE2B55">
        <w:t xml:space="preserve"> </w:t>
      </w:r>
      <w:r w:rsidR="00F96195">
        <w:t>(soba 3 i 4).</w:t>
      </w:r>
    </w:p>
    <w:p w:rsidRDefault="002F61AB" w:rsidP="00C44C93" w:rsidR="002F61AB" w:rsidRPr="00FD17E3">
      <w:pPr>
        <w:numPr>
          <w:ilvl w:val="12"/>
          <w:numId w:val="0"/>
        </w:numPr>
        <w:spacing w:before="160"/>
        <w:ind w:firstLine="720"/>
        <w:jc w:val="both"/>
      </w:pPr>
      <w:r w:rsidRPr="008363DF">
        <w:t>X</w:t>
      </w:r>
      <w:r>
        <w:t>I</w:t>
      </w:r>
      <w:r w:rsidRPr="008363DF">
        <w:t xml:space="preserve">II. Ročište vjerovnika na kojem će se na temelju izvješća stečajnog upravitelja odlučivati o daljnjem tijeku postupka (izvještajno ročište) određuje se </w:t>
      </w:r>
      <w:r w:rsidRPr="00F10594">
        <w:t xml:space="preserve">za dan </w:t>
      </w:r>
      <w:r w:rsidR="00F96195">
        <w:t>20</w:t>
      </w:r>
      <w:r>
        <w:t>. lipnja 201</w:t>
      </w:r>
      <w:r w:rsidR="00F96195">
        <w:t>6</w:t>
      </w:r>
      <w:r>
        <w:t>. godine u 1</w:t>
      </w:r>
      <w:r w:rsidR="00F96195">
        <w:t>0</w:t>
      </w:r>
      <w:r>
        <w:t>:</w:t>
      </w:r>
      <w:r w:rsidR="00F96195">
        <w:t>3</w:t>
      </w:r>
      <w:r w:rsidRPr="00F10594">
        <w:t xml:space="preserve">0 sati, u prostorijama Trgovačkog suda u </w:t>
      </w:r>
      <w:r>
        <w:t xml:space="preserve">Splitu, Sukojišanska 6, sudnica broj </w:t>
      </w:r>
      <w:r w:rsidR="00F96195">
        <w:t>1 (soba 3 i 4).</w:t>
      </w:r>
      <w:r w:rsidRPr="00DE2B55">
        <w:t xml:space="preserve"> </w:t>
      </w:r>
    </w:p>
    <w:p w:rsidRDefault="002F61AB" w:rsidP="002F61AB" w:rsidR="002F61AB" w:rsidRPr="00FD17E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  <w:r w:rsidR="00F96195">
        <w:rPr>
          <w:b w:val="false"/>
          <w:szCs w:val="24"/>
        </w:rPr>
        <w:t>:</w:t>
      </w:r>
    </w:p>
    <w:p w:rsidRDefault="002F61AB" w:rsidP="002F61AB" w:rsidR="002F61AB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Dana</w:t>
      </w:r>
      <w:r w:rsidR="00F96195">
        <w:rPr>
          <w:szCs w:val="20"/>
        </w:rPr>
        <w:t xml:space="preserve"> 9. prosinca 2013</w:t>
      </w:r>
      <w:r>
        <w:rPr>
          <w:szCs w:val="20"/>
        </w:rPr>
        <w:t>. godine kod ovog suda zaprimljen je prijedlog</w:t>
      </w:r>
      <w:r w:rsidR="00F96195">
        <w:rPr>
          <w:szCs w:val="20"/>
        </w:rPr>
        <w:t xml:space="preserve"> predlagatelja FINA, Regionalni centar Split</w:t>
      </w:r>
      <w:r>
        <w:t>, za</w:t>
      </w:r>
      <w:r w:rsidRPr="004708DF">
        <w:rPr>
          <w:szCs w:val="20"/>
        </w:rPr>
        <w:t xml:space="preserve"> otvaranje stečajnog postupka</w:t>
      </w:r>
      <w:r w:rsidR="00F96195">
        <w:rPr>
          <w:szCs w:val="20"/>
        </w:rPr>
        <w:t xml:space="preserve"> nad dužnikom TONI TRGOVINA d.o.o.Split na temelju odredbe čl. 49.s t.2. Zakona o financijskom poslovanju i predstečajnoj nagodbi ( NN 108/12, 114/12 i 81/13 – dalje ZFPPN), obzirom da je rješenjem predlagatelja od 6. studenoga 2013. godine odbačen prijedlog za predstečajnu nagodbu. </w:t>
      </w:r>
      <w:r>
        <w:rPr>
          <w:szCs w:val="20"/>
        </w:rPr>
        <w:t xml:space="preserve"> U tom prijedlogu </w:t>
      </w:r>
      <w:r w:rsidR="00F96195">
        <w:rPr>
          <w:szCs w:val="20"/>
        </w:rPr>
        <w:t xml:space="preserve"> također je </w:t>
      </w:r>
      <w:r>
        <w:rPr>
          <w:szCs w:val="20"/>
        </w:rPr>
        <w:t>navedeno  da je račun društva u neprekidnoj blokadi od preko jedne godine te da društvo nije u stanju samostalno servisirati svoje obveze. U posljednjih 90 dana sa žiro</w:t>
      </w:r>
      <w:r w:rsidR="00D82386">
        <w:rPr>
          <w:szCs w:val="20"/>
        </w:rPr>
        <w:t xml:space="preserve"> </w:t>
      </w:r>
      <w:r>
        <w:rPr>
          <w:szCs w:val="20"/>
        </w:rPr>
        <w:t>računa društva da nije namiren niti jedan dio od ukupno evidentiranih obveza te da dugovanja društva značajno prelaze imovinu društva.</w:t>
      </w:r>
    </w:p>
    <w:p w:rsidRDefault="002F61AB" w:rsidP="00C44C93" w:rsidR="00C44C93">
      <w:pPr>
        <w:spacing w:before="240"/>
        <w:ind w:firstLine="708"/>
        <w:jc w:val="both"/>
        <w:rPr>
          <w:szCs w:val="20"/>
        </w:rPr>
      </w:pPr>
      <w:r>
        <w:rPr>
          <w:szCs w:val="20"/>
        </w:rPr>
        <w:t xml:space="preserve">Na zahtjev ovog suda Financijska agencija dostavila je </w:t>
      </w:r>
      <w:r w:rsidR="00E94DD8">
        <w:rPr>
          <w:szCs w:val="20"/>
        </w:rPr>
        <w:t>dana 27.ožujka 2014</w:t>
      </w:r>
      <w:r>
        <w:rPr>
          <w:szCs w:val="20"/>
        </w:rPr>
        <w:t>. godine potvrdu o</w:t>
      </w:r>
      <w:r w:rsidR="00E94DD8">
        <w:rPr>
          <w:szCs w:val="20"/>
        </w:rPr>
        <w:t xml:space="preserve"> </w:t>
      </w:r>
      <w:r>
        <w:rPr>
          <w:szCs w:val="20"/>
        </w:rPr>
        <w:t xml:space="preserve">blokadi računa i novčanih sredstava ovršenika iz koje proizlazi da je na dan izdavanja te potvrde na računima i novčanim sredstvima ovršenika, ovdje dužnika evidentirano </w:t>
      </w:r>
      <w:r w:rsidR="00E94DD8">
        <w:rPr>
          <w:szCs w:val="20"/>
        </w:rPr>
        <w:t>372</w:t>
      </w:r>
      <w:r>
        <w:rPr>
          <w:szCs w:val="20"/>
        </w:rPr>
        <w:t xml:space="preserve"> dana neprekidne blokade, odnosno ukupno 180 dana blokade u prethodnih šest mjeseci zbog nepodmirenih osnova za plaćanje evidentiranih u Očevidniku redoslijeda za plaćanje, a nepodmirene obveze na dan izdavanja potvrde da iznose </w:t>
      </w:r>
      <w:r w:rsidR="00E94DD8">
        <w:rPr>
          <w:szCs w:val="20"/>
        </w:rPr>
        <w:t>190.027,93</w:t>
      </w:r>
      <w:r>
        <w:rPr>
          <w:szCs w:val="20"/>
        </w:rPr>
        <w:t xml:space="preserve"> kn. </w:t>
      </w:r>
    </w:p>
    <w:p w:rsidRDefault="002F61AB" w:rsidP="00C44C93" w:rsidR="00C44C93">
      <w:pPr>
        <w:spacing w:before="240"/>
        <w:ind w:firstLine="720"/>
        <w:jc w:val="both"/>
        <w:rPr>
          <w:szCs w:val="20"/>
        </w:rPr>
      </w:pPr>
      <w:r w:rsidRPr="004708DF">
        <w:rPr>
          <w:szCs w:val="20"/>
        </w:rPr>
        <w:t>Povodom prijed</w:t>
      </w:r>
      <w:r>
        <w:rPr>
          <w:szCs w:val="20"/>
        </w:rPr>
        <w:t xml:space="preserve">loga predlagatelja </w:t>
      </w:r>
      <w:r w:rsidR="00E94DD8">
        <w:rPr>
          <w:szCs w:val="20"/>
        </w:rPr>
        <w:t xml:space="preserve"> FINA, Regionalni centar Split </w:t>
      </w:r>
      <w:r w:rsidRPr="004708DF">
        <w:rPr>
          <w:szCs w:val="20"/>
        </w:rPr>
        <w:t xml:space="preserve">rješenjem ovog suda </w:t>
      </w:r>
    </w:p>
    <w:p w:rsidRDefault="00C44C93" w:rsidP="00C44C93" w:rsidR="00C44C93">
      <w:pPr>
        <w:pStyle w:val="Bezproreda"/>
        <w:ind w:firstLine="708" w:left="3540"/>
        <w:rPr>
          <w:szCs w:val="20"/>
        </w:rPr>
      </w:pPr>
    </w:p>
    <w:p w:rsidRDefault="00C44C93" w:rsidP="00C44C93" w:rsidR="00C44C93" w:rsidRPr="00C44C93">
      <w:pPr>
        <w:pStyle w:val="Bezproreda"/>
        <w:ind w:firstLine="708" w:left="3540"/>
        <w:rPr>
          <w:b/>
        </w:rPr>
      </w:pPr>
      <w:r>
        <w:rPr>
          <w:szCs w:val="20"/>
        </w:rPr>
        <w:t>3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</w:r>
      <w:r>
        <w:rPr>
          <w:b/>
        </w:rPr>
        <w:t>1.St-500/2013</w:t>
      </w:r>
    </w:p>
    <w:p w:rsidRDefault="002F61AB" w:rsidP="00C44C93" w:rsidR="00135FD1">
      <w:pPr>
        <w:spacing w:before="240"/>
        <w:jc w:val="both"/>
        <w:rPr>
          <w:szCs w:val="20"/>
        </w:rPr>
      </w:pPr>
      <w:r>
        <w:rPr>
          <w:szCs w:val="20"/>
        </w:rPr>
        <w:t>poslovni broj St-</w:t>
      </w:r>
      <w:r w:rsidR="00E94DD8">
        <w:rPr>
          <w:szCs w:val="20"/>
        </w:rPr>
        <w:t>500</w:t>
      </w:r>
      <w:r>
        <w:rPr>
          <w:szCs w:val="20"/>
        </w:rPr>
        <w:t>/201</w:t>
      </w:r>
      <w:r w:rsidR="00E94DD8">
        <w:rPr>
          <w:szCs w:val="20"/>
        </w:rPr>
        <w:t>3</w:t>
      </w:r>
      <w:r w:rsidRPr="004708DF">
        <w:rPr>
          <w:szCs w:val="20"/>
        </w:rPr>
        <w:t xml:space="preserve"> od </w:t>
      </w:r>
      <w:r w:rsidR="00E94DD8">
        <w:rPr>
          <w:szCs w:val="20"/>
        </w:rPr>
        <w:t>04.</w:t>
      </w:r>
      <w:r>
        <w:rPr>
          <w:szCs w:val="20"/>
        </w:rPr>
        <w:t xml:space="preserve"> ožujka 201</w:t>
      </w:r>
      <w:r w:rsidR="00E94DD8">
        <w:rPr>
          <w:szCs w:val="20"/>
        </w:rPr>
        <w:t>4</w:t>
      </w:r>
      <w:r>
        <w:rPr>
          <w:szCs w:val="20"/>
        </w:rPr>
        <w:t>. godine</w:t>
      </w:r>
      <w:r w:rsidRPr="004708DF">
        <w:rPr>
          <w:szCs w:val="20"/>
        </w:rPr>
        <w:t xml:space="preserve"> pokrenut je prethodni postupak radi utvrđivanja uvjeta za otvaranje stečajnog postupka nad dužnikom</w:t>
      </w:r>
      <w:r>
        <w:rPr>
          <w:szCs w:val="20"/>
        </w:rPr>
        <w:t>.</w:t>
      </w:r>
    </w:p>
    <w:p w:rsidRDefault="00E94DD8" w:rsidP="00135FD1" w:rsidR="00135FD1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Ročište za izjašnjenje o prijedlogu za otvaranje stečajnog postupka određeno</w:t>
      </w:r>
      <w:r w:rsidR="00135FD1">
        <w:rPr>
          <w:szCs w:val="20"/>
        </w:rPr>
        <w:t xml:space="preserve"> je </w:t>
      </w:r>
      <w:r>
        <w:rPr>
          <w:szCs w:val="20"/>
        </w:rPr>
        <w:t xml:space="preserve"> kod ovog suda za 26.ožujka 2014.godine.</w:t>
      </w:r>
    </w:p>
    <w:p w:rsidRDefault="00E94DD8" w:rsidP="00E94DD8" w:rsidR="002F61AB" w:rsidRPr="004708DF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>Na tom ročištu zastupnik po zakonu dužnika Sabina Martić navela je da se ne protivi otvaranju stečajnog postupka te da priznaje postojanje stečajnih razloga</w:t>
      </w:r>
      <w:r w:rsidR="00D82386">
        <w:rPr>
          <w:szCs w:val="20"/>
        </w:rPr>
        <w:t>. D</w:t>
      </w:r>
      <w:r>
        <w:rPr>
          <w:szCs w:val="20"/>
        </w:rPr>
        <w:t xml:space="preserve">odatno </w:t>
      </w:r>
      <w:r w:rsidR="00D82386">
        <w:rPr>
          <w:szCs w:val="20"/>
        </w:rPr>
        <w:t xml:space="preserve">je također </w:t>
      </w:r>
      <w:r>
        <w:rPr>
          <w:szCs w:val="20"/>
        </w:rPr>
        <w:t xml:space="preserve">navela kako društvo nema nekretnina niti druge imovine osim pokretnina prema popisu koji predaje u spis. Imovina dužnika da se nalazi u skladištu i dućanu na adresi robna kuća Prima 3 u Splitu. Od ostale imovine da društvo ima novčano potraživanje prema tvrtki Lantea grupa d.o.o. u iznosu od cca 40.000,00 kn. </w:t>
      </w:r>
      <w:r w:rsidR="002F61AB" w:rsidRPr="004708DF">
        <w:rPr>
          <w:szCs w:val="20"/>
        </w:rPr>
        <w:t xml:space="preserve"> </w:t>
      </w:r>
    </w:p>
    <w:p w:rsidRDefault="002F61AB" w:rsidP="002F61AB" w:rsidR="002F61AB" w:rsidRPr="004708DF">
      <w:pPr>
        <w:spacing w:before="240"/>
        <w:ind w:firstLine="720"/>
        <w:jc w:val="both"/>
        <w:rPr>
          <w:szCs w:val="20"/>
        </w:rPr>
      </w:pPr>
      <w:r w:rsidRPr="004708DF">
        <w:rPr>
          <w:szCs w:val="20"/>
        </w:rPr>
        <w:t>Tijekom provedenog prethodnog postupka, utvrđeno je da su u konkretnom slučaju ispunjeni uvjeti za otvaranje stečajnog postupka nad dužnikom.</w:t>
      </w:r>
    </w:p>
    <w:p w:rsidRDefault="002F61AB" w:rsidP="002F61AB" w:rsidR="002F61AB" w:rsidRPr="004708DF">
      <w:pPr>
        <w:spacing w:before="240"/>
        <w:jc w:val="both"/>
        <w:rPr>
          <w:szCs w:val="20"/>
        </w:rPr>
      </w:pPr>
      <w:r w:rsidRPr="004708DF">
        <w:rPr>
          <w:szCs w:val="20"/>
        </w:rPr>
        <w:tab/>
      </w:r>
      <w:r>
        <w:rPr>
          <w:szCs w:val="20"/>
        </w:rPr>
        <w:t>O</w:t>
      </w:r>
      <w:r w:rsidRPr="004708DF">
        <w:rPr>
          <w:szCs w:val="20"/>
        </w:rPr>
        <w:t>dredbom čl. 39. st. 1. Stečajnog zakona (</w:t>
      </w:r>
      <w:r>
        <w:rPr>
          <w:szCs w:val="20"/>
        </w:rPr>
        <w:t>˝</w:t>
      </w:r>
      <w:r w:rsidRPr="004708DF">
        <w:rPr>
          <w:szCs w:val="20"/>
        </w:rPr>
        <w:t>Narodne novine</w:t>
      </w:r>
      <w:r>
        <w:rPr>
          <w:szCs w:val="20"/>
        </w:rPr>
        <w:t>˝</w:t>
      </w:r>
      <w:r w:rsidRPr="004708DF">
        <w:rPr>
          <w:szCs w:val="20"/>
        </w:rPr>
        <w:t xml:space="preserve"> broj 44/96, 29/99, 129/00, 123/03, 82/06, 116/10, 25/12, 133/12 i 45/13; dalje SZ) propisano je da se stečajni postupak pokreće prijedlogom vjerovnika ili dužnika, ako zakonom nije drugačije određeno</w:t>
      </w:r>
      <w:r w:rsidR="00D82386">
        <w:rPr>
          <w:szCs w:val="20"/>
        </w:rPr>
        <w:t>.</w:t>
      </w:r>
    </w:p>
    <w:p w:rsidRDefault="002F61AB" w:rsidP="002F61AB" w:rsidR="002F61AB" w:rsidRPr="004708DF">
      <w:pPr>
        <w:spacing w:before="240"/>
        <w:ind w:firstLine="720"/>
        <w:jc w:val="both"/>
        <w:rPr>
          <w:szCs w:val="20"/>
        </w:rPr>
      </w:pPr>
      <w:r>
        <w:rPr>
          <w:szCs w:val="20"/>
        </w:rPr>
        <w:t xml:space="preserve">Člankom </w:t>
      </w:r>
      <w:r w:rsidRPr="004708DF">
        <w:rPr>
          <w:szCs w:val="20"/>
        </w:rPr>
        <w:t xml:space="preserve">4. st. 1. i 2. SZ-a propisano je kako se stečajni postupak može otvoriti samo ako se utvrdi postojanje kojeg od stečajnih razloga, a kao stečajni razlozi propisani su: nelikvidnost, nesposobnost za plaćanje i prezaduženost. </w:t>
      </w:r>
    </w:p>
    <w:p w:rsidRDefault="002F61AB" w:rsidP="00E94DD8" w:rsidR="002F61AB" w:rsidRPr="004708DF">
      <w:pPr>
        <w:spacing w:before="240"/>
        <w:ind w:firstLine="720"/>
        <w:jc w:val="both"/>
        <w:rPr>
          <w:szCs w:val="20"/>
        </w:rPr>
      </w:pPr>
      <w:r w:rsidRPr="004708DF">
        <w:rPr>
          <w:szCs w:val="20"/>
        </w:rPr>
        <w:t xml:space="preserve">Prema odredbi čl. 4. st. 7. SZ-a smatrat će se da je dužnik nesposoban za plaćanje ako u </w:t>
      </w:r>
      <w:r>
        <w:rPr>
          <w:szCs w:val="20"/>
        </w:rPr>
        <w:t>O</w:t>
      </w:r>
      <w:r w:rsidRPr="004708DF">
        <w:rPr>
          <w:szCs w:val="20"/>
        </w:rPr>
        <w:t>čevidniku redoslijeda osnova za plaćanje koji vodi Financijska agencija ima evidentirane neizvršene osnove za plaćanje u razdoblju duljem od 60 dana, a koje je trebalo na temelju valjanih osnova za plaćanje bez daljnjeg pristanka dužnika naplatiti s bilo kojeg od njegovih računa. Postojanje okolnosti iz stavka 7. dokazuje se potvrdom Financijske agencije (čl. 4.st. 9. SZ-a).</w:t>
      </w:r>
    </w:p>
    <w:p w:rsidRDefault="002F61AB" w:rsidP="002F61AB" w:rsidR="002F61AB" w:rsidRPr="004708DF">
      <w:pPr>
        <w:spacing w:before="240"/>
        <w:ind w:firstLine="720"/>
        <w:jc w:val="both"/>
        <w:rPr>
          <w:szCs w:val="20"/>
        </w:rPr>
      </w:pPr>
      <w:r w:rsidRPr="004708DF">
        <w:rPr>
          <w:szCs w:val="20"/>
        </w:rPr>
        <w:t>Kako je dakle prijedlog za otvaranje stečajnog postupka nad dužnikom podnesen od strane ovlaštene osobe, u smislu čl. 39. st.</w:t>
      </w:r>
      <w:r w:rsidR="00E94DD8">
        <w:rPr>
          <w:szCs w:val="20"/>
        </w:rPr>
        <w:t>2</w:t>
      </w:r>
      <w:r w:rsidRPr="004708DF">
        <w:rPr>
          <w:szCs w:val="20"/>
        </w:rPr>
        <w:t>. SZ-a, a isto tako je tijekom prethodnog postupka utvrđeno postojanje stečajnog razloga nesposobnosti za plaćanje dužnika, to su se u konkretnom slučaju ispunili uvjeti za otvaranje stečajnog postupka nad dužnikom.</w:t>
      </w:r>
    </w:p>
    <w:p w:rsidRDefault="002F61AB" w:rsidP="002F61AB" w:rsidR="002F61AB" w:rsidRPr="004708DF">
      <w:pPr>
        <w:spacing w:before="240"/>
        <w:jc w:val="both"/>
        <w:rPr>
          <w:szCs w:val="20"/>
        </w:rPr>
      </w:pPr>
      <w:r w:rsidRPr="004708DF">
        <w:rPr>
          <w:szCs w:val="20"/>
        </w:rPr>
        <w:tab/>
      </w:r>
      <w:r>
        <w:rPr>
          <w:szCs w:val="20"/>
        </w:rPr>
        <w:t>O</w:t>
      </w:r>
      <w:r w:rsidRPr="004708DF">
        <w:rPr>
          <w:szCs w:val="20"/>
        </w:rPr>
        <w:t xml:space="preserve">sim ispunjenja uvjeta za otvaranje stečajnog postupka nad dužnikom, tijekom prethodnog postupka utvrđeno je i </w:t>
      </w:r>
      <w:r>
        <w:rPr>
          <w:szCs w:val="20"/>
        </w:rPr>
        <w:t>da dužnik ima određenu imovinu koja ulazi u stečajnu masu ( pokretnine i novčana potraživanja prema trećim osobama).</w:t>
      </w:r>
    </w:p>
    <w:p w:rsidRDefault="002F61AB" w:rsidP="002F61AB" w:rsidR="002F61AB">
      <w:pPr>
        <w:spacing w:before="240"/>
        <w:jc w:val="both"/>
      </w:pPr>
      <w:r w:rsidRPr="004708DF">
        <w:rPr>
          <w:szCs w:val="20"/>
        </w:rPr>
        <w:tab/>
      </w:r>
      <w:r>
        <w:rPr>
          <w:szCs w:val="20"/>
        </w:rPr>
        <w:t>Slijedom navedenog, a kako je u konkretnom slučaju utvrđeno da postoji stečajni razlog nesposobnosti za plaćanje iz čl. 4. st. 6. SZ-a te da dužnik ima imovinu čijim unovčenjem bi se mogli podmiriti troškovi postupka i dio vjerovnika, to je u smislu odredbe čl. 53., 54. i 55. SZ-a odlučeno kao u izreci ovog rješenja.</w:t>
      </w:r>
    </w:p>
    <w:p w:rsidRDefault="002F61AB" w:rsidP="00C44C93" w:rsidR="00135FD1">
      <w:pPr>
        <w:spacing w:before="240"/>
        <w:jc w:val="center"/>
      </w:pPr>
      <w:r>
        <w:t>U Splitu, 20. travnja 201</w:t>
      </w:r>
      <w:r w:rsidR="00C44C93">
        <w:t>6</w:t>
      </w:r>
      <w:r>
        <w:t>. godine</w:t>
      </w:r>
    </w:p>
    <w:p w:rsidRDefault="00E94DD8" w:rsidP="00E94DD8" w:rsidR="00E94DD8">
      <w:pPr>
        <w:ind w:left="6480"/>
      </w:pPr>
      <w:r>
        <w:t xml:space="preserve">S U D A C </w:t>
      </w:r>
    </w:p>
    <w:p w:rsidRDefault="00E94DD8" w:rsidP="002F61AB" w:rsidR="00E94DD8">
      <w:pPr>
        <w:ind w:left="6480"/>
        <w:jc w:val="center"/>
      </w:pPr>
    </w:p>
    <w:p w:rsidRDefault="00E94DD8" w:rsidP="00E94DD8" w:rsidR="00E94DD8">
      <w:pPr>
        <w:numPr>
          <w:ilvl w:val="12"/>
          <w:numId w:val="0"/>
        </w:numPr>
        <w:ind w:firstLine="708" w:left="5664"/>
        <w:jc w:val="both"/>
      </w:pPr>
      <w:r>
        <w:t>Velimir Vuković</w:t>
      </w:r>
    </w:p>
    <w:p w:rsidRDefault="00C44C93" w:rsidP="002F61AB" w:rsidR="00C44C93">
      <w:pPr>
        <w:numPr>
          <w:ilvl w:val="12"/>
          <w:numId w:val="0"/>
        </w:numPr>
        <w:jc w:val="both"/>
      </w:pPr>
    </w:p>
    <w:p w:rsidRDefault="002F61AB" w:rsidP="002F61AB" w:rsidR="002F61AB" w:rsidRPr="00FD17E3">
      <w:pPr>
        <w:numPr>
          <w:ilvl w:val="12"/>
          <w:numId w:val="0"/>
        </w:numPr>
        <w:jc w:val="both"/>
      </w:pPr>
      <w:r w:rsidRPr="00FD17E3">
        <w:t>UPUTA O PRAVNOM LIJEKU:</w:t>
      </w:r>
    </w:p>
    <w:p w:rsidRDefault="002F61AB" w:rsidP="002F61AB" w:rsidR="002F61AB" w:rsidRPr="00FD17E3">
      <w:pPr>
        <w:numPr>
          <w:ilvl w:val="12"/>
          <w:numId w:val="0"/>
        </w:numPr>
        <w:jc w:val="both"/>
      </w:pPr>
      <w:r>
        <w:t xml:space="preserve">Protiv ovog rješenja žalbu može podnijeti osoba koja je bila zakonski zastupnik dužnika do dana nastupanja </w:t>
      </w:r>
      <w:r w:rsidRPr="00FD17E3">
        <w:t>pravnih posljedica otvaranja stečajnoga postupka</w:t>
      </w:r>
      <w:r>
        <w:t xml:space="preserve"> (čl. 53. st. 5. i 11. SZ-a) u roku od 8 dana od dana dostave ovog rješenja. </w:t>
      </w:r>
      <w:r w:rsidRPr="00FD17E3">
        <w:t xml:space="preserve">Žalba se </w:t>
      </w:r>
      <w:r>
        <w:t xml:space="preserve">podnosi </w:t>
      </w:r>
      <w:r w:rsidRPr="00FD17E3">
        <w:t xml:space="preserve">Visokom trgovačkom sudu Republike Hrvatske </w:t>
      </w:r>
      <w:r>
        <w:t>putem ovog suda u tri primjerka</w:t>
      </w:r>
      <w:r w:rsidRPr="00FD17E3">
        <w:t>.</w:t>
      </w:r>
    </w:p>
    <w:p w:rsidRDefault="002F61AB" w:rsidP="002F61AB" w:rsidR="002F61AB" w:rsidRPr="00FD17E3">
      <w:pPr>
        <w:numPr>
          <w:ilvl w:val="12"/>
          <w:numId w:val="0"/>
        </w:numPr>
        <w:jc w:val="both"/>
      </w:pPr>
    </w:p>
    <w:p w:rsidRDefault="002F61AB" w:rsidP="002F61AB" w:rsidR="002F61AB" w:rsidRPr="00FD17E3">
      <w:r w:rsidRPr="00FD17E3">
        <w:t>DNA:</w:t>
      </w:r>
    </w:p>
    <w:p w:rsidRDefault="002F61AB" w:rsidP="002F61AB" w:rsidR="00135FD1">
      <w:pPr>
        <w:numPr>
          <w:ilvl w:val="0"/>
          <w:numId w:val="1"/>
        </w:numPr>
      </w:pPr>
      <w:r w:rsidRPr="00FD17E3">
        <w:t>predlagatelju</w:t>
      </w:r>
      <w:r>
        <w:t xml:space="preserve">  </w:t>
      </w:r>
      <w:r w:rsidR="00C44C93">
        <w:t xml:space="preserve">- FINA, Regionalni centar Split </w:t>
      </w:r>
    </w:p>
    <w:p w:rsidRDefault="00C44C93" w:rsidP="002F61AB" w:rsidR="002F61AB" w:rsidRPr="00FD17E3">
      <w:pPr>
        <w:ind w:left="360"/>
      </w:pPr>
      <w:r>
        <w:t>2</w:t>
      </w:r>
      <w:r w:rsidR="002F61AB" w:rsidRPr="00FD17E3">
        <w:t>.</w:t>
      </w:r>
      <w:r w:rsidR="002F61AB">
        <w:tab/>
        <w:t>stečajnoj upraviteljici</w:t>
      </w:r>
    </w:p>
    <w:p w:rsidRDefault="00C44C93" w:rsidP="002F61AB" w:rsidR="002F61AB" w:rsidRPr="00FD17E3">
      <w:pPr>
        <w:ind w:left="360"/>
      </w:pPr>
      <w:r>
        <w:t>3</w:t>
      </w:r>
      <w:r w:rsidR="002F61AB" w:rsidRPr="00FD17E3">
        <w:t>.</w:t>
      </w:r>
      <w:r w:rsidR="002F61AB">
        <w:tab/>
        <w:t>sudska pisarnica</w:t>
      </w:r>
    </w:p>
    <w:p w:rsidRDefault="00C44C93" w:rsidP="002F61AB" w:rsidR="002F61AB" w:rsidRPr="00FD17E3">
      <w:pPr>
        <w:ind w:firstLine="360"/>
      </w:pPr>
      <w:r>
        <w:t>4</w:t>
      </w:r>
      <w:r w:rsidR="002F61AB" w:rsidRPr="00FD17E3">
        <w:t xml:space="preserve">. </w:t>
      </w:r>
      <w:r w:rsidR="002F61AB">
        <w:t xml:space="preserve">  </w:t>
      </w:r>
      <w:r w:rsidR="002F61AB" w:rsidRPr="00FD17E3">
        <w:t xml:space="preserve">sudski registar </w:t>
      </w:r>
    </w:p>
    <w:p w:rsidRDefault="00C44C93" w:rsidP="002F61AB" w:rsidR="002F61AB" w:rsidRPr="00FD17E3">
      <w:pPr>
        <w:ind w:firstLine="360"/>
      </w:pPr>
      <w:r>
        <w:t>5</w:t>
      </w:r>
      <w:r w:rsidR="002F61AB" w:rsidRPr="00FD17E3">
        <w:t xml:space="preserve">. </w:t>
      </w:r>
      <w:r w:rsidR="002F61AB">
        <w:t xml:space="preserve">  </w:t>
      </w:r>
      <w:r>
        <w:t xml:space="preserve">e - </w:t>
      </w:r>
      <w:r w:rsidR="002F61AB" w:rsidRPr="00FD17E3">
        <w:t>oglasna ploča suda</w:t>
      </w:r>
      <w:r w:rsidR="002F61AB">
        <w:t xml:space="preserve"> – rok </w:t>
      </w:r>
      <w:r w:rsidR="002F61AB" w:rsidRPr="00FD17E3">
        <w:t xml:space="preserve"> 30 dana </w:t>
      </w:r>
    </w:p>
    <w:p w:rsidRDefault="00C44C93" w:rsidP="002F61AB" w:rsidR="002F61AB" w:rsidRPr="00FD17E3">
      <w:r>
        <w:t xml:space="preserve"> </w:t>
      </w:r>
      <w:r w:rsidR="002F61AB">
        <w:t xml:space="preserve">     </w:t>
      </w:r>
      <w:r>
        <w:t>6</w:t>
      </w:r>
      <w:r w:rsidR="002F61AB" w:rsidRPr="00FD17E3">
        <w:t xml:space="preserve">.  </w:t>
      </w:r>
      <w:r w:rsidR="002F61AB">
        <w:t xml:space="preserve"> ŽDO – Split</w:t>
      </w:r>
      <w:r w:rsidR="002F61AB" w:rsidRPr="00FD17E3">
        <w:t>, Građansko-upravni odjel</w:t>
      </w:r>
    </w:p>
    <w:p w:rsidRDefault="002F61AB" w:rsidP="002F61AB" w:rsidR="002F61AB" w:rsidRPr="00FD17E3">
      <w:r>
        <w:t xml:space="preserve">    </w:t>
      </w:r>
      <w:r w:rsidR="00C44C93">
        <w:t xml:space="preserve">  7.</w:t>
      </w:r>
      <w:r w:rsidRPr="00FD17E3">
        <w:t xml:space="preserve"> </w:t>
      </w:r>
      <w:r>
        <w:t xml:space="preserve">  </w:t>
      </w:r>
      <w:r w:rsidRPr="00FD17E3">
        <w:t>Porezna uprava</w:t>
      </w:r>
      <w:r>
        <w:t xml:space="preserve"> Split</w:t>
      </w:r>
    </w:p>
    <w:p w:rsidRDefault="002F61AB" w:rsidP="002F61AB" w:rsidR="002F61AB">
      <w:r>
        <w:t xml:space="preserve">    </w:t>
      </w:r>
      <w:r w:rsidR="00C44C93">
        <w:t xml:space="preserve">  8. Općinski sud u Splitu, ZK odjel </w:t>
      </w:r>
    </w:p>
    <w:p w:rsidRDefault="00C44C93" w:rsidP="002F61AB" w:rsidR="00C44C93" w:rsidRPr="00FD17E3">
      <w:r>
        <w:t xml:space="preserve">      9.  u spis</w:t>
      </w:r>
    </w:p>
    <w:p w:rsidRDefault="002F61AB" w:rsidP="002F61AB" w:rsidR="002F61AB" w:rsidRPr="00FD17E3">
      <w:r>
        <w:t xml:space="preserve">    </w:t>
      </w:r>
    </w:p>
    <w:p w:rsidRDefault="00AC0ECF" w:rsidR="00823769"/>
    <w:sectPr w:rsidSect="00DE2B55" w:rsidR="00823769"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9E3" w:rsidP="00754B2C" w:rsidR="007F59E3">
      <w:r>
        <w:separator/>
      </w:r>
    </w:p>
  </w:endnote>
  <w:endnote w:id="0" w:type="continuationSeparator">
    <w:p w:rsidRDefault="007F59E3" w:rsidP="00754B2C" w:rsidR="007F5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9E3" w:rsidP="00754B2C" w:rsidR="007F59E3">
      <w:r>
        <w:separator/>
      </w:r>
    </w:p>
  </w:footnote>
  <w:footnote w:id="0" w:type="continuationSeparator">
    <w:p w:rsidRDefault="007F59E3" w:rsidP="00754B2C" w:rsidR="007F59E3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61AB"/>
    <w:rsid w:val="00135FD1"/>
    <w:rsid w:val="002F61AB"/>
    <w:rsid w:val="003A4819"/>
    <w:rsid w:val="00454D6B"/>
    <w:rsid w:val="00543C6E"/>
    <w:rsid w:val="0055047E"/>
    <w:rsid w:val="005F20F8"/>
    <w:rsid w:val="0074160F"/>
    <w:rsid w:val="00754B2C"/>
    <w:rsid w:val="007F59E3"/>
    <w:rsid w:val="00AB6E49"/>
    <w:rsid w:val="00AC09D9"/>
    <w:rsid w:val="00AC0ECF"/>
    <w:rsid w:val="00B01348"/>
    <w:rsid w:val="00B874FD"/>
    <w:rsid w:val="00BE1680"/>
    <w:rsid w:val="00C44C93"/>
    <w:rsid w:val="00D82386"/>
    <w:rsid w:val="00E72187"/>
    <w:rsid w:val="00E94DD8"/>
    <w:rsid w:val="00EF5686"/>
    <w:rsid w:val="00F9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61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F61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2F61AB"/>
    <w:rPr>
      <w:rFonts w:cs="Times New Roman" w:eastAsia="Times New Roman"/>
      <w:b/>
      <w:szCs w:val="20"/>
      <w:lang w:eastAsia="hr-HR"/>
    </w:rPr>
  </w:style>
  <w:style w:customStyle="true" w:styleId="BodyText21" w:type="paragraph">
    <w:name w:val="Body Text 21"/>
    <w:basedOn w:val="Normal"/>
    <w:rsid w:val="002F61A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link w:val="TijelotekstaChar"/>
    <w:rsid w:val="002F61AB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2F61AB"/>
    <w:rPr>
      <w:rFonts w:cs="Times New Roman" w:eastAsia="Times New Roman"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rsid w:val="002F61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F61A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rsid w:val="002F61A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F61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54B2C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4B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4B2C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6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16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16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16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16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61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F61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2F61AB"/>
    <w:rPr>
      <w:rFonts w:cs="Times New Roman" w:eastAsia="Times New Roman"/>
      <w:b/>
      <w:szCs w:val="20"/>
      <w:lang w:eastAsia="hr-HR"/>
    </w:rPr>
  </w:style>
  <w:style w:customStyle="1" w:styleId="BodyText21" w:type="paragraph">
    <w:name w:val="Body Text 21"/>
    <w:basedOn w:val="Normal"/>
    <w:rsid w:val="002F61A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link w:val="TijelotekstaChar"/>
    <w:rsid w:val="002F61AB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2F61AB"/>
    <w:rPr>
      <w:rFonts w:ascii="Arial" w:cs="Times New Roman" w:eastAsia="Times New Roman" w:hAnsi="Arial"/>
      <w:szCs w:val="20"/>
      <w:lang w:eastAsia="hr-HR"/>
    </w:rPr>
  </w:style>
  <w:style w:styleId="Zaglavlje" w:type="paragraph">
    <w:name w:val="header"/>
    <w:basedOn w:val="Normal"/>
    <w:link w:val="ZaglavljeChar"/>
    <w:rsid w:val="002F61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F61A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rsid w:val="002F61A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F61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54B2C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4B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4B2C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E16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16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16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16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16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St-500/2013-12</izvorni_sadrzaj>
    <derivirana_varijabla naziv="DomainObject.Oznaka_1">St-500/2013-12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2013.</izvorni_sadrzaj>
    <derivirana_varijabla naziv="DomainObject.Predmet.DatumOsnivanja_1">10.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St-500/2013</izvorni_sadrzaj>
    <derivirana_varijabla naziv="DomainObject.Predmet.OznakaBroj_1">St-500/2013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TONI TRGOVINA za trgovinu društvo s ograničenom odgovornošću</izvorni_sadrzaj>
    <derivirana_varijabla naziv="DomainObject.Predmet.ProtustrankaFormated_1">  TONI TRGOVINA za trgovinu društvo s ograničenom odgovornošću</derivirana_varijabla>
  </DomainObject.Predmet.ProtustrankaFormated>
  <DomainObject.Predmet.ProtustrankaFormatedOIB>
    <izvorni_sadrzaj>  TONI TRGOVINA za trgovinu društvo s ograničenom odgovornošću, OIB 61205913986</izvorni_sadrzaj>
    <derivirana_varijabla naziv="DomainObject.Predmet.ProtustrankaFormatedOIB_1">  TONI TRGOVINA za trgovinu društvo s ograničenom odgovornošću, OIB 61205913986</derivirana_varijabla>
  </DomainObject.Predmet.ProtustrankaFormatedOIB>
  <DomainObject.Predmet.ProtustrankaFormatedWithAdress>
    <izvorni_sadrzaj> TONI TRGOVINA za trgovinu društvo s ograničenom odgovornošću, Ulica Alojza Stepinca 35, Split</izvorni_sadrzaj>
    <derivirana_varijabla naziv="DomainObject.Predmet.ProtustrankaFormatedWithAdress_1"> TONI TRGOVINA za trgovinu društvo s ograničenom odgovornošću, Ulica Alojza Stepinca 35, Split</derivirana_varijabla>
  </DomainObject.Predmet.ProtustrankaFormatedWithAdress>
  <DomainObject.Predmet.ProtustrankaFormatedWithAdressOIB>
    <izvorni_sadrzaj> TONI TRGOVINA za trgovinu društvo s ograničenom odgovornošću, OIB 61205913986, Ulica Alojza Stepinca 35, Split</izvorni_sadrzaj>
    <derivirana_varijabla naziv="DomainObject.Predmet.ProtustrankaFormatedWithAdressOIB_1"> TONI TRGOVINA za trgovinu društvo s ograničenom odgovornošću, OIB 61205913986, Ulica Alojza Stepinca 35, Split</derivirana_varijabla>
  </DomainObject.Predmet.ProtustrankaFormatedWithAdressOIB>
  <DomainObject.Predmet.ProtustrankaWithAdress>
    <izvorni_sadrzaj>TONI TRGOVINA za trgovinu društvo s ograničenom odgovornošću Ulica Alojza Stepinca 35, Split</izvorni_sadrzaj>
    <derivirana_varijabla naziv="DomainObject.Predmet.ProtustrankaWithAdress_1">TONI TRGOVINA za trgovinu društvo s ograničenom odgovornošću Ulica Alojza Stepinca 35, Split</derivirana_varijabla>
  </DomainObject.Predmet.ProtustrankaWithAdress>
  <DomainObject.Predmet.ProtustrankaWithAdressOIB>
    <izvorni_sadrzaj>TONI TRGOVINA za trgovinu društvo s ograničenom odgovornošću, OIB 61205913986, Ulica Alojza Stepinca 35, Split</izvorni_sadrzaj>
    <derivirana_varijabla naziv="DomainObject.Predmet.ProtustrankaWithAdressOIB_1">TONI TRGOVINA za trgovinu društvo s ograničenom odgovornošću, OIB 61205913986, Ulica Alojza Stepinca 35, Split</derivirana_varijabla>
  </DomainObject.Predmet.ProtustrankaWithAdressOIB>
  <DomainObject.Predmet.ProtustrankaNazivFormated>
    <izvorni_sadrzaj>TONI TRGOVINA za trgovinu društvo s ograničenom odgovornošću</izvorni_sadrzaj>
    <derivirana_varijabla naziv="DomainObject.Predmet.ProtustrankaNazivFormated_1">TONI TRGOVINA za trgovinu društvo s ograničenom odgovornošću</derivirana_varijabla>
  </DomainObject.Predmet.ProtustrankaNazivFormated>
  <DomainObject.Predmet.ProtustrankaNazivFormatedOIB>
    <izvorni_sadrzaj>TONI TRGOVINA za trgovinu društvo s ograničenom odgovornošću, OIB 61205913986</izvorni_sadrzaj>
    <derivirana_varijabla naziv="DomainObject.Predmet.ProtustrankaNazivFormatedOIB_1">TONI TRGOVINA za trgovinu društvo s ograničenom odgovornošću, OIB 61205913986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OIB 85821130368, Mažuranićevo šetalište 24 b, 21000 Split</izvorni_sadrzaj>
    <derivirana_varijabla naziv="DomainObject.Predmet.StrankaFormatedWithAdressOIB_1"> FINA Split, OIB 85821130368,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OIB 85821130368, Mažuranićevo šetalište 24 b,21000 Split</izvorni_sadrzaj>
    <derivirana_varijabla naziv="DomainObject.Predmet.StrankaWithAdressOIB_1">FINA Split, OIB 85821130368,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862310.68</izvorni_sadrzaj>
    <derivirana_varijabla naziv="DomainObject.Predmet.TrenutnaVrijednost_1">862310.68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OIB 85821130368, Mažuranićevo šetalište 24 b, 21000 Split</item>
    </izvorni_sadrzaj>
    <derivirana_varijabla naziv="DomainObject.Predmet.StrankaListFormatedWithAdressOIB_1">
      <item>FINA Split, OIB 85821130368,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TONI TRGOVINA za trgovinu društvo s ograničenom odgovornošću</item>
    </izvorni_sadrzaj>
    <derivirana_varijabla naziv="DomainObject.Predmet.ProtuStrankaListFormated_1">
      <item>TONI TRGOVINA za trgovinu društvo s ograničenom odgovornošću</item>
    </derivirana_varijabla>
  </DomainObject.Predmet.ProtuStrankaListFormated>
  <DomainObject.Predmet.ProtuStrankaListFormatedOIB>
    <izvorni_sadrzaj>
      <item>TONI TRGOVINA za trgovinu društvo s ograničenom odgovornošću, OIB 61205913986</item>
    </izvorni_sadrzaj>
    <derivirana_varijabla naziv="DomainObject.Predmet.ProtuStrankaListFormatedOIB_1">
      <item>TONI TRGOVINA za trgovinu društvo s ograničenom odgovornošću, OIB 61205913986</item>
    </derivirana_varijabla>
  </DomainObject.Predmet.ProtuStrankaListFormatedOIB>
  <DomainObject.Predmet.ProtuStrankaListFormatedWithAdress>
    <izvorni_sadrzaj>
      <item>TONI TRGOVINA za trgovinu društvo s ograničenom odgovornošću, Ulica Alojza Stepinca 35, Split</item>
    </izvorni_sadrzaj>
    <derivirana_varijabla naziv="DomainObject.Predmet.ProtuStrankaListFormatedWithAdress_1">
      <item>TONI TRGOVINA za trgovinu društvo s ograničenom odgovornošću, Ulica Alojza Stepinca 35, Split</item>
    </derivirana_varijabla>
  </DomainObject.Predmet.ProtuStrankaListFormatedWithAdress>
  <DomainObject.Predmet.ProtuStrankaListFormatedWithAdressOIB>
    <izvorni_sadrzaj>
      <item>TONI TRGOVINA za trgovinu društvo s ograničenom odgovornošću, OIB 61205913986, Ulica Alojza Stepinca 35, Split</item>
    </izvorni_sadrzaj>
    <derivirana_varijabla naziv="DomainObject.Predmet.ProtuStrankaListFormatedWithAdressOIB_1">
      <item>TONI TRGOVINA za trgovinu društvo s ograničenom odgovornošću, OIB 61205913986, Ulica Alojza Stepinca 35, Split</item>
    </derivirana_varijabla>
  </DomainObject.Predmet.ProtuStrankaListFormatedWithAdressOIB>
  <DomainObject.Predmet.ProtuStrankaListNazivFormated>
    <izvorni_sadrzaj>
      <item>TONI TRGOVINA za trgovinu društvo s ograničenom odgovornošću</item>
    </izvorni_sadrzaj>
    <derivirana_varijabla naziv="DomainObject.Predmet.ProtuStrankaListNazivFormated_1">
      <item>TONI TRGOVINA za trgovinu društvo s ograničenom odgovornošću</item>
    </derivirana_varijabla>
  </DomainObject.Predmet.ProtuStrankaListNazivFormated>
  <DomainObject.Predmet.ProtuStrankaListNazivFormatedOIB>
    <izvorni_sadrzaj>
      <item>TONI TRGOVINA za trgovinu društvo s ograničenom odgovornošću, OIB 61205913986</item>
    </izvorni_sadrzaj>
    <derivirana_varijabla naziv="DomainObject.Predmet.ProtuStrankaListNazivFormatedOIB_1">
      <item>TONI TRGOVINA za trgovinu društvo s ograničenom odgovornošću, OIB 61205913986</item>
    </derivirana_varijabla>
  </DomainObject.Predmet.ProtuStrankaListNazivFormatedOIB>
  <DomainObject.Predmet.OstaliListFormated>
    <izvorni_sadrzaj>
      <item>Sabina Martić</item>
    </izvorni_sadrzaj>
    <derivirana_varijabla naziv="DomainObject.Predmet.OstaliListFormated_1">
      <item>Sabina Martić</item>
    </derivirana_varijabla>
  </DomainObject.Predmet.OstaliListFormated>
  <DomainObject.Predmet.OstaliListFormatedOIB>
    <izvorni_sadrzaj>
      <item>Sabina Martić</item>
    </izvorni_sadrzaj>
    <derivirana_varijabla naziv="DomainObject.Predmet.OstaliListFormatedOIB_1">
      <item>Sabina Martić</item>
    </derivirana_varijabla>
  </DomainObject.Predmet.OstaliListFormatedOIB>
  <DomainObject.Predmet.OstaliListFormatedWithAdress>
    <izvorni_sadrzaj>
      <item>Sabina Martić, Ulica Alojza Stepinca 35, 21000 Split</item>
    </izvorni_sadrzaj>
    <derivirana_varijabla naziv="DomainObject.Predmet.OstaliListFormatedWithAdress_1">
      <item>Sabina Martić, Ulica Alojza Stepinca 35, 21000 Split</item>
    </derivirana_varijabla>
  </DomainObject.Predmet.OstaliListFormatedWithAdress>
  <DomainObject.Predmet.OstaliListFormatedWithAdressOIB>
    <izvorni_sadrzaj>
      <item>Sabina Martić, Ulica Alojza Stepinca 35, 21000 Split</item>
    </izvorni_sadrzaj>
    <derivirana_varijabla naziv="DomainObject.Predmet.OstaliListFormatedWithAdressOIB_1">
      <item>Sabina Martić, Ulica Alojza Stepinca 35, 21000 Split</item>
    </derivirana_varijabla>
  </DomainObject.Predmet.OstaliListFormatedWithAdressOIB>
  <DomainObject.Predmet.OstaliListNazivFormated>
    <izvorni_sadrzaj>
      <item>Sabina Martić</item>
    </izvorni_sadrzaj>
    <derivirana_varijabla naziv="DomainObject.Predmet.OstaliListNazivFormated_1">
      <item>Sabina Martić</item>
    </derivirana_varijabla>
  </DomainObject.Predmet.OstaliListNazivFormated>
  <DomainObject.Predmet.OstaliListNazivFormatedOIB>
    <izvorni_sadrzaj>
      <item>Sabina Martić</item>
    </izvorni_sadrzaj>
    <derivirana_varijabla naziv="DomainObject.Predmet.OstaliListNazivFormatedOIB_1">
      <item>Sabina Martić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St-500/2013-12</izvorni_sadrzaj>
    <derivirana_varijabla naziv="DomainObject.PoslovniBrojDokumenta_1">St-500/2013-12</derivirana_varijabla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TONI TRGOVINA za trgovinu društvo s ograničenom odgovornošću</izvorni_sadrzaj>
    <derivirana_varijabla naziv="DomainObject.Predmet.ProtustrankaIDrugi_1">TONI TRGOVINA za trgovinu društvo s ograničenom odgovornošću</derivirana_varijabla>
  </DomainObject.Predmet.ProtustrankaIDrugi>
  <DomainObject.Predmet.StrankaIDrugiAdressOIB>
    <izvorni_sadrzaj>FINA Split, OIB 85821130368, Mažuranićevo šetalište 24 b, 21000 Split</izvorni_sadrzaj>
    <derivirana_varijabla naziv="DomainObject.Predmet.StrankaIDrugiAdressOIB_1">FINA Split, OIB 85821130368, Mažuranićevo šetalište 24 b, 21000 Split</derivirana_varijabla>
  </DomainObject.Predmet.StrankaIDrugiAdressOIB>
  <DomainObject.Predmet.ProtustrankaIDrugiAdressOIB>
    <izvorni_sadrzaj>TONI TRGOVINA za trgovinu društvo s ograničenom odgovornošću, OIB 61205913986, Ulica Alojza Stepinca 35, Split</izvorni_sadrzaj>
    <derivirana_varijabla naziv="DomainObject.Predmet.ProtustrankaIDrugiAdressOIB_1">TONI TRGOVINA za trgovinu društvo s ograničenom odgovornošću, OIB 61205913986, Ulica Alojza Stepinca 35,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TONI TRGOVINA za trgovinu društvo s ograničenom odgovornošću</item>
      <item>Sabina Martić</item>
    </izvorni_sadrzaj>
    <derivirana_varijabla naziv="DomainObject.Predmet.SudioniciListNaziv_1">
      <item>FINA Split</item>
      <item>TONI TRGOVINA za trgovinu društvo s ograničenom odgovornošću</item>
      <item>Sabina Martić</item>
    </derivirana_varijabla>
  </DomainObject.Predmet.SudioniciListNaziv>
  <DomainObject.Predmet.SudioniciListAdressOIB>
    <izvorni_sadrzaj>
      <item>FINA Split, OIB 85821130368, Mažuranićevo šetalište 24 b,21000 Split</item>
      <item>TONI TRGOVINA za trgovinu društvo s ograničenom odgovornošću, OIB 61205913986, Ulica Alojza Stepinca 35,Split</item>
      <item>Sabina Martić, Ulica Alojza Stepinca 35,21000 Split</item>
    </izvorni_sadrzaj>
    <derivirana_varijabla naziv="DomainObject.Predmet.SudioniciListAdressOIB_1">
      <item>FINA Split, OIB 85821130368, Mažuranićevo šetalište 24 b,21000 Split</item>
      <item>TONI TRGOVINA za trgovinu društvo s ograničenom odgovornošću, OIB 61205913986, Ulica Alojza Stepinca 35,Split</item>
      <item>Sabina Martić, Ulica Alojza Stepinca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61205913986</item>
      <item>, OIB null</item>
    </izvorni_sadrzaj>
    <derivirana_varijabla naziv="DomainObject.Predmet.SudioniciListNazivOIB_1">
      <item>, OIB 85821130368</item>
      <item>, OIB 61205913986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D5F5CE-BA83-4AA9-8FF7-D8B21E5AE95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1332</properties:Words>
  <properties:Characters>7368</properties:Characters>
  <properties:Lines>141</properties:Lines>
  <properties:Paragraphs>53</properties:Paragraphs>
  <properties:TotalTime>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Obrazloženje:</vt:lpstr>
    </vt:vector>
  </properties:TitlesOfParts>
  <properties:LinksUpToDate>false</properties:LinksUpToDate>
  <properties:CharactersWithSpaces>8842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2016-04-20T06:00:00Z</dcterms:created>
  <dc:creator>Marija Elez</dc:creator>
  <cp:lastModifiedBy>Marija Elez</cp:lastModifiedBy>
  <cp:lastPrinted>2016-04-20T07:12:00Z</cp:lastPrinted>
  <dcterms:modified xmlns:xsi="http://www.w3.org/2001/XMLSchema-instance" xsi:type="dcterms:W3CDTF">2016-04-20T07:32:00Z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St-500/2013-12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