
<file path=[Content_Types].xml><?xml version="1.0" encoding="utf-8"?>
<Types xmlns="http://schemas.openxmlformats.org/package/2006/content-types">
  <Default ContentType="image/x-emf" Extension="emf"/>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7d98" w14:paraId="6267d98"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AE369F">
        <w:rPr>
          <w:bCs/>
          <w:sz w:val="24"/>
          <w:szCs w:val="24"/>
        </w:rPr>
        <w:t>888/17</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BA3B1B">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D172B3">
        <w:rPr>
          <w:rFonts w:hAnsi="Times New Roman" w:ascii="Times New Roman"/>
          <w:szCs w:val="24"/>
        </w:rPr>
        <w:t>10</w:t>
      </w:r>
      <w:r w:rsidR="007F211D">
        <w:rPr>
          <w:rFonts w:hAnsi="Times New Roman" w:ascii="Times New Roman"/>
          <w:szCs w:val="24"/>
        </w:rPr>
        <w:t>. srpnja</w:t>
      </w:r>
      <w:r w:rsidR="00222F1E" w:rsidRPr="00232208">
        <w:rPr>
          <w:rFonts w:hAnsi="Times New Roman" w:ascii="Times New Roman"/>
          <w:szCs w:val="24"/>
        </w:rPr>
        <w:t xml:space="preserve"> 2018</w:t>
      </w:r>
      <w:r w:rsidRPr="00232208">
        <w:rPr>
          <w:rFonts w:hAnsi="Times New Roman" w:ascii="Times New Roman"/>
          <w:szCs w:val="24"/>
        </w:rPr>
        <w:t>.</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3575BB" w:rsidRPr="009C785D">
        <w:rPr>
          <w:rFonts w:hAnsi="Times New Roman" w:ascii="Times New Roman"/>
          <w:szCs w:val="24"/>
        </w:rPr>
        <w:t>GRAMDIN d.o.o.,</w:t>
      </w:r>
      <w:r w:rsidR="003575BB">
        <w:rPr>
          <w:rFonts w:hAnsi="Times New Roman" w:ascii="Times New Roman"/>
          <w:szCs w:val="24"/>
        </w:rPr>
        <w:t xml:space="preserve"> u stečaju,</w:t>
      </w:r>
      <w:r w:rsidR="003575BB" w:rsidRPr="009C785D">
        <w:rPr>
          <w:rFonts w:hAnsi="Times New Roman" w:ascii="Times New Roman"/>
          <w:szCs w:val="24"/>
        </w:rPr>
        <w:t xml:space="preserve"> Zagreb, Omiška 20, MBS: 080241344, OIB: 74796994154</w:t>
      </w:r>
      <w:r w:rsidR="00B54B27" w:rsidRPr="00BA3B1B">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3575BB">
        <w:rPr>
          <w:sz w:val="24"/>
          <w:szCs w:val="24"/>
        </w:rPr>
        <w:t>pristupio stečajni upravitelj Tomislav Čoga</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3575BB">
        <w:rPr>
          <w:bCs/>
          <w:sz w:val="24"/>
          <w:szCs w:val="24"/>
        </w:rPr>
        <w:t xml:space="preserve">11,00 </w:t>
      </w:r>
      <w:r w:rsidRPr="007F50B0">
        <w:rPr>
          <w:bCs/>
          <w:sz w:val="24"/>
          <w:szCs w:val="24"/>
        </w:rPr>
        <w:t>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437814" w:rsidP="00627D75" w:rsidR="00627D75">
      <w:pPr>
        <w:jc w:val="both"/>
        <w:rPr>
          <w:bCs/>
          <w:sz w:val="24"/>
          <w:szCs w:val="24"/>
        </w:rPr>
      </w:pPr>
      <w:r>
        <w:rPr>
          <w:bCs/>
          <w:sz w:val="24"/>
          <w:szCs w:val="24"/>
        </w:rPr>
        <w:t xml:space="preserve">- za RH, MINISTARSTVO FINANCIJA, POREZNA UPRAVA - </w:t>
      </w:r>
      <w:r w:rsidR="004D3626">
        <w:rPr>
          <w:bCs/>
          <w:sz w:val="24"/>
          <w:szCs w:val="24"/>
        </w:rPr>
        <w:t>Željka Vrbiček Mesic, viša savjetnica u ŽDO Zagreb</w:t>
      </w:r>
    </w:p>
    <w:p w:rsidRDefault="004D3626" w:rsidP="00627D75" w:rsidR="004D3626">
      <w:pPr>
        <w:jc w:val="both"/>
        <w:rPr>
          <w:bCs/>
          <w:sz w:val="24"/>
          <w:szCs w:val="24"/>
        </w:rPr>
      </w:pPr>
      <w:r>
        <w:rPr>
          <w:bCs/>
          <w:sz w:val="24"/>
          <w:szCs w:val="24"/>
        </w:rPr>
        <w:t xml:space="preserve">- za razlučnog vjerovnika NOVA LJUBLJANSKA BANKA - Boris Trgovec, odvjetnik </w:t>
      </w:r>
    </w:p>
    <w:p w:rsidRDefault="004D3626" w:rsidP="00627D75" w:rsidR="004D3626">
      <w:pPr>
        <w:jc w:val="both"/>
        <w:rPr>
          <w:bCs/>
          <w:sz w:val="24"/>
          <w:szCs w:val="24"/>
        </w:rPr>
      </w:pPr>
      <w:r>
        <w:rPr>
          <w:bCs/>
          <w:sz w:val="24"/>
          <w:szCs w:val="24"/>
        </w:rPr>
        <w:t>- za  izlučnog vjerovnika LEONARDA OBRADOVIĆ - Gordan Vuletić, odvjetnik</w:t>
      </w:r>
    </w:p>
    <w:p w:rsidRDefault="004D3626" w:rsidP="00627D75" w:rsidR="004D3626">
      <w:pPr>
        <w:jc w:val="both"/>
        <w:rPr>
          <w:bCs/>
          <w:sz w:val="24"/>
          <w:szCs w:val="24"/>
        </w:rPr>
      </w:pPr>
      <w:r>
        <w:rPr>
          <w:bCs/>
          <w:sz w:val="24"/>
          <w:szCs w:val="24"/>
        </w:rPr>
        <w:t>- za SAŠA VUKADIN - Ivan Šoštarec</w:t>
      </w:r>
    </w:p>
    <w:p w:rsidRDefault="00DD1276" w:rsidP="00627D75" w:rsidR="00DD1276">
      <w:pPr>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C50604">
        <w:rPr>
          <w:bCs/>
          <w:sz w:val="24"/>
          <w:szCs w:val="24"/>
        </w:rPr>
        <w:t>na e-oglasnoj ploči suda.</w:t>
      </w:r>
    </w:p>
    <w:p w:rsidRDefault="002858DA" w:rsidP="00136EA7" w:rsidR="00627D75">
      <w:pPr>
        <w:jc w:val="both"/>
        <w:rPr>
          <w:rFonts w:cs="Arial" w:hAnsi="Arial" w:ascii="Arial"/>
          <w:b/>
          <w:bCs/>
          <w:color w:val="000000"/>
        </w:rPr>
      </w:pPr>
      <w:r w:rsidRPr="007F50B0">
        <w:rPr>
          <w:sz w:val="24"/>
          <w:szCs w:val="24"/>
        </w:rPr>
        <w:tab/>
      </w:r>
    </w:p>
    <w:p w:rsidRDefault="00D4454C" w:rsidP="00136EA7" w:rsidR="006A6EB6">
      <w:pPr>
        <w:jc w:val="both"/>
        <w:rPr>
          <w:sz w:val="24"/>
          <w:szCs w:val="24"/>
        </w:rPr>
      </w:pPr>
      <w:r>
        <w:rPr>
          <w:sz w:val="24"/>
          <w:szCs w:val="24"/>
        </w:rPr>
        <w:tab/>
      </w:r>
      <w:r w:rsidR="006A6EB6" w:rsidRPr="007F50B0">
        <w:rPr>
          <w:sz w:val="24"/>
          <w:szCs w:val="24"/>
        </w:rPr>
        <w:t xml:space="preserve">Stečajni upravitelj obavještava stečajne vjerovnike da je sastavio tablicu stečajnih vjerovnika </w:t>
      </w:r>
      <w:r w:rsidR="006A6EB6">
        <w:rPr>
          <w:sz w:val="24"/>
          <w:szCs w:val="24"/>
        </w:rPr>
        <w:t>I</w:t>
      </w:r>
      <w:r w:rsidR="006A6EB6" w:rsidRPr="007F50B0">
        <w:rPr>
          <w:sz w:val="24"/>
          <w:szCs w:val="24"/>
        </w:rPr>
        <w:t xml:space="preserve"> višeg isplatnog reda:</w:t>
      </w:r>
    </w:p>
    <w:p w:rsidRDefault="00DD1276" w:rsidP="00A41916" w:rsidR="00DD1276">
      <w:pPr>
        <w:jc w:val="both"/>
        <w:rPr>
          <w:rFonts w:cs="Arial" w:hAnsi="Arial" w:ascii="Arial"/>
          <w:b/>
          <w:bCs/>
          <w:color w:val="000000"/>
        </w:rPr>
      </w:pPr>
    </w:p>
    <w:bookmarkStart w:name="_Hlk495570797" w:id="1"/>
    <w:p w:rsidRDefault="002C66AA" w:rsidP="00A41916" w:rsidR="00DD1276">
      <w:pPr>
        <w:jc w:val="both"/>
        <w:rPr>
          <w:rFonts w:cs="Arial" w:hAnsi="Arial" w:ascii="Arial"/>
          <w:b/>
          <w:bCs/>
          <w:color w:val="000000"/>
        </w:rPr>
      </w:pPr>
      <w:r>
        <w:rPr>
          <w:sz w:val="24"/>
          <w:szCs w:val="24"/>
        </w:rPr>
        <w:object w:dyaOrig="2670" w:dxaOrig="14115">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6in;height:81.4pt" type="#_x0000_t75">
            <v:imagedata r:id="rId9" o:title=""/>
          </v:shape>
          <o:OLEObject r:id="rId10" ObjectID="_1592727197" DrawAspect="Content" ShapeID="_x0000_i1025" ProgID="Excel.Sheet.12" Type="Embed"/>
        </w:object>
      </w:r>
      <w:bookmarkEnd w:id="1"/>
    </w:p>
    <w:p w:rsidRDefault="00DD1276" w:rsidP="00A41916" w:rsidR="00DD1276">
      <w:pPr>
        <w:jc w:val="both"/>
        <w:rPr>
          <w:rFonts w:cs="Arial" w:hAnsi="Arial" w:ascii="Arial"/>
          <w:b/>
          <w:bCs/>
          <w:color w:val="000000"/>
        </w:rPr>
      </w:pPr>
    </w:p>
    <w:p w:rsidRDefault="002C66AA" w:rsidP="00A41916" w:rsidR="002C66AA">
      <w:pPr>
        <w:jc w:val="both"/>
        <w:rPr>
          <w:sz w:val="24"/>
          <w:szCs w:val="24"/>
        </w:rPr>
      </w:pPr>
    </w:p>
    <w:p w:rsidRDefault="00A41916" w:rsidP="00A41916" w:rsidR="00A41916">
      <w:pPr>
        <w:jc w:val="both"/>
        <w:rPr>
          <w:sz w:val="24"/>
          <w:szCs w:val="24"/>
        </w:rPr>
      </w:pPr>
      <w:r>
        <w:rPr>
          <w:sz w:val="24"/>
          <w:szCs w:val="24"/>
        </w:rPr>
        <w:tab/>
      </w:r>
      <w:r w:rsidRPr="007F50B0">
        <w:rPr>
          <w:sz w:val="24"/>
          <w:szCs w:val="24"/>
        </w:rPr>
        <w:t xml:space="preserve">Stečajni upravitelj obavještava stečajne vjerovnike da je sastavio tablicu stečajnih vjerovnika </w:t>
      </w:r>
      <w:r>
        <w:rPr>
          <w:sz w:val="24"/>
          <w:szCs w:val="24"/>
        </w:rPr>
        <w:t>II</w:t>
      </w:r>
      <w:r w:rsidRPr="007F50B0">
        <w:rPr>
          <w:sz w:val="24"/>
          <w:szCs w:val="24"/>
        </w:rPr>
        <w:t xml:space="preserve"> višeg isplatnog reda:</w:t>
      </w:r>
    </w:p>
    <w:bookmarkStart w:name="_MON_1592725920" w:id="2"/>
    <w:bookmarkEnd w:id="2"/>
    <w:p w:rsidRDefault="00AB4A01" w:rsidP="00A41916" w:rsidR="00DD1276">
      <w:pPr>
        <w:jc w:val="both"/>
        <w:rPr>
          <w:rFonts w:cs="Arial" w:hAnsi="Arial" w:ascii="Arial"/>
          <w:b/>
          <w:bCs/>
          <w:color w:val="000000"/>
        </w:rPr>
      </w:pPr>
      <w:r>
        <w:rPr>
          <w:sz w:val="24"/>
          <w:szCs w:val="24"/>
        </w:rPr>
        <w:object w:dyaOrig="7371" w:dxaOrig="15497">
          <v:shape o:ole="" id="_x0000_i1026" style="width:445.75pt;height:212.25pt" type="#_x0000_t75">
            <v:imagedata r:id="rId11" o:title=""/>
          </v:shape>
          <o:OLEObject r:id="rId12" ObjectID="_1592727198" DrawAspect="Content" ShapeID="_x0000_i1026" ProgID="Excel.Sheet.12" Type="Embed"/>
        </w:object>
      </w:r>
    </w:p>
    <w:p w:rsidRDefault="00DD1276" w:rsidP="00A41916" w:rsidR="00DD1276">
      <w:pPr>
        <w:jc w:val="both"/>
        <w:rPr>
          <w:rFonts w:cs="Arial" w:hAnsi="Arial" w:ascii="Arial"/>
          <w:b/>
          <w:bCs/>
          <w:color w:val="000000"/>
        </w:rPr>
      </w:pPr>
    </w:p>
    <w:p w:rsidRDefault="00D4454C" w:rsidP="00A41916" w:rsidR="00C90445">
      <w:pPr>
        <w:jc w:val="both"/>
        <w:rPr>
          <w:sz w:val="24"/>
          <w:szCs w:val="24"/>
        </w:rPr>
      </w:pPr>
      <w:r>
        <w:rPr>
          <w:sz w:val="24"/>
          <w:szCs w:val="24"/>
        </w:rPr>
        <w:tab/>
      </w:r>
      <w:r w:rsidR="00C90445">
        <w:rPr>
          <w:sz w:val="24"/>
          <w:szCs w:val="24"/>
        </w:rPr>
        <w:t>Stečajni upravitelj sastavio je tablicu razlučnih prava:</w:t>
      </w:r>
    </w:p>
    <w:p w:rsidRDefault="002C66AA" w:rsidP="00A41916" w:rsidR="002C66AA">
      <w:pPr>
        <w:jc w:val="both"/>
        <w:rPr>
          <w:sz w:val="24"/>
          <w:szCs w:val="24"/>
        </w:rPr>
      </w:pPr>
      <w:r>
        <w:rPr>
          <w:rFonts w:eastAsia="Calibri"/>
          <w:szCs w:val="24"/>
          <w:lang w:eastAsia="en-US"/>
        </w:rPr>
        <w:object w:dyaOrig="8175" w:dxaOrig="14865">
          <v:shape o:ole="" id="_x0000_i1027" style="width:6in;height:237.3pt" type="#_x0000_t75">
            <v:imagedata r:id="rId13" o:title=""/>
          </v:shape>
          <o:OLEObject r:id="rId14" ObjectID="_1592727199" DrawAspect="Content" ShapeID="_x0000_i1027" ProgID="Excel.Sheet.12" Type="Embed"/>
        </w:object>
      </w:r>
    </w:p>
    <w:p w:rsidRDefault="00DD1276" w:rsidP="00F62680" w:rsidR="00DD1276">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AB4A01" w:rsidP="00F62680" w:rsidR="00AB4A01">
      <w:pPr>
        <w:jc w:val="both"/>
        <w:rPr>
          <w:rFonts w:cs="Arial" w:hAnsi="Arial" w:ascii="Arial"/>
          <w:b/>
          <w:bCs/>
        </w:rPr>
      </w:pPr>
    </w:p>
    <w:p w:rsidRDefault="002C66AA" w:rsidP="00F62680" w:rsidR="002C66AA">
      <w:pPr>
        <w:jc w:val="both"/>
        <w:rPr>
          <w:sz w:val="24"/>
          <w:szCs w:val="24"/>
        </w:rPr>
      </w:pPr>
      <w:r>
        <w:rPr>
          <w:sz w:val="24"/>
          <w:szCs w:val="24"/>
        </w:rPr>
        <w:tab/>
        <w:t>Stečajni upravitelj sastavio je tablicu izlučnih prava:</w:t>
      </w:r>
    </w:p>
    <w:p w:rsidRDefault="00AB4A01" w:rsidP="00F62680" w:rsidR="00AB4A01">
      <w:pPr>
        <w:jc w:val="both"/>
        <w:rPr>
          <w:sz w:val="24"/>
          <w:szCs w:val="24"/>
        </w:rPr>
      </w:pPr>
    </w:p>
    <w:p w:rsidRDefault="002C66AA" w:rsidP="00F62680" w:rsidR="002C66AA">
      <w:pPr>
        <w:jc w:val="both"/>
        <w:rPr>
          <w:rFonts w:cs="Arial" w:hAnsi="Arial" w:ascii="Arial"/>
          <w:b/>
          <w:bCs/>
        </w:rPr>
      </w:pPr>
      <w:r>
        <w:rPr>
          <w:rFonts w:eastAsia="Calibri"/>
          <w:sz w:val="24"/>
          <w:szCs w:val="24"/>
        </w:rPr>
        <w:object w:dyaOrig="7185" w:dxaOrig="12795">
          <v:shape o:ole="" id="_x0000_i1028" style="width:6in;height:242.3pt" type="#_x0000_t75">
            <v:imagedata r:id="rId15" o:title=""/>
          </v:shape>
          <o:OLEObject r:id="rId16" ObjectID="_1592727200" DrawAspect="Content" ShapeID="_x0000_i1028" ProgID="Excel.Sheet.12" Type="Embed"/>
        </w:object>
      </w:r>
    </w:p>
    <w:p w:rsidRDefault="002C66AA" w:rsidP="00F62680" w:rsidR="002C66AA">
      <w:pPr>
        <w:jc w:val="both"/>
        <w:rPr>
          <w:rFonts w:cs="Arial" w:hAnsi="Arial" w:ascii="Arial"/>
          <w:b/>
          <w:bCs/>
        </w:rPr>
      </w:pPr>
    </w:p>
    <w:p w:rsidRDefault="002C66AA" w:rsidP="00F62680" w:rsidR="002C66AA">
      <w:pPr>
        <w:jc w:val="both"/>
        <w:rPr>
          <w:rFonts w:cs="Arial" w:hAnsi="Arial" w:ascii="Arial"/>
          <w:b/>
          <w:bCs/>
        </w:rPr>
      </w:pPr>
    </w:p>
    <w:p w:rsidRDefault="00A41916" w:rsidP="00F62680" w:rsidR="002937FE" w:rsidRPr="00F62680">
      <w:pPr>
        <w:jc w:val="both"/>
        <w:rPr>
          <w:sz w:val="24"/>
          <w:szCs w:val="24"/>
        </w:rPr>
      </w:pPr>
      <w:r>
        <w:rPr>
          <w:bCs/>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A41916">
        <w:rPr>
          <w:bCs/>
          <w:sz w:val="24"/>
          <w:szCs w:val="24"/>
        </w:rPr>
        <w:t>I i</w:t>
      </w:r>
      <w:r w:rsidR="00854E27" w:rsidRPr="007F50B0">
        <w:rPr>
          <w:bCs/>
          <w:sz w:val="24"/>
          <w:szCs w:val="24"/>
        </w:rPr>
        <w:t xml:space="preserve">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A41916">
        <w:rPr>
          <w:bCs/>
          <w:sz w:val="24"/>
          <w:szCs w:val="24"/>
        </w:rPr>
        <w:t xml:space="preserve"> I i</w:t>
      </w:r>
      <w:r w:rsidR="00B123EA" w:rsidRPr="007F50B0">
        <w:rPr>
          <w:bCs/>
          <w:sz w:val="24"/>
          <w:szCs w:val="24"/>
        </w:rPr>
        <w:t xml:space="preserve"> </w:t>
      </w:r>
      <w:r w:rsidR="001A6FC8" w:rsidRPr="007F50B0">
        <w:rPr>
          <w:bCs/>
          <w:sz w:val="24"/>
          <w:szCs w:val="24"/>
        </w:rPr>
        <w:t>II višem i</w:t>
      </w:r>
      <w:r w:rsidR="00D86B83">
        <w:rPr>
          <w:bCs/>
          <w:sz w:val="24"/>
          <w:szCs w:val="24"/>
        </w:rPr>
        <w:t>splatnom redu te iznosi razloge osporavanja pojedinih tražbina.</w:t>
      </w:r>
    </w:p>
    <w:p w:rsidRDefault="001D1D51" w:rsidP="00B16170" w:rsidR="00632C1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w:t>
      </w:r>
      <w:r w:rsidR="00232208">
        <w:rPr>
          <w:bCs/>
          <w:sz w:val="24"/>
          <w:szCs w:val="24"/>
        </w:rPr>
        <w:t>javljeno na e-oglasnoj ploči suda</w:t>
      </w:r>
      <w:r w:rsidRPr="00232208">
        <w:rPr>
          <w:bCs/>
          <w:sz w:val="24"/>
          <w:szCs w:val="24"/>
        </w:rPr>
        <w:t>.</w:t>
      </w:r>
    </w:p>
    <w:p w:rsidRDefault="00942FFB" w:rsidP="001B3FBA" w:rsidR="002937FE" w:rsidRPr="00F62680">
      <w:pPr>
        <w:numPr>
          <w:ilvl w:val="12"/>
          <w:numId w:val="0"/>
        </w:numPr>
        <w:jc w:val="center"/>
        <w:rPr>
          <w:bCs/>
          <w:sz w:val="24"/>
          <w:szCs w:val="24"/>
        </w:rPr>
      </w:pPr>
      <w:r w:rsidRPr="00F62680">
        <w:rPr>
          <w:bCs/>
          <w:sz w:val="24"/>
          <w:szCs w:val="24"/>
        </w:rPr>
        <w:t>Dovršeno u</w:t>
      </w:r>
      <w:r w:rsidR="002937FE" w:rsidRPr="00F62680">
        <w:rPr>
          <w:bCs/>
          <w:sz w:val="24"/>
          <w:szCs w:val="24"/>
        </w:rPr>
        <w:t xml:space="preserve"> </w:t>
      </w:r>
      <w:r w:rsidR="00AB4A01">
        <w:rPr>
          <w:bCs/>
          <w:sz w:val="24"/>
          <w:szCs w:val="24"/>
        </w:rPr>
        <w:t>11,08</w:t>
      </w:r>
      <w:r w:rsidR="00632C10" w:rsidRPr="00F62680">
        <w:rPr>
          <w:bCs/>
          <w:sz w:val="24"/>
          <w:szCs w:val="24"/>
        </w:rPr>
        <w:t xml:space="preserve"> </w:t>
      </w:r>
      <w:r w:rsidR="002937FE" w:rsidRPr="00F62680">
        <w:rPr>
          <w:bCs/>
          <w:sz w:val="24"/>
          <w:szCs w:val="24"/>
        </w:rPr>
        <w:t>sati.</w:t>
      </w:r>
    </w:p>
    <w:p w:rsidRDefault="00854E27" w:rsidP="001B3FBA" w:rsidR="00854E27">
      <w:pPr>
        <w:numPr>
          <w:ilvl w:val="12"/>
          <w:numId w:val="0"/>
        </w:numPr>
        <w:jc w:val="center"/>
        <w:rPr>
          <w:bCs/>
          <w:sz w:val="24"/>
          <w:szCs w:val="24"/>
        </w:rPr>
      </w:pPr>
    </w:p>
    <w:p w:rsidRDefault="00BA3B1B" w:rsidP="001B3FBA" w:rsidR="00BA3B1B" w:rsidRPr="00F62680">
      <w:pPr>
        <w:numPr>
          <w:ilvl w:val="12"/>
          <w:numId w:val="0"/>
        </w:numPr>
        <w:jc w:val="center"/>
        <w:rPr>
          <w:bCs/>
          <w:sz w:val="24"/>
          <w:szCs w:val="24"/>
        </w:rPr>
      </w:pPr>
    </w:p>
    <w:p w:rsidRDefault="002937FE" w:rsidP="00BA3B1B" w:rsidR="002937FE" w:rsidRPr="00F62680">
      <w:pPr>
        <w:numPr>
          <w:ilvl w:val="12"/>
          <w:numId w:val="0"/>
        </w:numPr>
        <w:jc w:val="both"/>
        <w:rPr>
          <w:bCs/>
          <w:sz w:val="24"/>
          <w:szCs w:val="24"/>
        </w:rPr>
      </w:pPr>
      <w:r w:rsidRPr="00F62680">
        <w:rPr>
          <w:bCs/>
          <w:sz w:val="24"/>
          <w:szCs w:val="24"/>
        </w:rPr>
        <w:tab/>
        <w:t xml:space="preserve">Temeljem čl. </w:t>
      </w:r>
      <w:smartTag w:element="metricconverter" w:uri="urn:schemas-microsoft-com:office:smarttags">
        <w:smartTagPr>
          <w:attr w:val="55. st" w:name="ProductID"/>
        </w:smartTagPr>
        <w:r w:rsidRPr="00F62680">
          <w:rPr>
            <w:bCs/>
            <w:sz w:val="24"/>
            <w:szCs w:val="24"/>
          </w:rPr>
          <w:t>55. st</w:t>
        </w:r>
      </w:smartTag>
      <w:r w:rsidRPr="00F62680">
        <w:rPr>
          <w:bCs/>
          <w:sz w:val="24"/>
          <w:szCs w:val="24"/>
        </w:rPr>
        <w:t>. 2. Stečajnog zakona, spajaju se ispitno i izvještajno ročište te se prelazi na:</w:t>
      </w:r>
    </w:p>
    <w:p w:rsidRDefault="002937FE" w:rsidP="002937FE" w:rsidR="002937FE" w:rsidRPr="00F62680">
      <w:pPr>
        <w:numPr>
          <w:ilvl w:val="12"/>
          <w:numId w:val="0"/>
        </w:numPr>
        <w:jc w:val="center"/>
        <w:rPr>
          <w:bCs/>
          <w:sz w:val="24"/>
          <w:szCs w:val="24"/>
        </w:rPr>
      </w:pPr>
      <w:r w:rsidRPr="00F62680">
        <w:rPr>
          <w:bCs/>
          <w:sz w:val="24"/>
          <w:szCs w:val="24"/>
        </w:rPr>
        <w:t>SKUPŠTINU VJEROVNIKA S</w:t>
      </w:r>
    </w:p>
    <w:p w:rsidRDefault="002937FE" w:rsidP="002937FE" w:rsidR="002937FE" w:rsidRPr="00F62680">
      <w:pPr>
        <w:numPr>
          <w:ilvl w:val="12"/>
          <w:numId w:val="0"/>
        </w:numPr>
        <w:jc w:val="center"/>
        <w:rPr>
          <w:bCs/>
          <w:sz w:val="24"/>
          <w:szCs w:val="24"/>
        </w:rPr>
      </w:pPr>
      <w:r w:rsidRPr="00F62680">
        <w:rPr>
          <w:bCs/>
          <w:sz w:val="24"/>
          <w:szCs w:val="24"/>
        </w:rPr>
        <w:t>IZVJEŠTAJ</w:t>
      </w:r>
      <w:r w:rsidR="00D86B83" w:rsidRPr="00F62680">
        <w:rPr>
          <w:bCs/>
          <w:sz w:val="24"/>
          <w:szCs w:val="24"/>
        </w:rPr>
        <w:t>N</w:t>
      </w:r>
      <w:r w:rsidRPr="00F62680">
        <w:rPr>
          <w:bCs/>
          <w:sz w:val="24"/>
          <w:szCs w:val="24"/>
        </w:rPr>
        <w:t xml:space="preserve">OG ROČIŠTA </w:t>
      </w:r>
    </w:p>
    <w:p w:rsidRDefault="002937FE" w:rsidP="002937FE" w:rsidR="002937FE" w:rsidRPr="00F6268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F62680">
        <w:rPr>
          <w:bCs/>
          <w:sz w:val="24"/>
          <w:szCs w:val="24"/>
        </w:rPr>
        <w:t>Utvrđuje se da su na izvještajnom ročištu nazočni vjerovnici koji su b</w:t>
      </w:r>
      <w:r w:rsidR="009F1D27" w:rsidRPr="00F62680">
        <w:rPr>
          <w:bCs/>
          <w:sz w:val="24"/>
          <w:szCs w:val="24"/>
        </w:rPr>
        <w:t>ili nazočni na is</w:t>
      </w:r>
      <w:r w:rsidR="00B77001" w:rsidRPr="00F62680">
        <w:rPr>
          <w:bCs/>
          <w:sz w:val="24"/>
          <w:szCs w:val="24"/>
        </w:rPr>
        <w:t>pitnom r</w:t>
      </w:r>
      <w:r w:rsidR="00B16170" w:rsidRPr="00F62680">
        <w:rPr>
          <w:bCs/>
          <w:sz w:val="24"/>
          <w:szCs w:val="24"/>
        </w:rPr>
        <w:t>očištu:</w:t>
      </w:r>
    </w:p>
    <w:p w:rsidRDefault="00AB4A01" w:rsidP="00AB4A01" w:rsidR="00AB4A01">
      <w:pPr>
        <w:jc w:val="both"/>
        <w:rPr>
          <w:bCs/>
          <w:sz w:val="24"/>
          <w:szCs w:val="24"/>
        </w:rPr>
      </w:pPr>
      <w:r>
        <w:rPr>
          <w:bCs/>
          <w:sz w:val="24"/>
          <w:szCs w:val="24"/>
        </w:rPr>
        <w:t>- za RH, MINISTARSTVO FINANCIJA, POREZNA UPRAVA - Željka Vrbiček Mesic, viša savjetnica u ŽDO Zagreb</w:t>
      </w:r>
    </w:p>
    <w:p w:rsidRDefault="00AB4A01" w:rsidP="00AB4A01" w:rsidR="00AB4A01">
      <w:pPr>
        <w:jc w:val="both"/>
        <w:rPr>
          <w:bCs/>
          <w:sz w:val="24"/>
          <w:szCs w:val="24"/>
        </w:rPr>
      </w:pPr>
      <w:r>
        <w:rPr>
          <w:bCs/>
          <w:sz w:val="24"/>
          <w:szCs w:val="24"/>
        </w:rPr>
        <w:t xml:space="preserve">- za razlučnog vjerovnika NOVA LJUBLJANSKA BANKA - Boris Trgovec, odvjetnik </w:t>
      </w:r>
    </w:p>
    <w:p w:rsidRDefault="00AB4A01" w:rsidP="00AB4A01" w:rsidR="00AB4A01">
      <w:pPr>
        <w:jc w:val="both"/>
        <w:rPr>
          <w:bCs/>
          <w:sz w:val="24"/>
          <w:szCs w:val="24"/>
        </w:rPr>
      </w:pPr>
      <w:r>
        <w:rPr>
          <w:bCs/>
          <w:sz w:val="24"/>
          <w:szCs w:val="24"/>
        </w:rPr>
        <w:t>- za  izlučnog vjerovnika LEONARDA OBRADOVIĆ - Gordan Vuletić, odvjetnik</w:t>
      </w:r>
    </w:p>
    <w:p w:rsidRDefault="00AB4A01" w:rsidP="00AB4A01" w:rsidR="00AB4A01">
      <w:pPr>
        <w:jc w:val="both"/>
        <w:rPr>
          <w:bCs/>
          <w:sz w:val="24"/>
          <w:szCs w:val="24"/>
        </w:rPr>
      </w:pPr>
      <w:r>
        <w:rPr>
          <w:bCs/>
          <w:sz w:val="24"/>
          <w:szCs w:val="24"/>
        </w:rPr>
        <w:lastRenderedPageBreak/>
        <w:t>- za SAŠA VUKADIN - Ivan Šoštarec.</w:t>
      </w:r>
    </w:p>
    <w:p w:rsidRDefault="00AB4A01" w:rsidP="00B16170" w:rsidR="00AB4A01">
      <w:pPr>
        <w:numPr>
          <w:ilvl w:val="12"/>
          <w:numId w:val="0"/>
        </w:numPr>
        <w:ind w:firstLine="720"/>
        <w:jc w:val="both"/>
        <w:rPr>
          <w:bCs/>
          <w:sz w:val="24"/>
          <w:szCs w:val="24"/>
        </w:rPr>
      </w:pPr>
    </w:p>
    <w:p w:rsidRDefault="002937FE" w:rsidP="00B16170" w:rsidR="002937FE" w:rsidRPr="00F62680">
      <w:pPr>
        <w:numPr>
          <w:ilvl w:val="12"/>
          <w:numId w:val="0"/>
        </w:numPr>
        <w:ind w:firstLine="720"/>
        <w:jc w:val="both"/>
        <w:rPr>
          <w:bCs/>
          <w:sz w:val="24"/>
          <w:szCs w:val="24"/>
        </w:rPr>
      </w:pPr>
      <w:r w:rsidRPr="00F6268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F62680">
      <w:pPr>
        <w:numPr>
          <w:ilvl w:val="12"/>
          <w:numId w:val="0"/>
        </w:numPr>
        <w:ind w:firstLine="720"/>
        <w:jc w:val="both"/>
        <w:rPr>
          <w:sz w:val="24"/>
          <w:szCs w:val="24"/>
        </w:rPr>
      </w:pPr>
      <w:r w:rsidRPr="00F62680">
        <w:rPr>
          <w:bCs/>
          <w:sz w:val="24"/>
          <w:szCs w:val="24"/>
        </w:rPr>
        <w:t>Poziv za skupštinu vjerovnika obja</w:t>
      </w:r>
      <w:r w:rsidR="00942FFB" w:rsidRPr="00F62680">
        <w:rPr>
          <w:bCs/>
          <w:sz w:val="24"/>
          <w:szCs w:val="24"/>
        </w:rPr>
        <w:t xml:space="preserve">vljen je </w:t>
      </w:r>
      <w:r w:rsidR="00B21E56" w:rsidRPr="00F62680">
        <w:rPr>
          <w:bCs/>
          <w:sz w:val="24"/>
          <w:szCs w:val="24"/>
        </w:rPr>
        <w:t xml:space="preserve">na e-oglasnoj ploči suda </w:t>
      </w:r>
      <w:r w:rsidR="002C66AA">
        <w:rPr>
          <w:bCs/>
          <w:sz w:val="24"/>
          <w:szCs w:val="24"/>
        </w:rPr>
        <w:t>21</w:t>
      </w:r>
      <w:r w:rsidR="00DD1276">
        <w:rPr>
          <w:bCs/>
          <w:sz w:val="24"/>
          <w:szCs w:val="24"/>
        </w:rPr>
        <w:t>. ožujka</w:t>
      </w:r>
      <w:r w:rsidR="00136EA7">
        <w:rPr>
          <w:bCs/>
          <w:sz w:val="24"/>
          <w:szCs w:val="24"/>
        </w:rPr>
        <w:t xml:space="preserve"> 2018.</w:t>
      </w:r>
    </w:p>
    <w:p w:rsidRDefault="002937FE" w:rsidP="00CA5D6A" w:rsidR="002937FE" w:rsidRPr="00F62680">
      <w:pPr>
        <w:numPr>
          <w:ilvl w:val="12"/>
          <w:numId w:val="0"/>
        </w:numPr>
        <w:ind w:firstLine="720"/>
        <w:jc w:val="both"/>
        <w:rPr>
          <w:bCs/>
          <w:sz w:val="24"/>
          <w:szCs w:val="24"/>
        </w:rPr>
      </w:pPr>
      <w:r w:rsidRPr="00F62680">
        <w:rPr>
          <w:bCs/>
          <w:sz w:val="24"/>
          <w:szCs w:val="24"/>
        </w:rPr>
        <w:t>Ročište je javno.</w:t>
      </w:r>
    </w:p>
    <w:p w:rsidRDefault="002937FE" w:rsidP="00B16170" w:rsidR="002937FE" w:rsidRPr="00F62680">
      <w:pPr>
        <w:numPr>
          <w:ilvl w:val="12"/>
          <w:numId w:val="0"/>
        </w:numPr>
        <w:ind w:firstLine="720"/>
        <w:jc w:val="both"/>
        <w:rPr>
          <w:bCs/>
          <w:sz w:val="24"/>
          <w:szCs w:val="24"/>
        </w:rPr>
      </w:pPr>
      <w:r w:rsidRPr="00F62680">
        <w:rPr>
          <w:bCs/>
          <w:sz w:val="24"/>
          <w:szCs w:val="24"/>
        </w:rPr>
        <w:t xml:space="preserve">Radi održavanja reda na ovom ročištu </w:t>
      </w:r>
      <w:r w:rsidR="003635C6" w:rsidRPr="00F62680">
        <w:rPr>
          <w:bCs/>
          <w:sz w:val="24"/>
          <w:szCs w:val="24"/>
        </w:rPr>
        <w:t xml:space="preserve">sud </w:t>
      </w:r>
      <w:r w:rsidRPr="00F62680">
        <w:rPr>
          <w:bCs/>
          <w:sz w:val="24"/>
          <w:szCs w:val="24"/>
        </w:rPr>
        <w:t>može izricati kazne predviđene čl. 318. ZPP</w:t>
      </w:r>
      <w:r w:rsidR="00065174" w:rsidRPr="00F62680">
        <w:rPr>
          <w:bCs/>
          <w:sz w:val="24"/>
          <w:szCs w:val="24"/>
        </w:rPr>
        <w:t>-</w:t>
      </w:r>
      <w:r w:rsidRPr="00F62680">
        <w:rPr>
          <w:bCs/>
          <w:sz w:val="24"/>
          <w:szCs w:val="24"/>
        </w:rPr>
        <w:t>a.</w:t>
      </w:r>
    </w:p>
    <w:p w:rsidRDefault="002937FE" w:rsidP="00A5058B" w:rsidR="002937FE" w:rsidRPr="00FA7C42">
      <w:pPr>
        <w:pStyle w:val="Tijeloteksta"/>
        <w:numPr>
          <w:ilvl w:val="12"/>
          <w:numId w:val="0"/>
        </w:numPr>
        <w:ind w:firstLine="720"/>
        <w:rPr>
          <w:rFonts w:hAnsi="Times New Roman" w:ascii="Times New Roman"/>
          <w:bCs/>
          <w:szCs w:val="24"/>
        </w:rPr>
      </w:pPr>
      <w:r w:rsidRPr="00FA7C42">
        <w:rPr>
          <w:rFonts w:hAnsi="Times New Roman" w:ascii="Times New Roman"/>
          <w:bCs/>
          <w:szCs w:val="24"/>
        </w:rPr>
        <w:t>Temeljem čl. 153. SZ-a popis predmeta stečajne mase, popis vjerovnika, te pregled imovine i obveza bio je izložen</w:t>
      </w:r>
      <w:r w:rsidR="00BA3B1B">
        <w:rPr>
          <w:rFonts w:hAnsi="Times New Roman" w:ascii="Times New Roman"/>
          <w:bCs/>
          <w:szCs w:val="24"/>
        </w:rPr>
        <w:t>,</w:t>
      </w:r>
      <w:r w:rsidRPr="00FA7C42">
        <w:rPr>
          <w:rFonts w:hAnsi="Times New Roman" w:ascii="Times New Roman"/>
          <w:bCs/>
          <w:szCs w:val="24"/>
        </w:rPr>
        <w:t xml:space="preserve"> po nalogu stečajnog suca</w:t>
      </w:r>
      <w:r w:rsidR="00BA3B1B">
        <w:rPr>
          <w:rFonts w:hAnsi="Times New Roman" w:ascii="Times New Roman"/>
          <w:bCs/>
          <w:szCs w:val="24"/>
        </w:rPr>
        <w:t>,</w:t>
      </w:r>
      <w:r w:rsidRPr="00FA7C42">
        <w:rPr>
          <w:rFonts w:hAnsi="Times New Roman" w:ascii="Times New Roman"/>
          <w:bCs/>
          <w:szCs w:val="24"/>
        </w:rPr>
        <w:t xml:space="preserve"> u prostorijama stečajnog suca 8 dana prije </w:t>
      </w:r>
      <w:r w:rsidR="00BA3B1B">
        <w:rPr>
          <w:rFonts w:hAnsi="Times New Roman" w:ascii="Times New Roman"/>
          <w:bCs/>
          <w:szCs w:val="24"/>
        </w:rPr>
        <w:t xml:space="preserve">održavanja </w:t>
      </w:r>
      <w:r w:rsidRPr="00FA7C42">
        <w:rPr>
          <w:rFonts w:hAnsi="Times New Roman" w:ascii="Times New Roman"/>
          <w:bCs/>
          <w:szCs w:val="24"/>
        </w:rPr>
        <w:t>ovog ročišta.</w:t>
      </w:r>
    </w:p>
    <w:p w:rsidRDefault="002937FE" w:rsidP="00B16170" w:rsidR="00BE64DE" w:rsidRPr="00FA7C42">
      <w:pPr>
        <w:numPr>
          <w:ilvl w:val="12"/>
          <w:numId w:val="0"/>
        </w:numPr>
        <w:ind w:firstLine="720"/>
        <w:jc w:val="both"/>
        <w:rPr>
          <w:bCs/>
          <w:sz w:val="24"/>
          <w:szCs w:val="24"/>
        </w:rPr>
      </w:pPr>
      <w:r w:rsidRPr="00FA7C42">
        <w:rPr>
          <w:bCs/>
          <w:sz w:val="24"/>
          <w:szCs w:val="24"/>
        </w:rPr>
        <w:t>Poziva se stečajni upravitelj podnijeti izvješće o gospodarskom položaju stečajnog dužnika i uzrocima tog položaja te izgledu i nastavku poslovanja.</w:t>
      </w:r>
    </w:p>
    <w:p w:rsidRDefault="002937FE" w:rsidP="00B16170" w:rsidR="00A35E12" w:rsidRPr="006A6EB6">
      <w:pPr>
        <w:ind w:firstLine="720"/>
        <w:jc w:val="both"/>
        <w:rPr>
          <w:bCs/>
          <w:sz w:val="24"/>
          <w:szCs w:val="24"/>
        </w:rPr>
      </w:pPr>
      <w:r w:rsidRPr="006A6EB6">
        <w:rPr>
          <w:bCs/>
          <w:sz w:val="24"/>
          <w:szCs w:val="24"/>
        </w:rPr>
        <w:t xml:space="preserve">Stečajni upravitelj izjavljuje kao u pisanom </w:t>
      </w:r>
      <w:r w:rsidR="00BD6429" w:rsidRPr="006A6EB6">
        <w:rPr>
          <w:bCs/>
          <w:sz w:val="24"/>
          <w:szCs w:val="24"/>
        </w:rPr>
        <w:t>izvje</w:t>
      </w:r>
      <w:r w:rsidR="00AD6A8F" w:rsidRPr="006A6EB6">
        <w:rPr>
          <w:bCs/>
          <w:sz w:val="24"/>
          <w:szCs w:val="24"/>
        </w:rPr>
        <w:t xml:space="preserve">šću </w:t>
      </w:r>
      <w:r w:rsidR="00BA3B1B">
        <w:rPr>
          <w:bCs/>
          <w:sz w:val="24"/>
          <w:szCs w:val="24"/>
        </w:rPr>
        <w:t>od</w:t>
      </w:r>
      <w:r w:rsidR="00136EA7">
        <w:rPr>
          <w:bCs/>
          <w:sz w:val="24"/>
          <w:szCs w:val="24"/>
        </w:rPr>
        <w:t xml:space="preserve"> </w:t>
      </w:r>
      <w:r w:rsidR="002C66AA">
        <w:rPr>
          <w:bCs/>
          <w:sz w:val="24"/>
          <w:szCs w:val="24"/>
        </w:rPr>
        <w:t>26. lipnja</w:t>
      </w:r>
      <w:r w:rsidR="00D4454C">
        <w:rPr>
          <w:bCs/>
          <w:sz w:val="24"/>
          <w:szCs w:val="24"/>
        </w:rPr>
        <w:t xml:space="preserve"> 2018.</w:t>
      </w:r>
      <w:r w:rsidR="00BA3B1B">
        <w:rPr>
          <w:bCs/>
          <w:sz w:val="24"/>
          <w:szCs w:val="24"/>
        </w:rPr>
        <w:t xml:space="preserve"> </w:t>
      </w:r>
      <w:r w:rsidR="00AD6A8F" w:rsidRPr="006A6EB6">
        <w:rPr>
          <w:bCs/>
          <w:sz w:val="24"/>
          <w:szCs w:val="24"/>
        </w:rPr>
        <w:t>koje prileži spi</w:t>
      </w:r>
      <w:r w:rsidR="00C06CD6" w:rsidRPr="006A6EB6">
        <w:rPr>
          <w:bCs/>
          <w:sz w:val="24"/>
          <w:szCs w:val="24"/>
        </w:rPr>
        <w:t>su predmeta</w:t>
      </w:r>
      <w:r w:rsidR="00136EA7">
        <w:rPr>
          <w:bCs/>
          <w:sz w:val="24"/>
          <w:szCs w:val="24"/>
        </w:rPr>
        <w:t xml:space="preserve">, a koje je objavljeno na e-oglasnoj ploči </w:t>
      </w:r>
      <w:r w:rsidR="002C66AA">
        <w:rPr>
          <w:bCs/>
          <w:sz w:val="24"/>
          <w:szCs w:val="24"/>
        </w:rPr>
        <w:t>2</w:t>
      </w:r>
      <w:r w:rsidR="00DD1276">
        <w:rPr>
          <w:bCs/>
          <w:sz w:val="24"/>
          <w:szCs w:val="24"/>
        </w:rPr>
        <w:t>. srpnja</w:t>
      </w:r>
      <w:r w:rsidR="00D4454C">
        <w:rPr>
          <w:bCs/>
          <w:sz w:val="24"/>
          <w:szCs w:val="24"/>
        </w:rPr>
        <w:t xml:space="preserve"> 2018.</w:t>
      </w:r>
    </w:p>
    <w:p w:rsidRDefault="00BA3B1B" w:rsidP="00136EA7" w:rsidR="008F0A37" w:rsidRPr="007F50B0">
      <w:pPr>
        <w:jc w:val="both"/>
        <w:rPr>
          <w:bCs/>
          <w:sz w:val="24"/>
          <w:szCs w:val="24"/>
        </w:rPr>
      </w:pPr>
      <w:r>
        <w:rPr>
          <w:sz w:val="24"/>
          <w:szCs w:val="24"/>
        </w:rPr>
        <w:tab/>
      </w:r>
      <w:r w:rsidR="008F0A37" w:rsidRPr="007F50B0">
        <w:rPr>
          <w:bCs/>
          <w:sz w:val="24"/>
          <w:szCs w:val="24"/>
        </w:rPr>
        <w:t xml:space="preserve">Stečajni sudac upoznaje nazočne da prema čl. </w:t>
      </w:r>
      <w:smartTag w:element="metricconverter" w:uri="urn:schemas-microsoft-com:office:smarttags">
        <w:smartTagPr>
          <w:attr w:val="38 a" w:name="ProductID"/>
        </w:smartTagPr>
        <w:r w:rsidR="008F0A37" w:rsidRPr="007F50B0">
          <w:rPr>
            <w:bCs/>
            <w:sz w:val="24"/>
            <w:szCs w:val="24"/>
          </w:rPr>
          <w:t>38 a</w:t>
        </w:r>
      </w:smartTag>
      <w:r w:rsidR="008F0A37"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AB40D1" w:rsidR="001003BB" w:rsidRPr="00AB4A01">
      <w:pPr>
        <w:numPr>
          <w:ilvl w:val="12"/>
          <w:numId w:val="0"/>
        </w:numPr>
        <w:ind w:firstLine="360"/>
        <w:jc w:val="both"/>
        <w:rPr>
          <w:bCs/>
          <w:sz w:val="24"/>
          <w:szCs w:val="24"/>
        </w:rPr>
      </w:pPr>
      <w:r>
        <w:rPr>
          <w:bCs/>
          <w:sz w:val="24"/>
          <w:szCs w:val="24"/>
        </w:rPr>
        <w:tab/>
      </w:r>
      <w:r w:rsidR="00A41916" w:rsidRPr="00AB4A01">
        <w:rPr>
          <w:bCs/>
          <w:sz w:val="24"/>
          <w:szCs w:val="24"/>
        </w:rPr>
        <w:t xml:space="preserve">Stečajni sudac utvrđuje da je na ročištu </w:t>
      </w:r>
      <w:r w:rsidR="00437814" w:rsidRPr="00AB4A01">
        <w:rPr>
          <w:bCs/>
          <w:sz w:val="24"/>
          <w:szCs w:val="24"/>
        </w:rPr>
        <w:t xml:space="preserve">nazočno </w:t>
      </w:r>
      <w:r w:rsidR="00AB4A01">
        <w:rPr>
          <w:bCs/>
          <w:sz w:val="24"/>
          <w:szCs w:val="24"/>
        </w:rPr>
        <w:t>četvoro</w:t>
      </w:r>
      <w:r w:rsidR="00437814" w:rsidRPr="00AB4A01">
        <w:rPr>
          <w:bCs/>
          <w:sz w:val="24"/>
          <w:szCs w:val="24"/>
        </w:rPr>
        <w:t xml:space="preserve"> stečajnih vjerovnika čije su tražbine utvrđene i koji mogu glasovati te donositi odluke i to sljedeći vjerovnici:</w:t>
      </w:r>
      <w:r w:rsidR="00A41916" w:rsidRPr="00AB4A01">
        <w:rPr>
          <w:bCs/>
          <w:sz w:val="24"/>
          <w:szCs w:val="24"/>
        </w:rPr>
        <w:t xml:space="preserve"> </w:t>
      </w:r>
    </w:p>
    <w:p w:rsidRDefault="00AB4A01" w:rsidP="00AB4A01" w:rsidR="00AB4A01">
      <w:pPr>
        <w:jc w:val="both"/>
        <w:rPr>
          <w:bCs/>
          <w:sz w:val="24"/>
          <w:szCs w:val="24"/>
        </w:rPr>
      </w:pPr>
      <w:r>
        <w:rPr>
          <w:bCs/>
          <w:sz w:val="24"/>
          <w:szCs w:val="24"/>
        </w:rPr>
        <w:t>- za RH, MINISTARSTVO FINANCIJA, POREZNA UPRAVA - Željka Vrbiček Mesic, viša savjetnica u ŽDO Zagreb</w:t>
      </w:r>
    </w:p>
    <w:p w:rsidRDefault="00AB4A01" w:rsidP="00AB4A01" w:rsidR="00AB4A01">
      <w:pPr>
        <w:jc w:val="both"/>
        <w:rPr>
          <w:bCs/>
          <w:sz w:val="24"/>
          <w:szCs w:val="24"/>
        </w:rPr>
      </w:pPr>
      <w:r>
        <w:rPr>
          <w:bCs/>
          <w:sz w:val="24"/>
          <w:szCs w:val="24"/>
        </w:rPr>
        <w:t xml:space="preserve">- za razlučnog vjerovnika NOVA LJUBLJANSKA BANKA - Boris Trgovec, odvjetnik </w:t>
      </w:r>
    </w:p>
    <w:p w:rsidRDefault="00AB4A01" w:rsidP="00AB4A01" w:rsidR="00AB4A01">
      <w:pPr>
        <w:jc w:val="both"/>
        <w:rPr>
          <w:bCs/>
          <w:sz w:val="24"/>
          <w:szCs w:val="24"/>
        </w:rPr>
      </w:pPr>
      <w:r>
        <w:rPr>
          <w:bCs/>
          <w:sz w:val="24"/>
          <w:szCs w:val="24"/>
        </w:rPr>
        <w:t>- za  izlučnog vjerovnika LEONARDA OBRADOVIĆ - Gordan Vuletić, odvjetnik</w:t>
      </w:r>
    </w:p>
    <w:p w:rsidRDefault="00AB4A01" w:rsidP="00AB4A01" w:rsidR="00AB4A01">
      <w:pPr>
        <w:jc w:val="both"/>
        <w:rPr>
          <w:bCs/>
          <w:sz w:val="24"/>
          <w:szCs w:val="24"/>
        </w:rPr>
      </w:pPr>
      <w:r>
        <w:rPr>
          <w:bCs/>
          <w:sz w:val="24"/>
          <w:szCs w:val="24"/>
        </w:rPr>
        <w:t>- za SAŠA VUKADIN - Ivan Šoštarec.</w:t>
      </w:r>
    </w:p>
    <w:p w:rsidRDefault="00627D75" w:rsidP="00AB40D1" w:rsidR="00627D75">
      <w:pPr>
        <w:numPr>
          <w:ilvl w:val="12"/>
          <w:numId w:val="0"/>
        </w:numPr>
        <w:ind w:firstLine="360"/>
        <w:jc w:val="both"/>
        <w:rPr>
          <w:bCs/>
          <w:sz w:val="24"/>
          <w:szCs w:val="24"/>
        </w:rPr>
      </w:pPr>
    </w:p>
    <w:p w:rsidRDefault="008D16DA" w:rsidP="00324A56" w:rsidR="008F0A37">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437814" w:rsidP="00324A56" w:rsidR="00437814">
      <w:pPr>
        <w:ind w:firstLine="360"/>
        <w:jc w:val="both"/>
        <w:rPr>
          <w:bCs/>
          <w:sz w:val="24"/>
          <w:szCs w:val="24"/>
        </w:rPr>
      </w:pP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sljedeće </w:t>
      </w:r>
    </w:p>
    <w:p w:rsidRDefault="00C77A5D" w:rsidP="002937FE" w:rsidR="00C77A5D" w:rsidRPr="007F50B0">
      <w:pPr>
        <w:jc w:val="center"/>
        <w:rPr>
          <w:bCs/>
          <w:sz w:val="24"/>
          <w:szCs w:val="24"/>
        </w:rPr>
      </w:pPr>
    </w:p>
    <w:p w:rsidRDefault="002937FE" w:rsidP="002937FE" w:rsidR="002937FE">
      <w:pPr>
        <w:jc w:val="center"/>
        <w:rPr>
          <w:bCs/>
          <w:sz w:val="24"/>
          <w:szCs w:val="24"/>
        </w:rPr>
      </w:pPr>
      <w:r w:rsidRPr="007F50B0">
        <w:rPr>
          <w:bCs/>
          <w:sz w:val="24"/>
          <w:szCs w:val="24"/>
        </w:rPr>
        <w:t xml:space="preserve">O D L U K E </w:t>
      </w:r>
    </w:p>
    <w:p w:rsidRDefault="002C66AA" w:rsidP="002937FE" w:rsidR="002C66AA" w:rsidRPr="007F50B0">
      <w:pPr>
        <w:jc w:val="center"/>
        <w:rPr>
          <w:bCs/>
          <w:sz w:val="24"/>
          <w:szCs w:val="24"/>
        </w:rPr>
      </w:pPr>
    </w:p>
    <w:p w:rsidRDefault="00A31109" w:rsidP="002C66AA" w:rsidR="00A31109">
      <w:pPr>
        <w:pStyle w:val="Bezproreda1"/>
        <w:rPr>
          <w:rFonts w:hAnsi="Times New Roman" w:ascii="Times New Roman"/>
          <w:sz w:val="24"/>
          <w:szCs w:val="24"/>
        </w:rPr>
      </w:pPr>
      <w:r>
        <w:rPr>
          <w:rFonts w:hAnsi="Times New Roman" w:ascii="Times New Roman"/>
          <w:sz w:val="24"/>
          <w:szCs w:val="24"/>
        </w:rPr>
        <w:t xml:space="preserve">1. </w:t>
      </w:r>
      <w:r w:rsidR="002C66AA" w:rsidRPr="002C66AA">
        <w:rPr>
          <w:rFonts w:hAnsi="Times New Roman" w:ascii="Times New Roman"/>
          <w:sz w:val="24"/>
          <w:szCs w:val="24"/>
        </w:rPr>
        <w:t>Prihvaća se Izvješće stečajnog upravitelja</w:t>
      </w:r>
      <w:r>
        <w:rPr>
          <w:rFonts w:hAnsi="Times New Roman" w:ascii="Times New Roman"/>
          <w:sz w:val="24"/>
          <w:szCs w:val="24"/>
        </w:rPr>
        <w:t xml:space="preserve"> o gospodarskom položaju  </w:t>
      </w:r>
      <w:r w:rsidR="002C66AA" w:rsidRPr="002C66AA">
        <w:rPr>
          <w:rFonts w:hAnsi="Times New Roman" w:ascii="Times New Roman"/>
          <w:sz w:val="24"/>
          <w:szCs w:val="24"/>
        </w:rPr>
        <w:t xml:space="preserve">stečajnog dužnika </w:t>
      </w:r>
      <w:r>
        <w:rPr>
          <w:rFonts w:hAnsi="Times New Roman" w:ascii="Times New Roman"/>
          <w:sz w:val="24"/>
          <w:szCs w:val="24"/>
        </w:rPr>
        <w:t xml:space="preserve">    </w:t>
      </w:r>
    </w:p>
    <w:p w:rsidRDefault="00A31109" w:rsidP="002C66AA" w:rsidR="002C66AA" w:rsidRPr="002C66AA">
      <w:pPr>
        <w:pStyle w:val="Bezproreda1"/>
        <w:rPr>
          <w:rFonts w:hAnsi="Times New Roman" w:ascii="Times New Roman"/>
          <w:sz w:val="24"/>
          <w:szCs w:val="24"/>
        </w:rPr>
      </w:pPr>
      <w:r>
        <w:rPr>
          <w:rFonts w:hAnsi="Times New Roman" w:ascii="Times New Roman"/>
          <w:sz w:val="24"/>
          <w:szCs w:val="24"/>
        </w:rPr>
        <w:t xml:space="preserve">    </w:t>
      </w:r>
      <w:r w:rsidR="002C66AA" w:rsidRPr="002C66AA">
        <w:rPr>
          <w:rFonts w:hAnsi="Times New Roman" w:ascii="Times New Roman"/>
          <w:sz w:val="24"/>
          <w:szCs w:val="24"/>
        </w:rPr>
        <w:t>i njegovim uzrocima.</w:t>
      </w:r>
    </w:p>
    <w:p w:rsidRDefault="00A31109" w:rsidP="002C66AA" w:rsidR="002C66AA" w:rsidRPr="002C66AA">
      <w:pPr>
        <w:pStyle w:val="Bezproreda1"/>
        <w:rPr>
          <w:rFonts w:hAnsi="Times New Roman" w:ascii="Times New Roman"/>
          <w:sz w:val="24"/>
          <w:szCs w:val="24"/>
        </w:rPr>
      </w:pPr>
      <w:r>
        <w:rPr>
          <w:rFonts w:hAnsi="Times New Roman" w:ascii="Times New Roman"/>
          <w:sz w:val="24"/>
          <w:szCs w:val="24"/>
        </w:rPr>
        <w:t xml:space="preserve">2. </w:t>
      </w:r>
      <w:r w:rsidR="002C66AA" w:rsidRPr="002C66AA">
        <w:rPr>
          <w:rFonts w:hAnsi="Times New Roman" w:ascii="Times New Roman"/>
          <w:sz w:val="24"/>
          <w:szCs w:val="24"/>
        </w:rPr>
        <w:t xml:space="preserve">Odobravaju se do sada poduzete radnje stečajnog upravitelja. </w:t>
      </w:r>
    </w:p>
    <w:p w:rsidRDefault="00A31109" w:rsidP="002C66AA" w:rsidR="00A31109">
      <w:pPr>
        <w:pStyle w:val="Bezproreda1"/>
        <w:rPr>
          <w:rFonts w:hAnsi="Times New Roman" w:ascii="Times New Roman"/>
          <w:sz w:val="24"/>
          <w:szCs w:val="24"/>
        </w:rPr>
      </w:pPr>
      <w:r>
        <w:rPr>
          <w:rFonts w:hAnsi="Times New Roman" w:ascii="Times New Roman"/>
          <w:sz w:val="24"/>
          <w:szCs w:val="24"/>
        </w:rPr>
        <w:t xml:space="preserve">3. </w:t>
      </w:r>
      <w:r w:rsidR="002C66AA" w:rsidRPr="002C66AA">
        <w:rPr>
          <w:rFonts w:hAnsi="Times New Roman" w:ascii="Times New Roman"/>
          <w:sz w:val="24"/>
          <w:szCs w:val="24"/>
        </w:rPr>
        <w:t xml:space="preserve">Utvrđuje se da je poslovanje stečajnog dužnika obustavljeno prije otvaranja stečajnog </w:t>
      </w:r>
    </w:p>
    <w:p w:rsidRDefault="00A31109" w:rsidP="002C66AA" w:rsidR="002C66AA" w:rsidRPr="002C66AA">
      <w:pPr>
        <w:pStyle w:val="Bezproreda1"/>
        <w:rPr>
          <w:rFonts w:hAnsi="Times New Roman" w:ascii="Times New Roman"/>
          <w:sz w:val="24"/>
          <w:szCs w:val="24"/>
        </w:rPr>
      </w:pPr>
      <w:r>
        <w:rPr>
          <w:rFonts w:hAnsi="Times New Roman" w:ascii="Times New Roman"/>
          <w:sz w:val="24"/>
          <w:szCs w:val="24"/>
        </w:rPr>
        <w:t xml:space="preserve">    </w:t>
      </w:r>
      <w:r w:rsidR="002C66AA" w:rsidRPr="002C66AA">
        <w:rPr>
          <w:rFonts w:hAnsi="Times New Roman" w:ascii="Times New Roman"/>
          <w:sz w:val="24"/>
          <w:szCs w:val="24"/>
        </w:rPr>
        <w:t>postupka te se neće nastaviti.</w:t>
      </w:r>
    </w:p>
    <w:p w:rsidRDefault="005023A5" w:rsidP="002C66AA" w:rsidR="00A31109">
      <w:pPr>
        <w:pStyle w:val="Bezproreda1"/>
        <w:rPr>
          <w:rFonts w:hAnsi="Times New Roman" w:ascii="Times New Roman"/>
          <w:sz w:val="24"/>
          <w:szCs w:val="24"/>
        </w:rPr>
      </w:pPr>
      <w:r>
        <w:rPr>
          <w:rFonts w:hAnsi="Times New Roman" w:ascii="Times New Roman"/>
          <w:sz w:val="24"/>
          <w:szCs w:val="24"/>
        </w:rPr>
        <w:t>4</w:t>
      </w:r>
      <w:r w:rsidR="00A31109">
        <w:rPr>
          <w:rFonts w:hAnsi="Times New Roman" w:ascii="Times New Roman"/>
          <w:sz w:val="24"/>
          <w:szCs w:val="24"/>
        </w:rPr>
        <w:t xml:space="preserve">. </w:t>
      </w:r>
      <w:r w:rsidR="002C66AA" w:rsidRPr="002C66AA">
        <w:rPr>
          <w:rFonts w:hAnsi="Times New Roman" w:ascii="Times New Roman"/>
          <w:sz w:val="24"/>
          <w:szCs w:val="24"/>
        </w:rPr>
        <w:t xml:space="preserve">Daje se odobrenje stečajnom upravitelju da izda tabularne izjave izlučnim </w:t>
      </w:r>
    </w:p>
    <w:p w:rsidRDefault="00A31109" w:rsidP="002C66AA" w:rsidR="00A31109">
      <w:pPr>
        <w:pStyle w:val="Bezproreda1"/>
        <w:rPr>
          <w:rFonts w:hAnsi="Times New Roman" w:ascii="Times New Roman"/>
          <w:sz w:val="24"/>
          <w:szCs w:val="24"/>
        </w:rPr>
      </w:pPr>
      <w:r>
        <w:rPr>
          <w:rFonts w:hAnsi="Times New Roman" w:ascii="Times New Roman"/>
          <w:sz w:val="24"/>
          <w:szCs w:val="24"/>
        </w:rPr>
        <w:t xml:space="preserve">    </w:t>
      </w:r>
      <w:r w:rsidR="002C66AA" w:rsidRPr="002C66AA">
        <w:rPr>
          <w:rFonts w:hAnsi="Times New Roman" w:ascii="Times New Roman"/>
          <w:sz w:val="24"/>
          <w:szCs w:val="24"/>
        </w:rPr>
        <w:t xml:space="preserve">vjerovnicima Rajki Muhić i Leonardi Obradović sukladno njihovim obavijestima o </w:t>
      </w:r>
    </w:p>
    <w:p w:rsidRDefault="00A31109" w:rsidP="002C66AA" w:rsidR="002C66AA" w:rsidRPr="002C66AA">
      <w:pPr>
        <w:pStyle w:val="Bezproreda1"/>
        <w:rPr>
          <w:rFonts w:hAnsi="Times New Roman" w:ascii="Times New Roman"/>
          <w:sz w:val="24"/>
          <w:szCs w:val="24"/>
        </w:rPr>
      </w:pPr>
      <w:r>
        <w:rPr>
          <w:rFonts w:hAnsi="Times New Roman" w:ascii="Times New Roman"/>
          <w:sz w:val="24"/>
          <w:szCs w:val="24"/>
        </w:rPr>
        <w:t xml:space="preserve">    </w:t>
      </w:r>
      <w:r w:rsidR="002C66AA" w:rsidRPr="002C66AA">
        <w:rPr>
          <w:rFonts w:hAnsi="Times New Roman" w:ascii="Times New Roman"/>
          <w:sz w:val="24"/>
          <w:szCs w:val="24"/>
        </w:rPr>
        <w:t>izlučnim pravima koja su opisan</w:t>
      </w:r>
      <w:r w:rsidR="005023A5">
        <w:rPr>
          <w:rFonts w:hAnsi="Times New Roman" w:ascii="Times New Roman"/>
          <w:sz w:val="24"/>
          <w:szCs w:val="24"/>
        </w:rPr>
        <w:t>a u točki 6. Izvješća od 20. lipnja 2018.</w:t>
      </w:r>
    </w:p>
    <w:p w:rsidRDefault="002C66AA" w:rsidP="002C66AA" w:rsidR="002C66AA" w:rsidRPr="002C66AA">
      <w:pPr>
        <w:pStyle w:val="Bezproreda1"/>
        <w:rPr>
          <w:rFonts w:hAnsi="Times New Roman" w:ascii="Times New Roman"/>
          <w:sz w:val="24"/>
          <w:szCs w:val="24"/>
        </w:rPr>
      </w:pPr>
    </w:p>
    <w:p w:rsidRDefault="002C66AA" w:rsidP="00F32DF1" w:rsidR="002C66AA">
      <w:pPr>
        <w:spacing w:lineRule="auto" w:line="259" w:after="160"/>
        <w:contextualSpacing/>
      </w:pPr>
    </w:p>
    <w:p w:rsidRDefault="002C66AA" w:rsidP="00F32DF1" w:rsidR="002C66AA">
      <w:pPr>
        <w:spacing w:lineRule="auto" w:line="259" w:after="160"/>
        <w:contextualSpacing/>
      </w:pPr>
    </w:p>
    <w:p w:rsidRDefault="00F32DF1" w:rsidP="00313D9A" w:rsidR="00315707">
      <w:pPr>
        <w:tabs>
          <w:tab w:pos="1440" w:val="left"/>
        </w:tabs>
        <w:jc w:val="both"/>
        <w:rPr>
          <w:sz w:val="24"/>
          <w:szCs w:val="24"/>
        </w:rPr>
      </w:pPr>
      <w:r>
        <w:rPr>
          <w:sz w:val="24"/>
          <w:szCs w:val="24"/>
        </w:rPr>
        <w:lastRenderedPageBreak/>
        <w:t xml:space="preserve">            </w:t>
      </w:r>
      <w:r w:rsidRPr="005023A5">
        <w:rPr>
          <w:sz w:val="24"/>
          <w:szCs w:val="24"/>
        </w:rPr>
        <w:t>Zapisnik se prisutnima dostavlja putem e-oglasne ploče.</w:t>
      </w:r>
    </w:p>
    <w:p w:rsidRDefault="007716A1" w:rsidP="000B5256" w:rsidR="002937FE" w:rsidRPr="007F50B0">
      <w:pPr>
        <w:tabs>
          <w:tab w:pos="1440" w:val="left"/>
        </w:tabs>
        <w:jc w:val="both"/>
        <w:rPr>
          <w:bCs/>
          <w:sz w:val="24"/>
          <w:szCs w:val="24"/>
        </w:rPr>
      </w:pPr>
      <w:r>
        <w:rPr>
          <w:sz w:val="24"/>
          <w:szCs w:val="24"/>
        </w:rPr>
        <w:t xml:space="preserve">            </w:t>
      </w:r>
      <w:r w:rsidR="002937FE" w:rsidRPr="007F50B0">
        <w:rPr>
          <w:bCs/>
          <w:sz w:val="24"/>
          <w:szCs w:val="24"/>
        </w:rPr>
        <w:t>Nakon što su donesene sve odluke, stečajni sudac objavljuje da je ročište dovršeno</w:t>
      </w:r>
      <w:r w:rsidR="00942FFB" w:rsidRPr="007F50B0">
        <w:rPr>
          <w:bCs/>
          <w:sz w:val="24"/>
          <w:szCs w:val="24"/>
        </w:rPr>
        <w:t xml:space="preserve"> u </w:t>
      </w:r>
      <w:r w:rsidR="005023A5">
        <w:rPr>
          <w:bCs/>
          <w:sz w:val="24"/>
          <w:szCs w:val="24"/>
        </w:rPr>
        <w:t>11,25</w:t>
      </w:r>
      <w:r w:rsidR="00AA1DC9" w:rsidRPr="007F50B0">
        <w:rPr>
          <w:bCs/>
          <w:sz w:val="24"/>
          <w:szCs w:val="24"/>
        </w:rPr>
        <w:t xml:space="preserve"> </w:t>
      </w:r>
      <w:r w:rsidR="002937FE"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17"/>
      <w:headerReference w:type="default" r:id="rId18"/>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680" w:rsidR="00F62680">
      <w:r>
        <w:separator/>
      </w:r>
    </w:p>
  </w:endnote>
  <w:endnote w:id="0" w:type="continuationSeparator">
    <w:p w:rsidRDefault="00F62680" w:rsidR="00F626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00"/>
    <w:family w:val="roman"/>
    <w:notTrueType/>
    <w:pitch w:val="variable"/>
    <w:sig w:csb1="00000000" w:csb0="0000000D" w:usb3="00000000" w:usb2="00000000" w:usb1="00000000" w:usb0="00C00283"/>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variable"/>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680" w:rsidR="00F62680">
      <w:r>
        <w:separator/>
      </w:r>
    </w:p>
  </w:footnote>
  <w:footnote w:id="0" w:type="continuationSeparator">
    <w:p w:rsidRDefault="00F62680" w:rsidR="00F626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680" w:rsidP="009200D8" w:rsidR="00F626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2680" w:rsidR="00F626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680" w:rsidP="009200D8" w:rsidR="00F626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7EE0">
      <w:rPr>
        <w:rStyle w:val="Brojstranice"/>
        <w:noProof/>
      </w:rPr>
      <w:t>5</w:t>
    </w:r>
    <w:r>
      <w:rPr>
        <w:rStyle w:val="Brojstranice"/>
      </w:rPr>
      <w:fldChar w:fldCharType="end"/>
    </w:r>
  </w:p>
  <w:p w:rsidRDefault="00F62680" w:rsidP="00B01808" w:rsidR="00F62680" w:rsidRPr="0095162B">
    <w:pPr>
      <w:ind w:firstLine="720" w:left="6480"/>
      <w:rPr>
        <w:bCs/>
        <w:sz w:val="24"/>
        <w:szCs w:val="24"/>
      </w:rPr>
    </w:pPr>
    <w:r w:rsidRPr="0095162B">
      <w:rPr>
        <w:bCs/>
        <w:sz w:val="24"/>
        <w:szCs w:val="24"/>
      </w:rPr>
      <w:t>St-</w:t>
    </w:r>
    <w:r w:rsidR="002C66AA">
      <w:rPr>
        <w:bCs/>
        <w:sz w:val="24"/>
        <w:szCs w:val="24"/>
      </w:rPr>
      <w:t>888/17</w:t>
    </w:r>
  </w:p>
  <w:p w:rsidRDefault="00F62680" w:rsidP="00B01808" w:rsidR="00F626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0" w:val="num"/>
        </w:tabs>
        <w:ind w:hanging="360" w:left="720"/>
      </w:pPr>
      <w:rPr>
        <w:rFonts w:cs="Times New Roman" w:hAnsi="Sylfaen" w:ascii="Sylfaen"/>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00000003"/>
    <w:multiLevelType w:val="multilevel"/>
    <w:tmpl w:val="00000003"/>
    <w:name w:val="WW8Num3"/>
    <w:lvl w:ilvl="0">
      <w:start w:val="1"/>
      <w:numFmt w:val="decimal"/>
      <w:lvlText w:val="%1."/>
      <w:lvlJc w:val="left"/>
      <w:pPr>
        <w:tabs>
          <w:tab w:pos="930" w:val="num"/>
        </w:tabs>
        <w:ind w:hanging="375" w:left="930"/>
      </w:pPr>
      <w:rPr>
        <w:rFonts w:cs="Times New Roman"/>
        <w:sz w:val="24"/>
      </w:r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2">
    <w:nsid w:val="00000004"/>
    <w:multiLevelType w:val="multilevel"/>
    <w:tmpl w:val="00000004"/>
    <w:name w:val="WW8Num4"/>
    <w:lvl w:ilvl="0">
      <w:start w:val="1"/>
      <w:numFmt w:val="bullet"/>
      <w:lvlText w:val=""/>
      <w:lvlJc w:val="left"/>
      <w:pPr>
        <w:tabs>
          <w:tab w:pos="3054" w:val="num"/>
        </w:tabs>
        <w:ind w:hanging="360" w:left="3054"/>
      </w:pPr>
      <w:rPr>
        <w:rFonts w:cs="Times New Roman" w:hAnsi="Symbol" w:ascii="Symbol"/>
        <w:szCs w:val="20"/>
      </w:rPr>
    </w:lvl>
    <w:lvl w:ilvl="1">
      <w:start w:val="1"/>
      <w:numFmt w:val="bullet"/>
      <w:lvlText w:val="o"/>
      <w:lvlJc w:val="left"/>
      <w:pPr>
        <w:tabs>
          <w:tab w:pos="3774" w:val="num"/>
        </w:tabs>
        <w:ind w:hanging="360" w:left="3774"/>
      </w:pPr>
      <w:rPr>
        <w:rFonts w:cs="Courier New" w:hAnsi="Courier New" w:ascii="Courier New"/>
      </w:rPr>
    </w:lvl>
    <w:lvl w:ilvl="2">
      <w:start w:val="1"/>
      <w:numFmt w:val="bullet"/>
      <w:lvlText w:val=""/>
      <w:lvlJc w:val="left"/>
      <w:pPr>
        <w:tabs>
          <w:tab w:pos="4494" w:val="num"/>
        </w:tabs>
        <w:ind w:hanging="360" w:left="4494"/>
      </w:pPr>
      <w:rPr>
        <w:rFonts w:cs="Wingdings" w:hAnsi="Wingdings" w:ascii="Wingdings"/>
      </w:rPr>
    </w:lvl>
    <w:lvl w:ilvl="3">
      <w:start w:val="1"/>
      <w:numFmt w:val="bullet"/>
      <w:lvlText w:val=""/>
      <w:lvlJc w:val="left"/>
      <w:pPr>
        <w:tabs>
          <w:tab w:pos="5214" w:val="num"/>
        </w:tabs>
        <w:ind w:hanging="360" w:left="5214"/>
      </w:pPr>
      <w:rPr>
        <w:rFonts w:cs="Symbol" w:hAnsi="Symbol" w:ascii="Symbol"/>
      </w:rPr>
    </w:lvl>
    <w:lvl w:ilvl="4">
      <w:start w:val="1"/>
      <w:numFmt w:val="bullet"/>
      <w:lvlText w:val="o"/>
      <w:lvlJc w:val="left"/>
      <w:pPr>
        <w:tabs>
          <w:tab w:pos="5934" w:val="num"/>
        </w:tabs>
        <w:ind w:hanging="360" w:left="5934"/>
      </w:pPr>
      <w:rPr>
        <w:rFonts w:cs="Courier New" w:hAnsi="Courier New" w:ascii="Courier New"/>
      </w:rPr>
    </w:lvl>
    <w:lvl w:ilvl="5">
      <w:start w:val="1"/>
      <w:numFmt w:val="bullet"/>
      <w:lvlText w:val=""/>
      <w:lvlJc w:val="left"/>
      <w:pPr>
        <w:tabs>
          <w:tab w:pos="6654" w:val="num"/>
        </w:tabs>
        <w:ind w:hanging="360" w:left="6654"/>
      </w:pPr>
      <w:rPr>
        <w:rFonts w:cs="Wingdings" w:hAnsi="Wingdings" w:ascii="Wingdings"/>
      </w:rPr>
    </w:lvl>
    <w:lvl w:ilvl="6">
      <w:start w:val="1"/>
      <w:numFmt w:val="bullet"/>
      <w:lvlText w:val=""/>
      <w:lvlJc w:val="left"/>
      <w:pPr>
        <w:tabs>
          <w:tab w:pos="7374" w:val="num"/>
        </w:tabs>
        <w:ind w:hanging="360" w:left="7374"/>
      </w:pPr>
      <w:rPr>
        <w:rFonts w:cs="Symbol" w:hAnsi="Symbol" w:ascii="Symbol"/>
      </w:rPr>
    </w:lvl>
    <w:lvl w:ilvl="7">
      <w:start w:val="1"/>
      <w:numFmt w:val="bullet"/>
      <w:lvlText w:val="o"/>
      <w:lvlJc w:val="left"/>
      <w:pPr>
        <w:tabs>
          <w:tab w:pos="8094" w:val="num"/>
        </w:tabs>
        <w:ind w:hanging="360" w:left="8094"/>
      </w:pPr>
      <w:rPr>
        <w:rFonts w:cs="Courier New" w:hAnsi="Courier New" w:ascii="Courier New"/>
      </w:rPr>
    </w:lvl>
    <w:lvl w:ilvl="8">
      <w:start w:val="1"/>
      <w:numFmt w:val="bullet"/>
      <w:lvlText w:val=""/>
      <w:lvlJc w:val="left"/>
      <w:pPr>
        <w:tabs>
          <w:tab w:pos="8814" w:val="num"/>
        </w:tabs>
        <w:ind w:hanging="360" w:left="8814"/>
      </w:pPr>
      <w:rPr>
        <w:rFonts w:cs="Wingdings" w:hAnsi="Wingdings" w:ascii="Wingdings"/>
      </w:rPr>
    </w:lvl>
  </w:abstractNum>
  <w:abstractNum w:abstractNumId="3">
    <w:nsid w:val="00000005"/>
    <w:multiLevelType w:val="multilevel"/>
    <w:tmpl w:val="00000005"/>
    <w:name w:val="WW8Num5"/>
    <w:lvl w:ilvl="0">
      <w:start w:val="1"/>
      <w:numFmt w:val="bullet"/>
      <w:lvlText w:val="-"/>
      <w:lvlJc w:val="left"/>
      <w:pPr>
        <w:tabs>
          <w:tab w:pos="0" w:val="num"/>
        </w:tabs>
        <w:ind w:hanging="360" w:left="3192"/>
      </w:pPr>
      <w:rPr>
        <w:rFonts w:cs="Times New Roman" w:hAnsi="Times New Roman" w:ascii="Times New Roman"/>
      </w:rPr>
    </w:lvl>
    <w:lvl w:ilvl="1">
      <w:start w:val="1"/>
      <w:numFmt w:val="bullet"/>
      <w:lvlText w:val="o"/>
      <w:lvlJc w:val="left"/>
      <w:pPr>
        <w:tabs>
          <w:tab w:pos="0" w:val="num"/>
        </w:tabs>
        <w:ind w:hanging="360" w:left="3912"/>
      </w:pPr>
      <w:rPr>
        <w:rFonts w:cs="Courier New" w:hAnsi="Courier New" w:ascii="Courier New"/>
      </w:rPr>
    </w:lvl>
    <w:lvl w:ilvl="2">
      <w:start w:val="1"/>
      <w:numFmt w:val="bullet"/>
      <w:lvlText w:val=""/>
      <w:lvlJc w:val="left"/>
      <w:pPr>
        <w:tabs>
          <w:tab w:pos="0" w:val="num"/>
        </w:tabs>
        <w:ind w:hanging="360" w:left="4632"/>
      </w:pPr>
      <w:rPr>
        <w:rFonts w:cs="Wingdings" w:hAnsi="Wingdings" w:ascii="Wingdings"/>
      </w:rPr>
    </w:lvl>
    <w:lvl w:ilvl="3">
      <w:start w:val="1"/>
      <w:numFmt w:val="bullet"/>
      <w:lvlText w:val=""/>
      <w:lvlJc w:val="left"/>
      <w:pPr>
        <w:tabs>
          <w:tab w:pos="0" w:val="num"/>
        </w:tabs>
        <w:ind w:hanging="360" w:left="5352"/>
      </w:pPr>
      <w:rPr>
        <w:rFonts w:cs="Symbol" w:hAnsi="Symbol" w:ascii="Symbol"/>
      </w:rPr>
    </w:lvl>
    <w:lvl w:ilvl="4">
      <w:start w:val="1"/>
      <w:numFmt w:val="bullet"/>
      <w:lvlText w:val="o"/>
      <w:lvlJc w:val="left"/>
      <w:pPr>
        <w:tabs>
          <w:tab w:pos="0" w:val="num"/>
        </w:tabs>
        <w:ind w:hanging="360" w:left="6072"/>
      </w:pPr>
      <w:rPr>
        <w:rFonts w:cs="Courier New" w:hAnsi="Courier New" w:ascii="Courier New"/>
      </w:rPr>
    </w:lvl>
    <w:lvl w:ilvl="5">
      <w:start w:val="1"/>
      <w:numFmt w:val="bullet"/>
      <w:lvlText w:val=""/>
      <w:lvlJc w:val="left"/>
      <w:pPr>
        <w:tabs>
          <w:tab w:pos="0" w:val="num"/>
        </w:tabs>
        <w:ind w:hanging="360" w:left="6792"/>
      </w:pPr>
      <w:rPr>
        <w:rFonts w:cs="Wingdings" w:hAnsi="Wingdings" w:ascii="Wingdings"/>
      </w:rPr>
    </w:lvl>
    <w:lvl w:ilvl="6">
      <w:start w:val="1"/>
      <w:numFmt w:val="bullet"/>
      <w:lvlText w:val=""/>
      <w:lvlJc w:val="left"/>
      <w:pPr>
        <w:tabs>
          <w:tab w:pos="0" w:val="num"/>
        </w:tabs>
        <w:ind w:hanging="360" w:left="7512"/>
      </w:pPr>
      <w:rPr>
        <w:rFonts w:cs="Symbol" w:hAnsi="Symbol" w:ascii="Symbol"/>
      </w:rPr>
    </w:lvl>
    <w:lvl w:ilvl="7">
      <w:start w:val="1"/>
      <w:numFmt w:val="bullet"/>
      <w:lvlText w:val="o"/>
      <w:lvlJc w:val="left"/>
      <w:pPr>
        <w:tabs>
          <w:tab w:pos="0" w:val="num"/>
        </w:tabs>
        <w:ind w:hanging="360" w:left="8232"/>
      </w:pPr>
      <w:rPr>
        <w:rFonts w:cs="Courier New" w:hAnsi="Courier New" w:ascii="Courier New"/>
      </w:rPr>
    </w:lvl>
    <w:lvl w:ilvl="8">
      <w:start w:val="1"/>
      <w:numFmt w:val="bullet"/>
      <w:lvlText w:val=""/>
      <w:lvlJc w:val="left"/>
      <w:pPr>
        <w:tabs>
          <w:tab w:pos="0" w:val="num"/>
        </w:tabs>
        <w:ind w:hanging="360" w:left="8952"/>
      </w:pPr>
      <w:rPr>
        <w:rFonts w:cs="Wingdings" w:hAnsi="Wingdings" w:ascii="Wingdings"/>
      </w:rPr>
    </w:lvl>
  </w:abstractNum>
  <w:abstractNum w:abstractNumId="4">
    <w:nsid w:val="00000006"/>
    <w:multiLevelType w:val="multilevel"/>
    <w:tmpl w:val="00000006"/>
    <w:name w:val="WW8Num6"/>
    <w:lvl w:ilvl="0">
      <w:start w:val="1"/>
      <w:numFmt w:val="bullet"/>
      <w:lvlText w:val=""/>
      <w:lvlJc w:val="left"/>
      <w:pPr>
        <w:tabs>
          <w:tab w:pos="720" w:val="num"/>
        </w:tabs>
        <w:ind w:hanging="360" w:left="720"/>
      </w:pPr>
      <w:rPr>
        <w:rFonts w:cs="OpenSymbol" w:hAnsi="Symbol" w:ascii="Symbol"/>
        <w:sz w:val="24"/>
        <w:shd w:fill="auto" w:color="auto" w:val="clear"/>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sz w:val="24"/>
        <w:shd w:fill="auto" w:color="auto" w:val="clear"/>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sz w:val="24"/>
        <w:shd w:fill="auto" w:color="auto" w:val="clear"/>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5">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6">
    <w:nsid w:val="03D66B44"/>
    <w:multiLevelType w:val="hybridMultilevel"/>
    <w:tmpl w:val="7E761046"/>
    <w:lvl w:tplc="8FE0FC6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8">
    <w:nsid w:val="0E297711"/>
    <w:multiLevelType w:val="hybridMultilevel"/>
    <w:tmpl w:val="46C0A0E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2">
    <w:nsid w:val="238431AA"/>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4">
    <w:nsid w:val="27C277FC"/>
    <w:multiLevelType w:val="hybridMultilevel"/>
    <w:tmpl w:val="37F05778"/>
    <w:lvl w:tplc="F6BAE73E" w:ilvl="0">
      <w:start w:val="1"/>
      <w:numFmt w:val="decimal"/>
      <w:lvlText w:val="%1."/>
      <w:lvlJc w:val="left"/>
      <w:pPr>
        <w:tabs>
          <w:tab w:pos="720" w:val="num"/>
        </w:tabs>
        <w:ind w:hanging="360" w:left="720"/>
      </w:pPr>
      <w:rPr>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5">
    <w:nsid w:val="2A5A7E81"/>
    <w:multiLevelType w:val="hybridMultilevel"/>
    <w:tmpl w:val="A3A206D0"/>
    <w:lvl w:tplc="67CC8E10"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2A9306CA"/>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349451E4"/>
    <w:multiLevelType w:val="singleLevel"/>
    <w:tmpl w:val="DED41B4E"/>
    <w:lvl w:ilvl="0">
      <w:start w:val="1"/>
      <w:numFmt w:val="decimal"/>
      <w:lvlText w:val="%1."/>
      <w:lvlJc w:val="left"/>
      <w:pPr>
        <w:tabs>
          <w:tab w:pos="930" w:val="num"/>
        </w:tabs>
        <w:ind w:hanging="375" w:left="930"/>
      </w:pPr>
    </w:lvl>
  </w:abstractNum>
  <w:abstractNum w:abstractNumId="19">
    <w:nsid w:val="38985206"/>
    <w:multiLevelType w:val="hybridMultilevel"/>
    <w:tmpl w:val="6E30A638"/>
    <w:lvl w:tplc="2FBED9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F1961A3"/>
    <w:multiLevelType w:val="hybridMultilevel"/>
    <w:tmpl w:val="10D4FE2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2">
    <w:nsid w:val="48B0409B"/>
    <w:multiLevelType w:val="hybridMultilevel"/>
    <w:tmpl w:val="C5FE37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4AA14CC5"/>
    <w:multiLevelType w:val="hybridMultilevel"/>
    <w:tmpl w:val="BCCECA40"/>
    <w:lvl w:tplc="8B687F64"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4C03506F"/>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4D561823"/>
    <w:multiLevelType w:val="hybridMultilevel"/>
    <w:tmpl w:val="E93A11D2"/>
    <w:lvl w:tplc="45765450"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6">
    <w:nsid w:val="504812AC"/>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539372EF"/>
    <w:multiLevelType w:val="hybridMultilevel"/>
    <w:tmpl w:val="384417E4"/>
    <w:lvl w:tplc="846A64E6"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28">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9">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669532CC"/>
    <w:multiLevelType w:val="hybridMultilevel"/>
    <w:tmpl w:val="0BCA9C3C"/>
    <w:lvl w:tplc="2BEC67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70582AF5"/>
    <w:multiLevelType w:val="hybridMultilevel"/>
    <w:tmpl w:val="E480856A"/>
    <w:lvl w:tplc="86C6D340"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71E10DBB"/>
    <w:multiLevelType w:val="multilevel"/>
    <w:tmpl w:val="00000003"/>
    <w:lvl w:ilvl="0">
      <w:start w:val="1"/>
      <w:numFmt w:val="decimal"/>
      <w:lvlText w:val="%1."/>
      <w:lvlJc w:val="left"/>
      <w:pPr>
        <w:tabs>
          <w:tab w:pos="930" w:val="num"/>
        </w:tabs>
        <w:ind w:hanging="375" w:left="930"/>
      </w:pPr>
      <w:rPr>
        <w:rFonts w:cs="Times New Roman"/>
        <w:sz w:val="24"/>
      </w:r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33">
    <w:nsid w:val="723F3CA5"/>
    <w:multiLevelType w:val="hybridMultilevel"/>
    <w:tmpl w:val="9A0E8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35">
    <w:nsid w:val="7A810C9B"/>
    <w:multiLevelType w:val="hybridMultilevel"/>
    <w:tmpl w:val="3B34C2BE"/>
    <w:lvl w:tplc="33047028" w:ilvl="0">
      <w:start w:val="6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1"/>
  </w:num>
  <w:num w:numId="2">
    <w:abstractNumId w:val="29"/>
  </w:num>
  <w:num w:numId="3">
    <w:abstractNumId w:val="7"/>
  </w:num>
  <w:num w:numId="4">
    <w:abstractNumId w:val="13"/>
  </w:num>
  <w:num w:numId="5">
    <w:abstractNumId w:val="35"/>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0"/>
  </w:num>
  <w:num w:numId="11">
    <w:abstractNumId w:val="9"/>
  </w:num>
  <w:num w:numId="12">
    <w:abstractNumId w:val="33"/>
  </w:num>
  <w:num w:numId="13">
    <w:abstractNumId w:val="15"/>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6"/>
  </w:num>
  <w:num w:numId="21">
    <w:abstractNumId w:val="26"/>
  </w:num>
  <w:num w:numId="22">
    <w:abstractNumId w:val="34"/>
  </w:num>
  <w:num w:numId="23">
    <w:abstractNumId w:val="31"/>
  </w:num>
  <w:num w:numId="24">
    <w:abstractNumId w:val="23"/>
  </w:num>
  <w:num w:numId="25">
    <w:abstractNumId w:val="15"/>
  </w:num>
  <w:num w:numId="26">
    <w:abstractNumId w:val="24"/>
  </w:num>
  <w:num w:numId="27">
    <w:abstractNumId w:val="0"/>
  </w:num>
  <w:num w:numId="28">
    <w:abstractNumId w:val="1"/>
  </w:num>
  <w:num w:numId="29">
    <w:abstractNumId w:val="2"/>
  </w:num>
  <w:num w:numId="30">
    <w:abstractNumId w:val="3"/>
  </w:num>
  <w:num w:numId="31">
    <w:abstractNumId w:val="4"/>
  </w:num>
  <w:num w:numId="32">
    <w:abstractNumId w:val="32"/>
  </w:num>
  <w:num w:numId="33">
    <w:abstractNumId w:val="17"/>
  </w:num>
  <w:num w:numId="34">
    <w:abstractNumId w:val="5"/>
  </w:num>
  <w:num w:numId="35">
    <w:abstractNumId w:val="10"/>
  </w:num>
  <w:num w:numId="36">
    <w:abstractNumId w:val="21"/>
  </w:num>
  <w:num w:numId="37">
    <w:abstractNumId w:val="28"/>
  </w:num>
  <w:num w:numId="38">
    <w:abstractNumId w:val="27"/>
  </w:num>
  <w:num w:numId="39">
    <w:abstractNumId w:val="12"/>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8"/>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61371"/>
    <w:rsid w:val="00065174"/>
    <w:rsid w:val="000676C2"/>
    <w:rsid w:val="00071014"/>
    <w:rsid w:val="0007592C"/>
    <w:rsid w:val="0008405A"/>
    <w:rsid w:val="00097844"/>
    <w:rsid w:val="000B5256"/>
    <w:rsid w:val="000C7515"/>
    <w:rsid w:val="000C7FBF"/>
    <w:rsid w:val="000D11FD"/>
    <w:rsid w:val="000E51A4"/>
    <w:rsid w:val="000E52BB"/>
    <w:rsid w:val="001003BB"/>
    <w:rsid w:val="001074F5"/>
    <w:rsid w:val="001334E6"/>
    <w:rsid w:val="0013391C"/>
    <w:rsid w:val="00136E20"/>
    <w:rsid w:val="00136EA7"/>
    <w:rsid w:val="001579BD"/>
    <w:rsid w:val="00161633"/>
    <w:rsid w:val="00170907"/>
    <w:rsid w:val="001801B7"/>
    <w:rsid w:val="00182FF9"/>
    <w:rsid w:val="00197076"/>
    <w:rsid w:val="00197B32"/>
    <w:rsid w:val="001A2BBA"/>
    <w:rsid w:val="001A6FC8"/>
    <w:rsid w:val="001B2A4C"/>
    <w:rsid w:val="001B3FBA"/>
    <w:rsid w:val="001D14B2"/>
    <w:rsid w:val="001D1D51"/>
    <w:rsid w:val="001D54B2"/>
    <w:rsid w:val="001D650E"/>
    <w:rsid w:val="001F44A9"/>
    <w:rsid w:val="001F7E59"/>
    <w:rsid w:val="00200C14"/>
    <w:rsid w:val="0020662F"/>
    <w:rsid w:val="00210D5B"/>
    <w:rsid w:val="002173C7"/>
    <w:rsid w:val="00222F1E"/>
    <w:rsid w:val="0023108E"/>
    <w:rsid w:val="00232208"/>
    <w:rsid w:val="002426E0"/>
    <w:rsid w:val="00252B9B"/>
    <w:rsid w:val="0027434E"/>
    <w:rsid w:val="002858DA"/>
    <w:rsid w:val="002922A1"/>
    <w:rsid w:val="002937FE"/>
    <w:rsid w:val="002A0F58"/>
    <w:rsid w:val="002C04EC"/>
    <w:rsid w:val="002C070D"/>
    <w:rsid w:val="002C66AA"/>
    <w:rsid w:val="002D25B3"/>
    <w:rsid w:val="002D2D2F"/>
    <w:rsid w:val="002E1476"/>
    <w:rsid w:val="002E75AA"/>
    <w:rsid w:val="00313D9A"/>
    <w:rsid w:val="00314110"/>
    <w:rsid w:val="00315707"/>
    <w:rsid w:val="00316C2D"/>
    <w:rsid w:val="00324A56"/>
    <w:rsid w:val="00324A8F"/>
    <w:rsid w:val="00332F74"/>
    <w:rsid w:val="00333E18"/>
    <w:rsid w:val="00347B89"/>
    <w:rsid w:val="003575BB"/>
    <w:rsid w:val="003635C6"/>
    <w:rsid w:val="003651B5"/>
    <w:rsid w:val="00397918"/>
    <w:rsid w:val="003B2C82"/>
    <w:rsid w:val="003C0AAF"/>
    <w:rsid w:val="003C4C54"/>
    <w:rsid w:val="003F7C0A"/>
    <w:rsid w:val="00402B07"/>
    <w:rsid w:val="00406FCB"/>
    <w:rsid w:val="00410DD9"/>
    <w:rsid w:val="00412576"/>
    <w:rsid w:val="00417EE0"/>
    <w:rsid w:val="00425DF4"/>
    <w:rsid w:val="00432142"/>
    <w:rsid w:val="00433AE1"/>
    <w:rsid w:val="00437814"/>
    <w:rsid w:val="00441593"/>
    <w:rsid w:val="00442E1B"/>
    <w:rsid w:val="004520B8"/>
    <w:rsid w:val="00453D09"/>
    <w:rsid w:val="0045647C"/>
    <w:rsid w:val="0047013F"/>
    <w:rsid w:val="00470DE3"/>
    <w:rsid w:val="00480BF8"/>
    <w:rsid w:val="00483F06"/>
    <w:rsid w:val="004864B8"/>
    <w:rsid w:val="004907A9"/>
    <w:rsid w:val="004916CB"/>
    <w:rsid w:val="00492760"/>
    <w:rsid w:val="00497F51"/>
    <w:rsid w:val="004A3E09"/>
    <w:rsid w:val="004B6D4B"/>
    <w:rsid w:val="004C71F5"/>
    <w:rsid w:val="004D3626"/>
    <w:rsid w:val="004D4F80"/>
    <w:rsid w:val="004E3AE9"/>
    <w:rsid w:val="004E5469"/>
    <w:rsid w:val="004F022B"/>
    <w:rsid w:val="004F0B91"/>
    <w:rsid w:val="004F2A2B"/>
    <w:rsid w:val="004F2BF6"/>
    <w:rsid w:val="004F5E06"/>
    <w:rsid w:val="005023A5"/>
    <w:rsid w:val="005062CB"/>
    <w:rsid w:val="00507523"/>
    <w:rsid w:val="005105F0"/>
    <w:rsid w:val="0052080D"/>
    <w:rsid w:val="00524933"/>
    <w:rsid w:val="00524FE6"/>
    <w:rsid w:val="00531326"/>
    <w:rsid w:val="00540A0E"/>
    <w:rsid w:val="0056109D"/>
    <w:rsid w:val="005628DC"/>
    <w:rsid w:val="00563888"/>
    <w:rsid w:val="00566AF3"/>
    <w:rsid w:val="00577D8C"/>
    <w:rsid w:val="00582540"/>
    <w:rsid w:val="00584C48"/>
    <w:rsid w:val="005A487E"/>
    <w:rsid w:val="005B72FB"/>
    <w:rsid w:val="005B7927"/>
    <w:rsid w:val="005C2024"/>
    <w:rsid w:val="005C7F29"/>
    <w:rsid w:val="005E37B5"/>
    <w:rsid w:val="005E5206"/>
    <w:rsid w:val="006122D7"/>
    <w:rsid w:val="00614C4C"/>
    <w:rsid w:val="00627D75"/>
    <w:rsid w:val="00632C10"/>
    <w:rsid w:val="00643948"/>
    <w:rsid w:val="00645628"/>
    <w:rsid w:val="00645723"/>
    <w:rsid w:val="0067532C"/>
    <w:rsid w:val="006830F7"/>
    <w:rsid w:val="006A6EB6"/>
    <w:rsid w:val="006A74B9"/>
    <w:rsid w:val="006B317D"/>
    <w:rsid w:val="006B57EE"/>
    <w:rsid w:val="006C5A61"/>
    <w:rsid w:val="006C78C0"/>
    <w:rsid w:val="006D2270"/>
    <w:rsid w:val="006F4A19"/>
    <w:rsid w:val="00702B5E"/>
    <w:rsid w:val="007158E6"/>
    <w:rsid w:val="00727585"/>
    <w:rsid w:val="007317F6"/>
    <w:rsid w:val="00743A0C"/>
    <w:rsid w:val="00753615"/>
    <w:rsid w:val="0076717F"/>
    <w:rsid w:val="007716A1"/>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211D"/>
    <w:rsid w:val="007F50B0"/>
    <w:rsid w:val="00802743"/>
    <w:rsid w:val="008231DA"/>
    <w:rsid w:val="00844386"/>
    <w:rsid w:val="00847F80"/>
    <w:rsid w:val="008533B4"/>
    <w:rsid w:val="00854E27"/>
    <w:rsid w:val="00857C0B"/>
    <w:rsid w:val="00866389"/>
    <w:rsid w:val="008766A7"/>
    <w:rsid w:val="00877A07"/>
    <w:rsid w:val="008807FF"/>
    <w:rsid w:val="00893798"/>
    <w:rsid w:val="008A7285"/>
    <w:rsid w:val="008B05F8"/>
    <w:rsid w:val="008B4269"/>
    <w:rsid w:val="008C264F"/>
    <w:rsid w:val="008C3F1A"/>
    <w:rsid w:val="008C5727"/>
    <w:rsid w:val="008C7A5D"/>
    <w:rsid w:val="008D16DA"/>
    <w:rsid w:val="008D24FC"/>
    <w:rsid w:val="008D626F"/>
    <w:rsid w:val="008E0C6B"/>
    <w:rsid w:val="008F0248"/>
    <w:rsid w:val="008F0A37"/>
    <w:rsid w:val="00901506"/>
    <w:rsid w:val="0091218E"/>
    <w:rsid w:val="009124B9"/>
    <w:rsid w:val="0091590F"/>
    <w:rsid w:val="009200D8"/>
    <w:rsid w:val="009249A4"/>
    <w:rsid w:val="00932265"/>
    <w:rsid w:val="00942FFB"/>
    <w:rsid w:val="00943C24"/>
    <w:rsid w:val="0095162B"/>
    <w:rsid w:val="00967B24"/>
    <w:rsid w:val="00970965"/>
    <w:rsid w:val="00995755"/>
    <w:rsid w:val="00996987"/>
    <w:rsid w:val="009973CE"/>
    <w:rsid w:val="009A102C"/>
    <w:rsid w:val="009A29AA"/>
    <w:rsid w:val="009A62F0"/>
    <w:rsid w:val="009B6295"/>
    <w:rsid w:val="009C11C7"/>
    <w:rsid w:val="009D0BA5"/>
    <w:rsid w:val="009F093B"/>
    <w:rsid w:val="009F1D27"/>
    <w:rsid w:val="00A177C6"/>
    <w:rsid w:val="00A23BC8"/>
    <w:rsid w:val="00A279FB"/>
    <w:rsid w:val="00A30142"/>
    <w:rsid w:val="00A31109"/>
    <w:rsid w:val="00A35E12"/>
    <w:rsid w:val="00A418CD"/>
    <w:rsid w:val="00A41916"/>
    <w:rsid w:val="00A5058B"/>
    <w:rsid w:val="00A533E2"/>
    <w:rsid w:val="00A54A28"/>
    <w:rsid w:val="00A602FE"/>
    <w:rsid w:val="00A6090C"/>
    <w:rsid w:val="00A613FC"/>
    <w:rsid w:val="00A6609A"/>
    <w:rsid w:val="00A71553"/>
    <w:rsid w:val="00A75E2B"/>
    <w:rsid w:val="00A844F7"/>
    <w:rsid w:val="00AA0E7B"/>
    <w:rsid w:val="00AA1DC9"/>
    <w:rsid w:val="00AA780A"/>
    <w:rsid w:val="00AB40D1"/>
    <w:rsid w:val="00AB4A01"/>
    <w:rsid w:val="00AC4988"/>
    <w:rsid w:val="00AC5398"/>
    <w:rsid w:val="00AD17F9"/>
    <w:rsid w:val="00AD6A8F"/>
    <w:rsid w:val="00AD74BB"/>
    <w:rsid w:val="00AE2F90"/>
    <w:rsid w:val="00AE369F"/>
    <w:rsid w:val="00AF366E"/>
    <w:rsid w:val="00B01808"/>
    <w:rsid w:val="00B05825"/>
    <w:rsid w:val="00B1095D"/>
    <w:rsid w:val="00B123EA"/>
    <w:rsid w:val="00B16170"/>
    <w:rsid w:val="00B21E56"/>
    <w:rsid w:val="00B22EE6"/>
    <w:rsid w:val="00B27342"/>
    <w:rsid w:val="00B3327A"/>
    <w:rsid w:val="00B3448B"/>
    <w:rsid w:val="00B3462A"/>
    <w:rsid w:val="00B35D81"/>
    <w:rsid w:val="00B4022C"/>
    <w:rsid w:val="00B43431"/>
    <w:rsid w:val="00B439F5"/>
    <w:rsid w:val="00B54B27"/>
    <w:rsid w:val="00B639DE"/>
    <w:rsid w:val="00B7030C"/>
    <w:rsid w:val="00B71500"/>
    <w:rsid w:val="00B740E7"/>
    <w:rsid w:val="00B77001"/>
    <w:rsid w:val="00B83606"/>
    <w:rsid w:val="00B85BAA"/>
    <w:rsid w:val="00B9009F"/>
    <w:rsid w:val="00BA3800"/>
    <w:rsid w:val="00BA3B1B"/>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317BA"/>
    <w:rsid w:val="00C3199F"/>
    <w:rsid w:val="00C43703"/>
    <w:rsid w:val="00C45A19"/>
    <w:rsid w:val="00C50604"/>
    <w:rsid w:val="00C622AF"/>
    <w:rsid w:val="00C77A5D"/>
    <w:rsid w:val="00C82F49"/>
    <w:rsid w:val="00C869FD"/>
    <w:rsid w:val="00C86D7B"/>
    <w:rsid w:val="00C90445"/>
    <w:rsid w:val="00C97F42"/>
    <w:rsid w:val="00CA0CB6"/>
    <w:rsid w:val="00CA5D6A"/>
    <w:rsid w:val="00CC0832"/>
    <w:rsid w:val="00CE6867"/>
    <w:rsid w:val="00CF5A10"/>
    <w:rsid w:val="00D01371"/>
    <w:rsid w:val="00D11C7E"/>
    <w:rsid w:val="00D13C03"/>
    <w:rsid w:val="00D13E04"/>
    <w:rsid w:val="00D1529C"/>
    <w:rsid w:val="00D172B3"/>
    <w:rsid w:val="00D25FEA"/>
    <w:rsid w:val="00D26B8D"/>
    <w:rsid w:val="00D30574"/>
    <w:rsid w:val="00D34EEA"/>
    <w:rsid w:val="00D369D1"/>
    <w:rsid w:val="00D37149"/>
    <w:rsid w:val="00D442A3"/>
    <w:rsid w:val="00D4454C"/>
    <w:rsid w:val="00D44A63"/>
    <w:rsid w:val="00D50178"/>
    <w:rsid w:val="00D5233A"/>
    <w:rsid w:val="00D5345C"/>
    <w:rsid w:val="00D550AB"/>
    <w:rsid w:val="00D56BCF"/>
    <w:rsid w:val="00D640B3"/>
    <w:rsid w:val="00D6779A"/>
    <w:rsid w:val="00D71D38"/>
    <w:rsid w:val="00D82C33"/>
    <w:rsid w:val="00D85F7F"/>
    <w:rsid w:val="00D86B83"/>
    <w:rsid w:val="00D87AB3"/>
    <w:rsid w:val="00D935BD"/>
    <w:rsid w:val="00DA28F6"/>
    <w:rsid w:val="00DC5109"/>
    <w:rsid w:val="00DC6B50"/>
    <w:rsid w:val="00DD1276"/>
    <w:rsid w:val="00DE5D46"/>
    <w:rsid w:val="00DF2F36"/>
    <w:rsid w:val="00E07898"/>
    <w:rsid w:val="00E165B6"/>
    <w:rsid w:val="00E373D6"/>
    <w:rsid w:val="00E6318A"/>
    <w:rsid w:val="00E648EA"/>
    <w:rsid w:val="00E65DAD"/>
    <w:rsid w:val="00E70270"/>
    <w:rsid w:val="00E73F22"/>
    <w:rsid w:val="00E84901"/>
    <w:rsid w:val="00E84B23"/>
    <w:rsid w:val="00EA0897"/>
    <w:rsid w:val="00EB54CF"/>
    <w:rsid w:val="00EC4D44"/>
    <w:rsid w:val="00EC67B9"/>
    <w:rsid w:val="00EE7BAB"/>
    <w:rsid w:val="00EF0A8F"/>
    <w:rsid w:val="00EF346E"/>
    <w:rsid w:val="00EF577E"/>
    <w:rsid w:val="00F131F5"/>
    <w:rsid w:val="00F22A9D"/>
    <w:rsid w:val="00F32DF1"/>
    <w:rsid w:val="00F41B8B"/>
    <w:rsid w:val="00F53EDD"/>
    <w:rsid w:val="00F57B71"/>
    <w:rsid w:val="00F62680"/>
    <w:rsid w:val="00F75B6B"/>
    <w:rsid w:val="00F80BE7"/>
    <w:rsid w:val="00F93006"/>
    <w:rsid w:val="00F93811"/>
    <w:rsid w:val="00F94D5C"/>
    <w:rsid w:val="00FA6985"/>
    <w:rsid w:val="00FA7C42"/>
    <w:rsid w:val="00FB39F4"/>
    <w:rsid w:val="00FD1C62"/>
    <w:rsid w:val="00FD561F"/>
    <w:rsid w:val="00FD7A7A"/>
    <w:rsid w:val="00FE09AE"/>
    <w:rsid w:val="00FE5565"/>
    <w:rsid w:val="00FF0D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uiPriority="22" w:name="Strong"/>
    <w:lsdException w:qFormat="true" w:unhideWhenUsed="false" w:semiHidden="false" w:name="Emphasis"/>
    <w:lsdException w:uiPriority="99" w:name="Normal (Web)"/>
    <w:lsdException w:uiPriority="99" w:name="No Lis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uiPriority w:val="99"/>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Tijelo" w:type="paragraph">
    <w:name w:val="Tijelo"/>
    <w:rsid w:val="00F62680"/>
    <w:pPr>
      <w:pBdr>
        <w:top w:val="nil"/>
        <w:left w:val="nil"/>
        <w:bottom w:val="nil"/>
        <w:right w:val="nil"/>
        <w:between w:val="nil"/>
        <w:bar w:val="nil"/>
      </w:pBdr>
      <w:spacing w:lineRule="auto" w:line="276" w:after="200"/>
    </w:pPr>
    <w:rPr>
      <w:rFonts w:cs="Calibri" w:eastAsia="Calibri" w:hAnsi="Calibri" w:ascii="Calibri"/>
      <w:color w:val="000000"/>
      <w:sz w:val="22"/>
      <w:szCs w:val="22"/>
      <w:u w:color="000000"/>
      <w:bdr w:val="nil"/>
    </w:rPr>
  </w:style>
  <w:style w:styleId="Tekstrezerviranogmjesta" w:type="character">
    <w:name w:val="Placeholder Text"/>
    <w:basedOn w:val="Zadanifontodlomka"/>
    <w:uiPriority w:val="99"/>
    <w:semiHidden/>
    <w:rsid w:val="00417EE0"/>
    <w:rPr>
      <w:color w:val="808080"/>
      <w:bdr w:space="0" w:sz="0" w:color="auto" w:val="none"/>
      <w:shd w:fill="auto" w:color="auto" w:val="clear"/>
    </w:rPr>
  </w:style>
  <w:style w:customStyle="true" w:styleId="eSPISCCParagraphDefaultFont" w:type="character">
    <w:name w:val="eSPIS_CC_Paragraph Default Font"/>
    <w:basedOn w:val="Zadanifontodlomka"/>
    <w:rsid w:val="00417EE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17EE0"/>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17EE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7EE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iPriority="22" w:unhideWhenUsed="0"/>
    <w:lsdException w:name="Emphasis" w:qFormat="1" w:semiHidden="0" w:unhideWhenUsed="0"/>
    <w:lsdException w:name="Normal (Web)" w:uiPriority="99"/>
    <w:lsdException w:name="No Lis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uiPriority w:val="99"/>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Tijelo" w:type="paragraph">
    <w:name w:val="Tijelo"/>
    <w:rsid w:val="00F62680"/>
    <w:pPr>
      <w:pBdr>
        <w:top w:val="nil"/>
        <w:left w:val="nil"/>
        <w:bottom w:val="nil"/>
        <w:right w:val="nil"/>
        <w:between w:val="nil"/>
        <w:bar w:val="nil"/>
      </w:pBdr>
      <w:spacing w:after="200" w:line="276" w:lineRule="auto"/>
    </w:pPr>
    <w:rPr>
      <w:rFonts w:ascii="Calibri" w:cs="Calibri" w:eastAsia="Calibri" w:hAnsi="Calibri"/>
      <w:color w:val="000000"/>
      <w:sz w:val="22"/>
      <w:szCs w:val="22"/>
      <w:u w:color="000000"/>
      <w:bdr w:val="nil"/>
    </w:rPr>
  </w:style>
  <w:style w:styleId="Tekstrezerviranogmjesta" w:type="character">
    <w:name w:val="Placeholder Text"/>
    <w:basedOn w:val="Zadanifontodlomka"/>
    <w:uiPriority w:val="99"/>
    <w:semiHidden/>
    <w:rsid w:val="00417EE0"/>
    <w:rPr>
      <w:color w:val="808080"/>
      <w:bdr w:color="auto" w:space="0" w:sz="0" w:val="none"/>
      <w:shd w:color="auto" w:fill="auto" w:val="clear"/>
    </w:rPr>
  </w:style>
  <w:style w:customStyle="1" w:styleId="eSPISCCParagraphDefaultFont" w:type="character">
    <w:name w:val="eSPIS_CC_Paragraph Default Font"/>
    <w:basedOn w:val="Zadanifontodlomka"/>
    <w:rsid w:val="00417EE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17EE0"/>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7EE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7EE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70951435">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Excel_Worksheet2.xls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Excel_Worksheet4.xls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Excel_Worksheet1.xls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3.xlsx"/></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10. srpnja 2018.</izvorni_sadrzaj>
    <derivirana_varijabla naziv="DomainObject.StvarniPocetakDatum_1">10. srpnja 2018.</derivirana_varijabla>
  </DomainObject.StvarniPocetakDatum>
  <DomainObject.StvarniZavrsetakDatum>
    <izvorni_sadrzaj>10. srpnja 2018.</izvorni_sadrzaj>
    <derivirana_varijabla naziv="DomainObject.StvarniZavrsetakDatum_1">10. srpnja 2018.</derivirana_varijabla>
  </DomainObject.StvarniZavrsetakDatum>
  <DomainObject.PlaniraniZavrsetakDatum>
    <izvorni_sadrzaj>10. srpnja 2018.</izvorni_sadrzaj>
    <derivirana_varijabla naziv="DomainObject.PlaniraniZavrsetakDatum_1">10. srpnja 2018.</derivirana_varijabla>
  </DomainObject.PlaniraniZavrsetakDatum>
  <DomainObject.PlaniraniPocetakDatum>
    <izvorni_sadrzaj>10. srpnja 2018.</izvorni_sadrzaj>
    <derivirana_varijabla naziv="DomainObject.PlaniraniPocetakDatum_1">10. srpnja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srpnja 2018.</izvorni_sadrzaj>
    <derivirana_varijabla naziv="DomainObject.Zapisnik.DatumKreiranja_1">10. srpnja 2018.</derivirana_varijabla>
  </DomainObject.Zapisnik.DatumKreiranja>
  <DomainObject.Zapisnik.ImovinskaKorist>
    <izvorni_sadrzaj/>
    <derivirana_varijabla naziv="DomainObject.Zapisnik.ImovinskaKorist_1"/>
  </DomainObject.Zapisnik.ImovinskaKorist>
  <DomainObject.Zapisnik.Oznaka>
    <izvorni_sadrzaj>St-888/2017-30</izvorni_sadrzaj>
    <derivirana_varijabla naziv="DomainObject.Zapisnik.Oznaka_1">St-888/2017-30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888</izvorni_sadrzaj>
    <derivirana_varijabla naziv="DomainObject.Predmet.Broj_1">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St-888/2017</izvorni_sadrzaj>
    <derivirana_varijabla naziv="DomainObject.Predmet.OznakaBroj_1">St-888/2017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GRAMDIN d.o.o. zastupanog po punomoćniku Saša Vukadin; JELIĆ, VUKOVIĆ &amp; HANDŽISKI odvjetničko društvo</izvorni_sadrzaj>
    <derivirana_varijabla naziv="DomainObject.Predmet.ProtustrankaFormated_1">  GRAMDIN d.o.o. zastupanog po punomoćniku Saša Vukadin; JELIĆ, VUKOVIĆ &amp; HANDŽISKI odvjetničko društvo</derivirana_varijabla>
  </DomainObject.Predmet.ProtustrankaFormated>
  <DomainObject.Predmet.ProtustrankaFormatedOIB>
    <izvorni_sadrzaj>  GRAMDIN d.o.o., OIB 74796994154 zastupanog po punomoćniku Saša Vukadin; JELIĆ, VUKOVIĆ &amp; HANDŽISKI odvjetničko društvo</izvorni_sadrzaj>
    <derivirana_varijabla naziv="DomainObject.Predmet.ProtustrankaFormatedOIB_1">  GRAMDIN d.o.o., OIB 74796994154 zastupanog po punomoćniku Saša Vukadin; JELIĆ, VUKOVIĆ &amp; HANDŽISKI odvjetničko društvo</derivirana_varijabla>
  </DomainObject.Predmet.ProtustrankaFormatedOIB>
  <DomainObject.Predmet.ProtustrankaFormatedWithAdress>
    <izvorni_sadrzaj> GRAMDIN d.o.o., Omiška 20, 10000 Zagreb zastupanog po punomoćniku Saša Vukadin; JELIĆ, VUKOVIĆ &amp; HANDŽISKI odvjetničko društvo</izvorni_sadrzaj>
    <derivirana_varijabla naziv="DomainObject.Predmet.ProtustrankaFormatedWithAdress_1"> GRAMDIN d.o.o., Omiška 20, 10000 Zagreb zastupanog po punomoćniku Saša Vukadin; JELIĆ, VUKOVIĆ &amp; HANDŽISKI odvjetničko društvo</derivirana_varijabla>
  </DomainObject.Predmet.ProtustrankaFormatedWithAdress>
  <DomainObject.Predmet.ProtustrankaFormatedWithAdressOIB>
    <izvorni_sadrzaj> GRAMDIN d.o.o., OIB 74796994154, Omiška 20, 10000 Zagreb zastupanog po punomoćniku Saša Vukadin; JELIĆ, VUKOVIĆ &amp; HANDŽISKI odvjetničko društvo</izvorni_sadrzaj>
    <derivirana_varijabla naziv="DomainObject.Predmet.ProtustrankaFormatedWithAdressOIB_1"> GRAMDIN d.o.o., OIB 74796994154, Omiška 20, 10000 Zagreb zastupanog po punomoćniku Saša Vukadin; JELIĆ, VUKOVIĆ &amp; HANDŽISKI odvjetničko društvo</derivirana_varijabla>
  </DomainObject.Predmet.ProtustrankaFormatedWithAdressOIB>
  <DomainObject.Predmet.ProtustrankaWithAdress>
    <izvorni_sadrzaj>GRAMDIN d.o.o. Omiška 20, 10000 Zagreb</izvorni_sadrzaj>
    <derivirana_varijabla naziv="DomainObject.Predmet.ProtustrankaWithAdress_1">GRAMDIN d.o.o. Omiška 20, 10000 Zagreb</derivirana_varijabla>
  </DomainObject.Predmet.ProtustrankaWithAdress>
  <DomainObject.Predmet.ProtustrankaWithAdressOIB>
    <izvorni_sadrzaj>GRAMDIN d.o.o., OIB 74796994154, Omiška 20, 10000 Zagreb</izvorni_sadrzaj>
    <derivirana_varijabla naziv="DomainObject.Predmet.ProtustrankaWithAdressOIB_1">GRAMDIN d.o.o., OIB 74796994154, Omiška 20, 10000 Zagreb</derivirana_varijabla>
  </DomainObject.Predmet.ProtustrankaWithAdressOIB>
  <DomainObject.Predmet.ProtustrankaNazivFormated>
    <izvorni_sadrzaj>GRAMDIN d.o.o.</izvorni_sadrzaj>
    <derivirana_varijabla naziv="DomainObject.Predmet.ProtustrankaNazivFormated_1">GRAMDIN d.o.o.</derivirana_varijabla>
  </DomainObject.Predmet.ProtustrankaNazivFormated>
  <DomainObject.Predmet.ProtustrankaNazivFormatedOIB>
    <izvorni_sadrzaj>GRAMDIN d.o.o., OIB 74796994154</izvorni_sadrzaj>
    <derivirana_varijabla naziv="DomainObject.Predmet.ProtustrankaNazivFormatedOIB_1">GRAMDIN d.o.o., OIB 74796994154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NOVA LJUBLJANSKA BANKA D.D., LJUBLJANA zastupanog po punomoćniku TRGOVEC &amp; VALENČAK - Odvjetničko društvo j.t.d.; RH MF Porezna uprava Zagreb zastupanog po punomoćniku ŽDO u Zagrebu</izvorni_sadrzaj>
    <derivirana_varijabla naziv="DomainObject.Predmet.StrankaFormated_1">  FINA Regionalni centar Zagreb; NOVA LJUBLJANSKA BANKA D.D., LJUBLJANA zastupanog po punomoćniku TRGOVEC &amp; VALENČAK - Odvjetničko društvo j.t.d.; RH MF Porezna uprava Zagreb zastupanog po punomoćniku ŽDO u Zagrebu</derivirana_varijabla>
  </DomainObject.Predmet.StrankaFormated>
  <DomainObject.Predmet.StrankaFormatedOIB>
    <izvorni_sadrzaj>  FINA Regionalni centar Zagreb, OIB 85821130368; NOVA LJUBLJANSKA BANKA D.D., LJUBLJANA, OIB 17719334242 zastupanog po punomoćniku TRGOVEC &amp; VALENČAK - Odvjetničko društvo j.t.d.; RH MF Porezna uprava Zagreb, OIB 18683136487 zastupanog po punomoćniku ŽDO u Zagrebu</izvorni_sadrzaj>
    <derivirana_varijabla naziv="DomainObject.Predmet.StrankaFormatedOIB_1">  FINA Regionalni centar Zagreb, OIB 85821130368; NOVA LJUBLJANSKA BANKA D.D., LJUBLJANA, OIB 17719334242 zastupanog po punomoćniku TRGOVEC &amp; VALENČAK - Odvjetničko društvo j.t.d.;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NOVA LJUBLJANSKA BANKA D.D., LJUBLJANA, Trg Republike 2, 1000 Ljubljana zastupanog po punomoćniku TRGOVEC &amp; VALENČAK - Odvjetničko društvo j.t.d.; RH MF Porezna uprava Zagreb zastupanog po punomoćniku ŽDO u Zagrebu</izvorni_sadrzaj>
    <derivirana_varijabla naziv="DomainObject.Predmet.StrankaFormatedWithAdress_1"> FINA Regionalni centar Zagreb, Trg svibanjskih žrtava 1995. 1, 10000 Zagreb; NOVA LJUBLJANSKA BANKA D.D., LJUBLJANA, Trg Republike 2, 1000 Ljubljana zastupanog po punomoćniku TRGOVEC &amp; VALENČAK - Odvjetničko društvo j.t.d.;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NOVA LJUBLJANSKA BANKA D.D., LJUBLJANA, OIB 17719334242, Trg Republike 2, 1000 Ljubljana zastupanog po punomoćniku TRGOVEC &amp; VALENČAK - Odvjetničko društvo j.t.d.; RH MF Porezna uprava Zagreb, OIB 18683136487 zastupanog po punomoćniku ŽDO u Zagrebu</izvorni_sadrzaj>
    <derivirana_varijabla naziv="DomainObject.Predmet.StrankaFormatedWithAdressOIB_1"> FINA Regionalni centar Zagreb, OIB 85821130368, Trg svibanjskih žrtava 1995. 1, 10000 Zagreb; NOVA LJUBLJANSKA BANKA D.D., LJUBLJANA, OIB 17719334242, Trg Republike 2, 1000 Ljubljana zastupanog po punomoćniku TRGOVEC &amp; VALENČAK - Odvjetničko društvo j.t.d.; RH MF Porezna uprava Zagreb, OIB 18683136487 zastupanog po punomoćniku ŽDO u Zagrebu</derivirana_varijabla>
  </DomainObject.Predmet.StrankaFormatedWithAdressOIB>
  <DomainObject.Predmet.StrankaWithAdress>
    <izvorni_sadrzaj>FINA Regionalni centar Zagreb Trg svibanjskih žrtava 1995. 1,10000 Zagreb,NOVA LJUBLJANSKA BANKA D.D., LJUBLJANA Trg Republike 2,1000 Ljubljana,RH MF Porezna uprava Zagreb </izvorni_sadrzaj>
    <derivirana_varijabla naziv="DomainObject.Predmet.StrankaWithAdress_1">FINA Regionalni centar Zagreb Trg svibanjskih žrtava 1995. 1,10000 Zagreb,NOVA LJUBLJANSKA BANKA D.D., LJUBLJANA Trg Republike 2,1000 Ljubljana,RH MF Porezna uprava Zagreb </derivirana_varijabla>
  </DomainObject.Predmet.StrankaWithAdress>
  <DomainObject.Predmet.StrankaWithAdressOIB>
    <izvorni_sadrzaj>FINA Regionalni centar Zagreb, OIB 85821130368, Trg svibanjskih žrtava 1995. 1,10000 Zagreb,NOVA LJUBLJANSKA BANKA D.D., LJUBLJANA, OIB 17719334242, Trg Republike 2,1000 Ljubljana,RH MF Porezna uprava Zagreb, OIB 18683136487</izvorni_sadrzaj>
    <derivirana_varijabla naziv="DomainObject.Predmet.StrankaWithAdressOIB_1">FINA Regionalni centar Zagreb, OIB 85821130368, Trg svibanjskih žrtava 1995. 1,10000 Zagreb,NOVA LJUBLJANSKA BANKA D.D., LJUBLJANA, OIB 17719334242, Trg Republike 2,1000 Ljubljana,RH MF Porezna uprava Zagreb, OIB 18683136487</derivirana_varijabla>
  </DomainObject.Predmet.StrankaWithAdressOIB>
  <DomainObject.Predmet.StrankaNazivFormated>
    <izvorni_sadrzaj>FINA Regionalni centar Zagreb,NOVA LJUBLJANSKA BANKA D.D., LJUBLJANA,RH MF Porezna uprava Zagreb</izvorni_sadrzaj>
    <derivirana_varijabla naziv="DomainObject.Predmet.StrankaNazivFormated_1">FINA Regionalni centar Zagreb,NOVA LJUBLJANSKA BANKA D.D., LJUBLJANA,RH MF Porezna uprava Zagreb</derivirana_varijabla>
  </DomainObject.Predmet.StrankaNazivFormated>
  <DomainObject.Predmet.StrankaNazivFormatedOIB>
    <izvorni_sadrzaj>FINA Regionalni centar Zagreb, OIB 85821130368,NOVA LJUBLJANSKA BANKA D.D., LJUBLJANA, OIB 17719334242,RH MF Porezna uprava Zagreb, OIB 18683136487</izvorni_sadrzaj>
    <derivirana_varijabla naziv="DomainObject.Predmet.StrankaNazivFormatedOIB_1">FINA Regionalni centar Zagreb, OIB 85821130368,NOVA LJUBLJANSKA BANKA D.D., LJUBLJANA, OIB 17719334242,RH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NOVA LJUBLJANSKA BANKA D.D., LJUBLJANA zastupanog po punomoćniku TRGOVEC &amp; VALENČAK - Odvjetničko društvo j.t.d.</item>
      <item>RH MF Porezna uprava Zagreb zastupanog po punomoćniku ŽDO u Zagrebu</item>
    </izvorni_sadrzaj>
    <derivirana_varijabla naziv="DomainObject.Predmet.StrankaListFormated_1">
      <item>FINA Regionalni centar Zagreb</item>
      <item>NOVA LJUBLJANSKA BANKA D.D., LJUBLJANA zastupanog po punomoćniku TRGOVEC &amp; VALENČAK - Odvjetničko društvo j.t.d.</item>
      <item>RH MF Porezna uprava Zagreb zastupanog po punomoćniku ŽDO u Zagrebu</item>
    </derivirana_varijabla>
  </DomainObject.Predmet.StrankaListFormated>
  <DomainObject.Predmet.StrankaListFormatedOIB>
    <izvorni_sadrzaj>
      <item>FINA Regionalni centar Zagreb, OIB 85821130368</item>
      <item>NOVA LJUBLJANSKA BANKA D.D., LJUBLJANA, OIB 17719334242 zastupanog po punomoćniku TRGOVEC &amp; VALENČAK - Odvjetničko društvo j.t.d.</item>
      <item>RH MF Porezna uprava Zagreb, OIB 18683136487 zastupanog po punomoćniku ŽDO u Zagrebu</item>
    </izvorni_sadrzaj>
    <derivirana_varijabla naziv="DomainObject.Predmet.StrankaListFormatedOIB_1">
      <item>FINA Regionalni centar Zagreb, OIB 85821130368</item>
      <item>NOVA LJUBLJANSKA BANKA D.D., LJUBLJANA, OIB 17719334242 zastupanog po punomoćniku TRGOVEC &amp; VALENČAK - Odvjetničko društvo j.t.d.</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NOVA LJUBLJANSKA BANKA D.D., LJUBLJANA, Trg Republike 2, 1000 Ljubljana zastupanog po punomoćniku TRGOVEC &amp; VALENČAK - Odvjetničko društvo j.t.d.</item>
      <item>RH MF Porezna uprava Zagreb zastupanog po punomoćniku ŽDO u Zagrebu</item>
    </izvorni_sadrzaj>
    <derivirana_varijabla naziv="DomainObject.Predmet.StrankaListFormatedWithAdress_1">
      <item>FINA Regionalni centar Zagreb, Trg svibanjskih žrtava 1995. 1, 10000 Zagreb</item>
      <item>NOVA LJUBLJANSKA BANKA D.D., LJUBLJANA, Trg Republike 2, 1000 Ljubljana zastupanog po punomoćniku TRGOVEC &amp; VALENČAK - Odvjetničko društvo j.t.d.</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NOVA LJUBLJANSKA BANKA D.D., LJUBLJANA, OIB 17719334242, Trg Republike 2, 1000 Ljubljana zastupanog po punomoćniku TRGOVEC &amp; VALENČAK - Odvjetničko društvo j.t.d.</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NOVA LJUBLJANSKA BANKA D.D., LJUBLJANA, OIB 17719334242, Trg Republike 2, 1000 Ljubljana zastupanog po punomoćniku TRGOVEC &amp; VALENČAK - Odvjetničko društvo j.t.d.</item>
      <item>RH MF Porezna uprava Zagreb, OIB 18683136487 zastupanog po punomoćniku ŽDO u Zagrebu</item>
    </derivirana_varijabla>
  </DomainObject.Predmet.StrankaListFormatedWithAdressOIB>
  <DomainObject.Predmet.StrankaListNazivFormated>
    <izvorni_sadrzaj>
      <item>FINA Regionalni centar Zagreb</item>
      <item>NOVA LJUBLJANSKA BANKA D.D., LJUBLJANA</item>
      <item>RH MF Porezna uprava Zagreb</item>
    </izvorni_sadrzaj>
    <derivirana_varijabla naziv="DomainObject.Predmet.StrankaListNazivFormated_1">
      <item>FINA Regionalni centar Zagreb</item>
      <item>NOVA LJUBLJANSKA BANKA D.D., LJUBLJANA</item>
      <item>RH MF Porezna uprava Zagreb</item>
    </derivirana_varijabla>
  </DomainObject.Predmet.StrankaListNazivFormated>
  <DomainObject.Predmet.StrankaListNazivFormatedOIB>
    <izvorni_sadrzaj>
      <item>FINA Regionalni centar Zagreb, OIB 85821130368</item>
      <item>NOVA LJUBLJANSKA BANKA D.D., LJUBLJANA, OIB 17719334242</item>
      <item>RH MF Porezna uprava Zagreb, OIB 18683136487</item>
    </izvorni_sadrzaj>
    <derivirana_varijabla naziv="DomainObject.Predmet.StrankaListNazivFormatedOIB_1">
      <item>FINA Regionalni centar Zagreb, OIB 85821130368</item>
      <item>NOVA LJUBLJANSKA BANKA D.D., LJUBLJANA, OIB 17719334242</item>
      <item>RH MF Porezna uprava Zagreb, OIB 18683136487</item>
    </derivirana_varijabla>
  </DomainObject.Predmet.StrankaListNazivFormatedOIB>
  <DomainObject.Predmet.ProtuStrankaListFormated>
    <izvorni_sadrzaj>
      <item>GRAMDIN d.o.o. zastupanog po punomoćniku Saša Vukadin; JELIĆ, VUKOVIĆ &amp; HANDŽISKI odvjetničko društvo</item>
    </izvorni_sadrzaj>
    <derivirana_varijabla naziv="DomainObject.Predmet.ProtuStrankaListFormated_1">
      <item>GRAMDIN d.o.o. zastupanog po punomoćniku Saša Vukadin; JELIĆ, VUKOVIĆ &amp; HANDŽISKI odvjetničko društvo</item>
    </derivirana_varijabla>
  </DomainObject.Predmet.ProtuStrankaListFormated>
  <DomainObject.Predmet.ProtuStrankaListFormatedOIB>
    <izvorni_sadrzaj>
      <item>GRAMDIN d.o.o., OIB 74796994154 zastupanog po punomoćniku Saša Vukadin; JELIĆ, VUKOVIĆ &amp; HANDŽISKI odvjetničko društvo</item>
    </izvorni_sadrzaj>
    <derivirana_varijabla naziv="DomainObject.Predmet.ProtuStrankaListFormatedOIB_1">
      <item>GRAMDIN d.o.o., OIB 74796994154 zastupanog po punomoćniku Saša Vukadin; JELIĆ, VUKOVIĆ &amp; HANDŽISKI odvjetničko društvo</item>
    </derivirana_varijabla>
  </DomainObject.Predmet.ProtuStrankaListFormatedOIB>
  <DomainObject.Predmet.ProtuStrankaListFormatedWithAdress>
    <izvorni_sadrzaj>
      <item>GRAMDIN d.o.o., Omiška 20, 10000 Zagreb zastupanog po punomoćniku Saša Vukadin; JELIĆ, VUKOVIĆ &amp; HANDŽISKI odvjetničko društvo</item>
    </izvorni_sadrzaj>
    <derivirana_varijabla naziv="DomainObject.Predmet.ProtuStrankaListFormatedWithAdress_1">
      <item>GRAMDIN d.o.o., Omiška 20, 10000 Zagreb zastupanog po punomoćniku Saša Vukadin; JELIĆ, VUKOVIĆ &amp; HANDŽISKI odvjetničko društvo</item>
    </derivirana_varijabla>
  </DomainObject.Predmet.ProtuStrankaListFormatedWithAdress>
  <DomainObject.Predmet.ProtuStrankaListFormatedWithAdressOIB>
    <izvorni_sadrzaj>
      <item>GRAMDIN d.o.o., OIB 74796994154, Omiška 20, 10000 Zagreb zastupanog po punomoćniku Saša Vukadin; JELIĆ, VUKOVIĆ &amp; HANDŽISKI odvjetničko društvo</item>
    </izvorni_sadrzaj>
    <derivirana_varijabla naziv="DomainObject.Predmet.ProtuStrankaListFormatedWithAdressOIB_1">
      <item>GRAMDIN d.o.o., OIB 74796994154, Omiška 20, 10000 Zagreb zastupanog po punomoćniku Saša Vukadin; JELIĆ, VUKOVIĆ &amp; HANDŽISKI odvjetničko društvo</item>
    </derivirana_varijabla>
  </DomainObject.Predmet.ProtuStrankaListFormatedWithAdressOIB>
  <DomainObject.Predmet.ProtuStrankaListNazivFormated>
    <izvorni_sadrzaj>
      <item>GRAMDIN d.o.o.</item>
    </izvorni_sadrzaj>
    <derivirana_varijabla naziv="DomainObject.Predmet.ProtuStrankaListNazivFormated_1">
      <item>GRAMDIN d.o.o.</item>
    </derivirana_varijabla>
  </DomainObject.Predmet.ProtuStrankaListNazivFormated>
  <DomainObject.Predmet.ProtuStrankaListNazivFormatedOIB>
    <izvorni_sadrzaj>
      <item>GRAMDIN d.o.o., OIB 74796994154</item>
    </izvorni_sadrzaj>
    <derivirana_varijabla naziv="DomainObject.Predmet.ProtuStrankaListNazivFormatedOIB_1">
      <item>GRAMDIN d.o.o., OIB 74796994154</item>
    </derivirana_varijabla>
  </DomainObject.Predmet.ProtuStrankaListNazivFormatedOIB>
  <DomainObject.Predmet.OstaliListFormated>
    <izvorni_sadrzaj>
      <item>Saša Vukadin punomoćnik sudionika u postupku GRAMDIN d.o.o.</item>
      <item>TRGOVEC &amp; VALENČAK - Odvjetničko društvo j.t.d. punomoćnik sudionika u postupku NOVA LJUBLJANSKA BANKA D.D., LJUBLJANA</item>
      <item>ŽDO u Zagrebu punomoćnik sudionika u postupku RH MF Porezna uprava Zagreb</item>
      <item>JELIĆ, VUKOVIĆ &amp; HANDŽISKI odvjetničko društvo punomoćnik sudionika u postupku GRAMDIN d.o.o.</item>
      <item>Tomislav Čoga</item>
    </izvorni_sadrzaj>
    <derivirana_varijabla naziv="DomainObject.Predmet.OstaliListFormated_1">
      <item>Saša Vukadin punomoćnik sudionika u postupku GRAMDIN d.o.o.</item>
      <item>TRGOVEC &amp; VALENČAK - Odvjetničko društvo j.t.d. punomoćnik sudionika u postupku NOVA LJUBLJANSKA BANKA D.D., LJUBLJANA</item>
      <item>ŽDO u Zagrebu punomoćnik sudionika u postupku RH MF Porezna uprava Zagreb</item>
      <item>JELIĆ, VUKOVIĆ &amp; HANDŽISKI odvjetničko društvo punomoćnik sudionika u postupku GRAMDIN d.o.o.</item>
      <item>Tomislav Čoga</item>
    </derivirana_varijabla>
  </DomainObject.Predmet.OstaliListFormated>
  <DomainObject.Predmet.OstaliListFormatedOIB>
    <izvorni_sadrzaj>
      <item>Saša Vukadin, OIB 67886483171 punomoćnik sudionika u postupku GRAMDIN d.o.o.</item>
      <item>TRGOVEC &amp; VALENČAK - Odvjetničko društvo j.t.d. punomoćnik sudionika u postupku NOVA LJUBLJANSKA BANKA D.D., LJUBLJANA</item>
      <item>ŽDO u Zagrebu, OIB 16488001145 punomoćnik sudionika u postupku RH MF Porezna uprava Zagreb</item>
      <item>JELIĆ, VUKOVIĆ &amp; HANDŽISKI odvjetničko društvo, OIB 99987305172 punomoćnik sudionika u postupku GRAMDIN d.o.o.</item>
      <item>Tomislav Čoga, OIB 82870226709</item>
    </izvorni_sadrzaj>
    <derivirana_varijabla naziv="DomainObject.Predmet.OstaliListFormatedOIB_1">
      <item>Saša Vukadin, OIB 67886483171 punomoćnik sudionika u postupku GRAMDIN d.o.o.</item>
      <item>TRGOVEC &amp; VALENČAK - Odvjetničko društvo j.t.d. punomoćnik sudionika u postupku NOVA LJUBLJANSKA BANKA D.D., LJUBLJANA</item>
      <item>ŽDO u Zagrebu, OIB 16488001145 punomoćnik sudionika u postupku RH MF Porezna uprava Zagreb</item>
      <item>JELIĆ, VUKOVIĆ &amp; HANDŽISKI odvjetničko društvo, OIB 99987305172 punomoćnik sudionika u postupku GRAMDIN d.o.o.</item>
      <item>Tomislav Čoga, OIB 82870226709</item>
    </derivirana_varijabla>
  </DomainObject.Predmet.OstaliListFormatedOIB>
  <DomainObject.Predmet.OstaliListFormatedWithAdress>
    <izvorni_sadrzaj>
      <item>Saša Vukadin, Kalabarovo Vrelo 19, 10000 Zagreb punomoćnik sudionika u postupku GRAMDIN d.o.o.</item>
      <item>TRGOVEC &amp; VALENČAK - Odvjetničko društvo j.t.d., Miramarska 24, 10000 Zagreb punomoćnik sudionika u postupku NOVA LJUBLJANSKA BANKA D.D., LJUBLJANA</item>
      <item>ŽDO u Zagrebu, Savska cesta 41, 10000 Zagreb punomoćnik sudionika u postupku RH MF Porezna uprava Zagreb</item>
      <item>JELIĆ, VUKOVIĆ &amp; HANDŽISKI odvjetničko društvo, Domagojeva 4, 10000 Zagreb punomoćnik sudionika u postupku GRAMDIN d.o.o.</item>
      <item>Tomislav Čoga, Vranovinski odvojak 12, 10000 Zagreb</item>
    </izvorni_sadrzaj>
    <derivirana_varijabla naziv="DomainObject.Predmet.OstaliListFormatedWithAdress_1">
      <item>Saša Vukadin, Kalabarovo Vrelo 19, 10000 Zagreb punomoćnik sudionika u postupku GRAMDIN d.o.o.</item>
      <item>TRGOVEC &amp; VALENČAK - Odvjetničko društvo j.t.d., Miramarska 24, 10000 Zagreb punomoćnik sudionika u postupku NOVA LJUBLJANSKA BANKA D.D., LJUBLJANA</item>
      <item>ŽDO u Zagrebu, Savska cesta 41, 10000 Zagreb punomoćnik sudionika u postupku RH MF Porezna uprava Zagreb</item>
      <item>JELIĆ, VUKOVIĆ &amp; HANDŽISKI odvjetničko društvo, Domagojeva 4, 10000 Zagreb punomoćnik sudionika u postupku GRAMDIN d.o.o.</item>
      <item>Tomislav Čoga, Vranovinski odvojak 12, 10000 Zagreb</item>
    </derivirana_varijabla>
  </DomainObject.Predmet.OstaliListFormatedWithAdress>
  <DomainObject.Predmet.OstaliListFormatedWithAdressOIB>
    <izvorni_sadrzaj>
      <item>Saša Vukadin, OIB 67886483171, Kalabarovo Vrelo 19, 10000 Zagreb punomoćnik sudionika u postupku GRAMDIN d.o.o.</item>
      <item>TRGOVEC &amp; VALENČAK - Odvjetničko društvo j.t.d., Miramarska 24, 10000 Zagreb punomoćnik sudionika u postupku NOVA LJUBLJANSKA BANKA D.D., LJUBLJANA</item>
      <item>ŽDO u Zagrebu, OIB 16488001145, Savska cesta 41, 10000 Zagreb punomoćnik sudionika u postupku RH MF Porezna uprava Zagreb</item>
      <item>JELIĆ, VUKOVIĆ &amp; HANDŽISKI odvjetničko društvo, OIB 99987305172, Domagojeva 4, 10000 Zagreb punomoćnik sudionika u postupku GRAMDIN d.o.o.</item>
      <item>Tomislav Čoga, OIB 82870226709, Vranovinski odvojak 12, 10000 Zagreb</item>
    </izvorni_sadrzaj>
    <derivirana_varijabla naziv="DomainObject.Predmet.OstaliListFormatedWithAdressOIB_1">
      <item>Saša Vukadin, OIB 67886483171, Kalabarovo Vrelo 19, 10000 Zagreb punomoćnik sudionika u postupku GRAMDIN d.o.o.</item>
      <item>TRGOVEC &amp; VALENČAK - Odvjetničko društvo j.t.d., Miramarska 24, 10000 Zagreb punomoćnik sudionika u postupku NOVA LJUBLJANSKA BANKA D.D., LJUBLJANA</item>
      <item>ŽDO u Zagrebu, OIB 16488001145, Savska cesta 41, 10000 Zagreb punomoćnik sudionika u postupku RH MF Porezna uprava Zagreb</item>
      <item>JELIĆ, VUKOVIĆ &amp; HANDŽISKI odvjetničko društvo, OIB 99987305172, Domagojeva 4, 10000 Zagreb punomoćnik sudionika u postupku GRAMDIN d.o.o.</item>
      <item>Tomislav Čoga, OIB 82870226709, Vranovinski odvojak 12, 10000 Zagreb</item>
    </derivirana_varijabla>
  </DomainObject.Predmet.OstaliListFormatedWithAdressOIB>
  <DomainObject.Predmet.OstaliListNazivFormated>
    <izvorni_sadrzaj>
      <item>Saša Vukadin</item>
      <item>TRGOVEC &amp; VALENČAK - Odvjetničko društvo j.t.d.</item>
      <item>ŽDO u Zagrebu</item>
      <item>JELIĆ, VUKOVIĆ &amp; HANDŽISKI odvjetničko društvo</item>
      <item>Tomislav Čoga</item>
    </izvorni_sadrzaj>
    <derivirana_varijabla naziv="DomainObject.Predmet.OstaliListNazivFormated_1">
      <item>Saša Vukadin</item>
      <item>TRGOVEC &amp; VALENČAK - Odvjetničko društvo j.t.d.</item>
      <item>ŽDO u Zagrebu</item>
      <item>JELIĆ, VUKOVIĆ &amp; HANDŽISKI odvjetničko društvo</item>
      <item>Tomislav Čoga</item>
    </derivirana_varijabla>
  </DomainObject.Predmet.OstaliListNazivFormated>
  <DomainObject.Predmet.OstaliListNazivFormatedOIB>
    <izvorni_sadrzaj>
      <item>Saša Vukadin, OIB 67886483171</item>
      <item>TRGOVEC &amp; VALENČAK - Odvjetničko društvo j.t.d.</item>
      <item>ŽDO u Zagrebu, OIB 16488001145</item>
      <item>JELIĆ, VUKOVIĆ &amp; HANDŽISKI odvjetničko društvo, OIB 99987305172</item>
      <item>Tomislav Čoga, OIB 82870226709</item>
    </izvorni_sadrzaj>
    <derivirana_varijabla naziv="DomainObject.Predmet.OstaliListNazivFormatedOIB_1">
      <item>Saša Vukadin, OIB 67886483171</item>
      <item>TRGOVEC &amp; VALENČAK - Odvjetničko društvo j.t.d.</item>
      <item>ŽDO u Zagrebu, OIB 16488001145</item>
      <item>JELIĆ, VUKOVIĆ &amp; HANDŽISKI odvjetničko društvo, OIB 99987305172</item>
      <item>Tomislav Čoga, OIB 82870226709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St-888/2017-30</izvorni_sadrzaj>
    <derivirana_varijabla naziv="DomainObject.PoslovniBrojDokumenta_1">St-888/2017-30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GRAMDIN d.o.o.</izvorni_sadrzaj>
    <derivirana_varijabla naziv="DomainObject.Predmet.ProtustrankaIDrugi_1">GRAMDIN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GRAMDIN d.o.o., OIB 74796994154, Omiška 20, 10000 Zagreb</izvorni_sadrzaj>
    <derivirana_varijabla naziv="DomainObject.Predmet.ProtustrankaIDrugiAdressOIB_1">GRAMDIN d.o.o., OIB 74796994154, Omiška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GRAMDIN d.o.o.</item>
      <item>FINA Regionalni centar Zagreb</item>
      <item>Saša Vukadin</item>
      <item>TRGOVEC &amp; VALENČAK - Odvjetničko društvo j.t.d.</item>
      <item>NOVA LJUBLJANSKA BANKA D.D., LJUBLJANA</item>
      <item>RH MF Porezna uprava Zagreb</item>
      <item>ŽDO u Zagrebu</item>
      <item>JELIĆ, VUKOVIĆ &amp; HANDŽISKI odvjetničko društvo</item>
      <item>Tomislav Čoga</item>
    </izvorni_sadrzaj>
    <derivirana_varijabla naziv="DomainObject.Predmet.SudioniciListNaziv_1">
      <item>GRAMDIN d.o.o.</item>
      <item>FINA Regionalni centar Zagreb</item>
      <item>Saša Vukadin</item>
      <item>TRGOVEC &amp; VALENČAK - Odvjetničko društvo j.t.d.</item>
      <item>NOVA LJUBLJANSKA BANKA D.D., LJUBLJANA</item>
      <item>RH MF Porezna uprava Zagreb</item>
      <item>ŽDO u Zagrebu</item>
      <item>JELIĆ, VUKOVIĆ &amp; HANDŽISKI odvjetničko društvo</item>
      <item>Tomislav Čoga</item>
    </derivirana_varijabla>
  </DomainObject.Predmet.SudioniciListNaziv>
  <DomainObject.Predmet.SudioniciListAdressOIB>
    <izvorni_sadrzaj>
      <item>GRAMDIN d.o.o., OIB 74796994154, Omiška 20,10000 Zagreb</item>
      <item>FINA Regionalni centar Zagreb, OIB 85821130368, Trg svibanjskih žrtava 1995. 1,10000 Zagreb</item>
      <item>Saša Vukadin, OIB 67886483171, Kalabarovo Vrelo 19,10000 Zagreb</item>
      <item>TRGOVEC &amp; VALENČAK - Odvjetničko društvo j.t.d., Miramarska 24,10000 Zagreb</item>
      <item>NOVA LJUBLJANSKA BANKA D.D., LJUBLJANA, OIB 17719334242, Trg Republike 2,1000 Ljubljana</item>
      <item>RH MF Porezna uprava Zagreb, OIB 18683136487</item>
      <item>ŽDO u Zagrebu, OIB 16488001145, Savska cesta 41,10000 Zagreb</item>
      <item>JELIĆ, VUKOVIĆ &amp; HANDŽISKI odvjetničko društvo, OIB 99987305172, Domagojeva 4,10000 Zagreb</item>
      <item>Tomislav Čoga, OIB 82870226709, Vranovinski odvojak 12,10000 Zagreb</item>
    </izvorni_sadrzaj>
    <derivirana_varijabla naziv="DomainObject.Predmet.SudioniciListAdressOIB_1">
      <item>GRAMDIN d.o.o., OIB 74796994154, Omiška 20,10000 Zagreb</item>
      <item>FINA Regionalni centar Zagreb, OIB 85821130368, Trg svibanjskih žrtava 1995. 1,10000 Zagreb</item>
      <item>Saša Vukadin, OIB 67886483171, Kalabarovo Vrelo 19,10000 Zagreb</item>
      <item>TRGOVEC &amp; VALENČAK - Odvjetničko društvo j.t.d., Miramarska 24,10000 Zagreb</item>
      <item>NOVA LJUBLJANSKA BANKA D.D., LJUBLJANA, OIB 17719334242, Trg Republike 2,1000 Ljubljana</item>
      <item>RH MF Porezna uprava Zagreb, OIB 18683136487</item>
      <item>ŽDO u Zagrebu, OIB 16488001145, Savska cesta 41,10000 Zagreb</item>
      <item>JELIĆ, VUKOVIĆ &amp; HANDŽISKI odvjetničko društvo, OIB 99987305172, Domagojeva 4,10000 Zagreb</item>
      <item>Tomislav Čoga, OIB 82870226709, Vranovinski odvojak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74796994154</item>
      <item>, OIB 85821130368</item>
      <item>, OIB 67886483171</item>
      <item>, OIB null</item>
      <item>, OIB 17719334242</item>
      <item>, OIB 18683136487</item>
      <item>, OIB 16488001145</item>
      <item>, OIB 99987305172</item>
      <item>, OIB 82870226709</item>
    </izvorni_sadrzaj>
    <derivirana_varijabla naziv="DomainObject.Predmet.SudioniciListNazivOIB_1">
      <item>, OIB 74796994154</item>
      <item>, OIB 85821130368</item>
      <item>, OIB 67886483171</item>
      <item>, OIB null</item>
      <item>, OIB 17719334242</item>
      <item>, OIB 18683136487</item>
      <item>, OIB 16488001145</item>
      <item>, OIB 99987305172</item>
      <item>, OIB 82870226709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885</properties:Words>
  <properties:Characters>4999</properties:Characters>
  <properties:Lines>156</properties:Lines>
  <properties:Paragraphs>67</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2018-07-06T08:16:00Z</dcterms:created>
  <dc:creator>nmarkovic</dc:creator>
  <cp:lastModifiedBy>Ivana Stampf</cp:lastModifiedBy>
  <cp:lastPrinted>2018-03-13T09:07:00Z</cp:lastPrinted>
  <dcterms:modified xmlns:xsi="http://www.w3.org/2001/XMLSchema-instance" xsi:type="dcterms:W3CDTF">2018-07-10T09:27:00Z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St-888/2017-30 / Zapisnik - Ispitno ročište (4 St-888-17 ZAPISNIK ISPITNO I IZVJEŠTAJNO ROČIŠTE.docx)</vt:lpwstr>
  </prop:property>
  <prop:property name="CC_coloring" pid="4" fmtid="{D5CDD505-2E9C-101B-9397-08002B2CF9AE}">
    <vt:bool>false</vt:bool>
  </prop:property>
  <prop:property name="BrojStranica" pid="5" fmtid="{D5CDD505-2E9C-101B-9397-08002B2CF9AE}">
    <vt:i4>5</vt:i4>
  </prop:property>
</prop:Properties>
</file>