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A49CE" w:rsidR="006C3142" w:rsidP="006C3142" w:rsidRDefault="006C3142" w14:paraId="d2b27e1" w14:textId="d2b27e1">
      <w:pPr>
        <w:jc w:val="center"/>
        <w15:collapsed w:val="false"/>
        <w:rPr>
          <w:rFonts w:ascii="Arial" w:hAnsi="Arial" w:cs="Arial"/>
          <w:b/>
          <w:sz w:val="20"/>
          <w:szCs w:val="20"/>
        </w:rPr>
      </w:pPr>
      <w:bookmarkStart w:name="_GoBack" w:id="0"/>
      <w:bookmarkEnd w:id="0"/>
      <w:r w:rsidRPr="000A49CE">
        <w:rPr>
          <w:rFonts w:ascii="Arial" w:hAnsi="Arial" w:cs="Arial"/>
          <w:b/>
          <w:sz w:val="20"/>
          <w:szCs w:val="20"/>
        </w:rPr>
        <w:t>Obrazac 21.</w:t>
      </w:r>
    </w:p>
    <w:p w:rsidRPr="000A49CE" w:rsidR="006C3142" w:rsidP="0088768D" w:rsidRDefault="006C3142">
      <w:pPr>
        <w:jc w:val="center"/>
        <w:rPr>
          <w:rFonts w:ascii="Arial" w:hAnsi="Arial" w:cs="Arial"/>
          <w:b/>
          <w:sz w:val="20"/>
          <w:szCs w:val="20"/>
        </w:rPr>
      </w:pPr>
      <w:r w:rsidRPr="000A49CE">
        <w:rPr>
          <w:rFonts w:ascii="Arial" w:hAnsi="Arial" w:cs="Arial"/>
          <w:b/>
          <w:sz w:val="20"/>
          <w:szCs w:val="20"/>
        </w:rPr>
        <w:t xml:space="preserve">IZVJEŠĆE STEČAJNOGA UPRAVITELJA O STANJU STEČAJNE MASE </w:t>
      </w:r>
    </w:p>
    <w:p w:rsidRPr="000A49CE" w:rsidR="00221730" w:rsidP="000E1F39" w:rsidRDefault="00221730">
      <w:pPr>
        <w:jc w:val="center"/>
        <w:rPr>
          <w:rFonts w:ascii="Arial" w:hAnsi="Arial" w:cs="Arial"/>
          <w:sz w:val="20"/>
          <w:szCs w:val="20"/>
        </w:rPr>
      </w:pPr>
    </w:p>
    <w:p w:rsidRPr="000A49CE" w:rsidR="001C0448" w:rsidP="000E1F39" w:rsidRDefault="001C0448">
      <w:pPr>
        <w:jc w:val="center"/>
        <w:rPr>
          <w:rFonts w:ascii="Arial" w:hAnsi="Arial" w:cs="Arial"/>
          <w:sz w:val="20"/>
          <w:szCs w:val="20"/>
        </w:rPr>
      </w:pPr>
    </w:p>
    <w:p w:rsidRPr="000A49CE" w:rsidR="000E1F39" w:rsidP="000E1F39" w:rsidRDefault="000E1F39">
      <w:pPr>
        <w:jc w:val="both"/>
        <w:rPr>
          <w:rFonts w:ascii="Arial" w:hAnsi="Arial" w:cs="Arial"/>
          <w:sz w:val="20"/>
          <w:szCs w:val="20"/>
        </w:rPr>
      </w:pPr>
      <w:r w:rsidRPr="000A49CE">
        <w:rPr>
          <w:rFonts w:ascii="Arial" w:hAnsi="Arial" w:cs="Arial"/>
          <w:sz w:val="20"/>
          <w:szCs w:val="20"/>
          <w:lang w:val="pl-PL"/>
        </w:rPr>
        <w:t>Nadle</w:t>
      </w:r>
      <w:r w:rsidRPr="000A49CE">
        <w:rPr>
          <w:rFonts w:ascii="Arial" w:hAnsi="Arial" w:cs="Arial"/>
          <w:sz w:val="20"/>
          <w:szCs w:val="20"/>
        </w:rPr>
        <w:t>ž</w:t>
      </w:r>
      <w:r w:rsidRPr="000A49CE">
        <w:rPr>
          <w:rFonts w:ascii="Arial" w:hAnsi="Arial" w:cs="Arial"/>
          <w:sz w:val="20"/>
          <w:szCs w:val="20"/>
          <w:lang w:val="pl-PL"/>
        </w:rPr>
        <w:t>ni</w:t>
      </w:r>
      <w:r w:rsidRPr="000A49CE">
        <w:rPr>
          <w:rFonts w:ascii="Arial" w:hAnsi="Arial" w:cs="Arial"/>
          <w:sz w:val="20"/>
          <w:szCs w:val="20"/>
        </w:rPr>
        <w:t xml:space="preserve"> </w:t>
      </w:r>
      <w:r w:rsidRPr="000A49CE">
        <w:rPr>
          <w:rFonts w:ascii="Arial" w:hAnsi="Arial" w:cs="Arial"/>
          <w:sz w:val="20"/>
          <w:szCs w:val="20"/>
          <w:lang w:val="pl-PL"/>
        </w:rPr>
        <w:t>trgova</w:t>
      </w:r>
      <w:r w:rsidRPr="000A49CE">
        <w:rPr>
          <w:rFonts w:ascii="Arial" w:hAnsi="Arial" w:cs="Arial"/>
          <w:sz w:val="20"/>
          <w:szCs w:val="20"/>
        </w:rPr>
        <w:t>č</w:t>
      </w:r>
      <w:r w:rsidRPr="000A49CE">
        <w:rPr>
          <w:rFonts w:ascii="Arial" w:hAnsi="Arial" w:cs="Arial"/>
          <w:sz w:val="20"/>
          <w:szCs w:val="20"/>
          <w:lang w:val="pl-PL"/>
        </w:rPr>
        <w:t>ki</w:t>
      </w:r>
      <w:r w:rsidRPr="000A49CE">
        <w:rPr>
          <w:rFonts w:ascii="Arial" w:hAnsi="Arial" w:cs="Arial"/>
          <w:sz w:val="20"/>
          <w:szCs w:val="20"/>
        </w:rPr>
        <w:t xml:space="preserve"> </w:t>
      </w:r>
      <w:r w:rsidRPr="000A49CE">
        <w:rPr>
          <w:rFonts w:ascii="Arial" w:hAnsi="Arial" w:cs="Arial"/>
          <w:sz w:val="20"/>
          <w:szCs w:val="20"/>
          <w:lang w:val="pl-PL"/>
        </w:rPr>
        <w:t>sud</w:t>
      </w:r>
      <w:r w:rsidRPr="000A49CE" w:rsidR="00F73537">
        <w:rPr>
          <w:rFonts w:ascii="Arial" w:hAnsi="Arial" w:cs="Arial"/>
          <w:sz w:val="20"/>
          <w:szCs w:val="20"/>
          <w:lang w:val="pl-PL"/>
        </w:rPr>
        <w:t>:</w:t>
      </w:r>
      <w:r w:rsidRPr="000A49CE" w:rsidR="00F73537">
        <w:rPr>
          <w:rFonts w:ascii="Arial" w:hAnsi="Arial" w:cs="Arial"/>
          <w:sz w:val="20"/>
          <w:szCs w:val="20"/>
        </w:rPr>
        <w:t xml:space="preserve"> </w:t>
      </w:r>
      <w:r w:rsidRPr="000A49CE" w:rsidR="00F73537">
        <w:rPr>
          <w:rFonts w:ascii="Arial" w:hAnsi="Arial" w:cs="Arial"/>
          <w:b/>
          <w:sz w:val="20"/>
          <w:szCs w:val="20"/>
        </w:rPr>
        <w:t>Trgovački sud u Zagrebu</w:t>
      </w:r>
      <w:r w:rsidRPr="000A49CE" w:rsidR="00F73537">
        <w:rPr>
          <w:rFonts w:ascii="Arial" w:hAnsi="Arial" w:cs="Arial"/>
          <w:sz w:val="20"/>
          <w:szCs w:val="20"/>
        </w:rPr>
        <w:t xml:space="preserve"> </w:t>
      </w:r>
    </w:p>
    <w:p w:rsidRPr="000A49CE" w:rsidR="000E1F39" w:rsidP="000E1F39" w:rsidRDefault="000E1F39">
      <w:pPr>
        <w:jc w:val="both"/>
        <w:rPr>
          <w:rFonts w:ascii="Arial" w:hAnsi="Arial" w:cs="Arial"/>
          <w:sz w:val="20"/>
          <w:szCs w:val="20"/>
          <w:lang w:val="pl-PL"/>
        </w:rPr>
      </w:pPr>
      <w:r w:rsidRPr="000A49CE">
        <w:rPr>
          <w:rFonts w:ascii="Arial" w:hAnsi="Arial" w:cs="Arial"/>
          <w:sz w:val="20"/>
          <w:szCs w:val="20"/>
          <w:lang w:val="pl-PL"/>
        </w:rPr>
        <w:t>Poslovni bro</w:t>
      </w:r>
      <w:r w:rsidRPr="000A49CE" w:rsidR="00F73537">
        <w:rPr>
          <w:rFonts w:ascii="Arial" w:hAnsi="Arial" w:cs="Arial"/>
          <w:sz w:val="20"/>
          <w:szCs w:val="20"/>
          <w:lang w:val="pl-PL"/>
        </w:rPr>
        <w:t>j spisa:</w:t>
      </w:r>
      <w:r w:rsidRPr="000A49CE" w:rsidR="0088768D">
        <w:rPr>
          <w:rFonts w:ascii="Arial" w:hAnsi="Arial" w:cs="Arial"/>
          <w:b/>
          <w:sz w:val="20"/>
          <w:szCs w:val="20"/>
          <w:lang w:val="pl-PL"/>
        </w:rPr>
        <w:t xml:space="preserve"> 48 St-2883/2018</w:t>
      </w:r>
    </w:p>
    <w:p w:rsidRPr="000A49CE" w:rsidR="000E1F39" w:rsidP="000E1F39" w:rsidRDefault="000E1F39">
      <w:pPr>
        <w:rPr>
          <w:rFonts w:ascii="Arial" w:hAnsi="Arial" w:cs="Arial"/>
          <w:sz w:val="20"/>
          <w:szCs w:val="20"/>
          <w:lang w:val="pl-PL"/>
        </w:rPr>
      </w:pPr>
      <w:r w:rsidRPr="000A49CE">
        <w:rPr>
          <w:rFonts w:ascii="Arial" w:hAnsi="Arial" w:cs="Arial"/>
          <w:sz w:val="20"/>
          <w:szCs w:val="20"/>
          <w:lang w:val="pl-PL"/>
        </w:rPr>
        <w:t xml:space="preserve">Dužnik (ime i prezime / tvrtka ili naziv, OIB, adresa / </w:t>
      </w:r>
      <w:r w:rsidRPr="000A49CE" w:rsidR="00287506">
        <w:rPr>
          <w:rFonts w:ascii="Arial" w:hAnsi="Arial" w:cs="Arial"/>
          <w:sz w:val="20"/>
          <w:szCs w:val="20"/>
          <w:lang w:val="pl-PL"/>
        </w:rPr>
        <w:t>sjedište):</w:t>
      </w:r>
    </w:p>
    <w:p w:rsidRPr="000A49CE" w:rsidR="00287506" w:rsidP="006232E8" w:rsidRDefault="00287506">
      <w:pPr>
        <w:spacing w:after="0"/>
        <w:rPr>
          <w:rFonts w:ascii="Arial" w:hAnsi="Arial" w:cs="Arial"/>
          <w:b/>
          <w:sz w:val="20"/>
          <w:szCs w:val="20"/>
          <w:lang w:val="pl-PL"/>
        </w:rPr>
      </w:pPr>
      <w:r w:rsidRPr="000A49CE">
        <w:rPr>
          <w:rFonts w:ascii="Arial" w:hAnsi="Arial" w:cs="Arial"/>
          <w:b/>
          <w:sz w:val="20"/>
          <w:szCs w:val="20"/>
          <w:lang w:val="pl-PL"/>
        </w:rPr>
        <w:t xml:space="preserve">Stečajna masa </w:t>
      </w:r>
      <w:r w:rsidRPr="000A49CE" w:rsidR="0088768D">
        <w:rPr>
          <w:rFonts w:ascii="Arial" w:hAnsi="Arial" w:cs="Arial"/>
          <w:b/>
          <w:sz w:val="20"/>
          <w:szCs w:val="20"/>
          <w:lang w:val="pl-PL"/>
        </w:rPr>
        <w:t>iza CODEX 2006</w:t>
      </w:r>
      <w:r w:rsidRPr="000A49CE">
        <w:rPr>
          <w:rFonts w:ascii="Arial" w:hAnsi="Arial" w:cs="Arial"/>
          <w:b/>
          <w:sz w:val="20"/>
          <w:szCs w:val="20"/>
          <w:lang w:val="pl-PL"/>
        </w:rPr>
        <w:t xml:space="preserve"> d.o.o. u stečaju</w:t>
      </w:r>
      <w:r w:rsidRPr="000A49CE" w:rsidR="00EE036A">
        <w:rPr>
          <w:rFonts w:ascii="Arial" w:hAnsi="Arial" w:cs="Arial"/>
          <w:b/>
          <w:sz w:val="20"/>
          <w:szCs w:val="20"/>
          <w:lang w:val="pl-PL"/>
        </w:rPr>
        <w:t>,</w:t>
      </w:r>
      <w:r w:rsidRPr="000A49CE" w:rsidR="00FA058C">
        <w:rPr>
          <w:rFonts w:ascii="Arial" w:hAnsi="Arial" w:cs="Arial"/>
          <w:b/>
          <w:sz w:val="20"/>
          <w:szCs w:val="20"/>
          <w:lang w:val="pl-PL"/>
        </w:rPr>
        <w:t xml:space="preserve"> </w:t>
      </w:r>
      <w:r w:rsidRPr="000A49CE" w:rsidR="006232E8">
        <w:rPr>
          <w:rFonts w:ascii="Arial" w:hAnsi="Arial" w:cs="Arial"/>
          <w:b/>
          <w:sz w:val="20"/>
          <w:szCs w:val="20"/>
          <w:lang w:val="pl-PL"/>
        </w:rPr>
        <w:t xml:space="preserve">OIB:43388913560, </w:t>
      </w:r>
      <w:r w:rsidR="000A49CE">
        <w:rPr>
          <w:rFonts w:ascii="Arial" w:hAnsi="Arial" w:cs="Arial"/>
          <w:b/>
          <w:sz w:val="20"/>
          <w:szCs w:val="20"/>
          <w:lang w:val="pl-PL"/>
        </w:rPr>
        <w:t>Zagreb, Šime Devčića 3</w:t>
      </w:r>
    </w:p>
    <w:p w:rsidRPr="000A49CE" w:rsidR="001C0448" w:rsidP="000E1F39" w:rsidRDefault="001C0448">
      <w:pPr>
        <w:jc w:val="center"/>
        <w:rPr>
          <w:rFonts w:ascii="Arial" w:hAnsi="Arial" w:cs="Arial"/>
          <w:sz w:val="20"/>
          <w:szCs w:val="20"/>
          <w:lang w:val="pl-PL"/>
        </w:rPr>
      </w:pPr>
    </w:p>
    <w:p w:rsidR="001C0448" w:rsidP="000E1F39" w:rsidRDefault="001C0448">
      <w:pPr>
        <w:jc w:val="center"/>
        <w:rPr>
          <w:rFonts w:ascii="Arial" w:hAnsi="Arial" w:cs="Arial"/>
          <w:sz w:val="20"/>
          <w:szCs w:val="20"/>
          <w:lang w:val="pl-PL"/>
        </w:rPr>
      </w:pPr>
    </w:p>
    <w:p w:rsidRPr="000A49CE" w:rsidR="00D935D1" w:rsidP="000E1F39" w:rsidRDefault="00D935D1">
      <w:pPr>
        <w:jc w:val="center"/>
        <w:rPr>
          <w:rFonts w:ascii="Arial" w:hAnsi="Arial" w:cs="Arial"/>
          <w:sz w:val="20"/>
          <w:szCs w:val="20"/>
          <w:lang w:val="pl-PL"/>
        </w:rPr>
      </w:pPr>
    </w:p>
    <w:p w:rsidR="00F71E74" w:rsidP="000A49CE" w:rsidRDefault="00F71E74">
      <w:pPr>
        <w:numPr>
          <w:ilvl w:val="0"/>
          <w:numId w:val="6"/>
        </w:numPr>
        <w:rPr>
          <w:rFonts w:ascii="Arial" w:hAnsi="Arial" w:cs="Arial"/>
          <w:b/>
          <w:sz w:val="20"/>
          <w:szCs w:val="20"/>
          <w:lang w:val="pl-PL"/>
        </w:rPr>
      </w:pPr>
      <w:r w:rsidRPr="000A49CE">
        <w:rPr>
          <w:rFonts w:ascii="Arial" w:hAnsi="Arial" w:cs="Arial"/>
          <w:b/>
          <w:sz w:val="20"/>
          <w:szCs w:val="20"/>
          <w:lang w:val="pl-PL"/>
        </w:rPr>
        <w:t>STANJE STEČAJNE MASE NAKON ZAVRŠNOG ROČIŠTA,  ODNOSNO ZAKLJUČENJA STEČAJNOGA POSTUPKA</w:t>
      </w:r>
    </w:p>
    <w:p w:rsidR="000A49CE" w:rsidP="000A49CE" w:rsidRDefault="000A49CE">
      <w:pPr>
        <w:rPr>
          <w:rFonts w:ascii="Arial" w:hAnsi="Arial" w:cs="Arial"/>
          <w:b/>
          <w:sz w:val="20"/>
          <w:szCs w:val="20"/>
          <w:lang w:val="pl-PL"/>
        </w:rPr>
      </w:pPr>
    </w:p>
    <w:p w:rsidRPr="000A49CE" w:rsidR="000A49CE" w:rsidP="000A49CE" w:rsidRDefault="000A49CE">
      <w:pPr>
        <w:rPr>
          <w:rFonts w:ascii="Arial" w:hAnsi="Arial" w:cs="Arial"/>
          <w:b/>
          <w:sz w:val="20"/>
          <w:szCs w:val="20"/>
          <w:lang w:val="pl-PL"/>
        </w:rPr>
      </w:pPr>
    </w:p>
    <w:p w:rsidRPr="000A49CE" w:rsidR="006232E8" w:rsidP="006232E8" w:rsidRDefault="006232E8">
      <w:pPr>
        <w:jc w:val="both"/>
        <w:rPr>
          <w:rFonts w:ascii="Arial" w:hAnsi="Arial" w:cs="Arial"/>
          <w:sz w:val="20"/>
          <w:szCs w:val="20"/>
        </w:rPr>
      </w:pPr>
      <w:r w:rsidRPr="000A49CE">
        <w:rPr>
          <w:rFonts w:ascii="Arial" w:hAnsi="Arial" w:cs="Arial"/>
          <w:sz w:val="20"/>
          <w:szCs w:val="20"/>
          <w:lang w:val="pl-PL"/>
        </w:rPr>
        <w:t xml:space="preserve">Stečajna masa iza CODEX 2006 d.o.o. u stečaju vlasnik je nekretnina </w:t>
      </w:r>
      <w:r w:rsidRPr="000A49CE">
        <w:rPr>
          <w:rFonts w:ascii="Arial" w:hAnsi="Arial" w:cs="Arial"/>
          <w:sz w:val="20"/>
          <w:szCs w:val="20"/>
        </w:rPr>
        <w:t xml:space="preserve">na </w:t>
      </w:r>
      <w:proofErr w:type="spellStart"/>
      <w:r w:rsidRPr="000A49CE">
        <w:rPr>
          <w:rFonts w:ascii="Arial" w:hAnsi="Arial" w:cs="Arial"/>
          <w:sz w:val="20"/>
          <w:szCs w:val="20"/>
        </w:rPr>
        <w:t>k.č</w:t>
      </w:r>
      <w:proofErr w:type="spellEnd"/>
      <w:r w:rsidRPr="000A49CE">
        <w:rPr>
          <w:rFonts w:ascii="Arial" w:hAnsi="Arial" w:cs="Arial"/>
          <w:sz w:val="20"/>
          <w:szCs w:val="20"/>
        </w:rPr>
        <w:t xml:space="preserve">. br. </w:t>
      </w:r>
      <w:proofErr w:type="spellStart"/>
      <w:r w:rsidRPr="000A49CE">
        <w:rPr>
          <w:rFonts w:ascii="Arial" w:hAnsi="Arial" w:cs="Arial"/>
          <w:sz w:val="20"/>
          <w:szCs w:val="20"/>
        </w:rPr>
        <w:t>189</w:t>
      </w:r>
      <w:proofErr w:type="spellEnd"/>
      <w:r w:rsidRPr="000A49CE">
        <w:rPr>
          <w:rFonts w:ascii="Arial" w:hAnsi="Arial" w:cs="Arial"/>
          <w:sz w:val="20"/>
          <w:szCs w:val="20"/>
        </w:rPr>
        <w:t xml:space="preserve">/2 i </w:t>
      </w:r>
      <w:proofErr w:type="spellStart"/>
      <w:r w:rsidRPr="000A49CE">
        <w:rPr>
          <w:rFonts w:ascii="Arial" w:hAnsi="Arial" w:cs="Arial"/>
          <w:sz w:val="20"/>
          <w:szCs w:val="20"/>
        </w:rPr>
        <w:t>k.č</w:t>
      </w:r>
      <w:proofErr w:type="spellEnd"/>
      <w:r w:rsidRPr="000A49CE">
        <w:rPr>
          <w:rFonts w:ascii="Arial" w:hAnsi="Arial" w:cs="Arial"/>
          <w:sz w:val="20"/>
          <w:szCs w:val="20"/>
        </w:rPr>
        <w:t xml:space="preserve">. br. </w:t>
      </w:r>
      <w:proofErr w:type="spellStart"/>
      <w:r w:rsidRPr="000A49CE">
        <w:rPr>
          <w:rFonts w:ascii="Arial" w:hAnsi="Arial" w:cs="Arial"/>
          <w:sz w:val="20"/>
          <w:szCs w:val="20"/>
        </w:rPr>
        <w:t>191</w:t>
      </w:r>
      <w:proofErr w:type="spellEnd"/>
      <w:r w:rsidRPr="000A49CE">
        <w:rPr>
          <w:rFonts w:ascii="Arial" w:hAnsi="Arial" w:cs="Arial"/>
          <w:sz w:val="20"/>
          <w:szCs w:val="20"/>
        </w:rPr>
        <w:t xml:space="preserve"> upisanih u </w:t>
      </w:r>
      <w:proofErr w:type="spellStart"/>
      <w:r w:rsidRPr="000A49CE">
        <w:rPr>
          <w:rFonts w:ascii="Arial" w:hAnsi="Arial" w:cs="Arial"/>
          <w:sz w:val="20"/>
          <w:szCs w:val="20"/>
        </w:rPr>
        <w:t>zk.ul</w:t>
      </w:r>
      <w:proofErr w:type="spellEnd"/>
      <w:r w:rsidRPr="000A49CE">
        <w:rPr>
          <w:rFonts w:ascii="Arial" w:hAnsi="Arial" w:cs="Arial"/>
          <w:sz w:val="20"/>
          <w:szCs w:val="20"/>
        </w:rPr>
        <w:t>. 2558 k.o. Petrinja i to:</w:t>
      </w:r>
    </w:p>
    <w:p w:rsidRPr="000A49CE" w:rsidR="006232E8" w:rsidP="006232E8" w:rsidRDefault="006232E8">
      <w:pPr>
        <w:jc w:val="both"/>
        <w:rPr>
          <w:rFonts w:ascii="Arial" w:hAnsi="Arial" w:cs="Arial"/>
          <w:sz w:val="20"/>
          <w:szCs w:val="20"/>
        </w:rPr>
      </w:pPr>
      <w:r w:rsidRPr="000A49CE">
        <w:rPr>
          <w:rFonts w:ascii="Arial" w:hAnsi="Arial" w:cs="Arial"/>
          <w:sz w:val="20"/>
          <w:szCs w:val="20"/>
        </w:rPr>
        <w:tab/>
      </w:r>
      <w:proofErr w:type="spellStart"/>
      <w:r w:rsidRPr="000A49CE">
        <w:rPr>
          <w:rFonts w:ascii="Arial" w:hAnsi="Arial" w:cs="Arial"/>
          <w:sz w:val="20"/>
          <w:szCs w:val="20"/>
        </w:rPr>
        <w:t>kč</w:t>
      </w:r>
      <w:proofErr w:type="spellEnd"/>
      <w:r w:rsidRPr="000A49CE">
        <w:rPr>
          <w:rFonts w:ascii="Arial" w:hAnsi="Arial" w:cs="Arial"/>
          <w:sz w:val="20"/>
          <w:szCs w:val="20"/>
        </w:rPr>
        <w:t>. br.  189/2 Poslovna zgrada na trgu hrvatskih branitelja površine 43 m</w:t>
      </w:r>
      <w:r w:rsidRPr="000A49CE">
        <w:rPr>
          <w:rFonts w:ascii="Arial" w:hAnsi="Arial" w:cs="Arial"/>
          <w:sz w:val="20"/>
          <w:szCs w:val="20"/>
          <w:vertAlign w:val="superscript"/>
        </w:rPr>
        <w:t>2</w:t>
      </w:r>
    </w:p>
    <w:p w:rsidRPr="000A49CE" w:rsidR="006232E8" w:rsidP="006232E8" w:rsidRDefault="006232E8">
      <w:pPr>
        <w:jc w:val="both"/>
        <w:rPr>
          <w:rFonts w:ascii="Arial" w:hAnsi="Arial" w:cs="Arial"/>
          <w:sz w:val="20"/>
          <w:szCs w:val="20"/>
        </w:rPr>
      </w:pPr>
      <w:r w:rsidRPr="000A49CE">
        <w:rPr>
          <w:rFonts w:ascii="Arial" w:hAnsi="Arial" w:cs="Arial"/>
          <w:sz w:val="20"/>
          <w:szCs w:val="20"/>
        </w:rPr>
        <w:tab/>
      </w:r>
      <w:proofErr w:type="spellStart"/>
      <w:r w:rsidRPr="000A49CE">
        <w:rPr>
          <w:rFonts w:ascii="Arial" w:hAnsi="Arial" w:cs="Arial"/>
          <w:sz w:val="20"/>
          <w:szCs w:val="20"/>
        </w:rPr>
        <w:t>kč</w:t>
      </w:r>
      <w:proofErr w:type="spellEnd"/>
      <w:r w:rsidRPr="000A49CE">
        <w:rPr>
          <w:rFonts w:ascii="Arial" w:hAnsi="Arial" w:cs="Arial"/>
          <w:sz w:val="20"/>
          <w:szCs w:val="20"/>
        </w:rPr>
        <w:t>. br.  191 Kino površine 324 m</w:t>
      </w:r>
      <w:r w:rsidRPr="000A49CE">
        <w:rPr>
          <w:rFonts w:ascii="Arial" w:hAnsi="Arial" w:cs="Arial"/>
          <w:sz w:val="20"/>
          <w:szCs w:val="20"/>
          <w:vertAlign w:val="superscript"/>
        </w:rPr>
        <w:t>2</w:t>
      </w:r>
    </w:p>
    <w:p w:rsidRPr="000A49CE" w:rsidR="006232E8" w:rsidP="006232E8" w:rsidRDefault="00E06BFF">
      <w:pPr>
        <w:jc w:val="both"/>
        <w:rPr>
          <w:rFonts w:ascii="Arial" w:hAnsi="Arial" w:cs="Arial"/>
          <w:sz w:val="20"/>
          <w:szCs w:val="20"/>
          <w:lang w:val="pl-PL"/>
        </w:rPr>
      </w:pPr>
      <w:r w:rsidRPr="000A49CE">
        <w:rPr>
          <w:rFonts w:ascii="Arial" w:hAnsi="Arial" w:cs="Arial"/>
          <w:sz w:val="20"/>
          <w:szCs w:val="20"/>
          <w:lang w:val="pl-PL"/>
        </w:rPr>
        <w:t>nad kojima se provodi ovršni postupak posl.br. Ovr-1090/2013 pred Općinskim sudom u Sisku, Stalna služba u Glini.</w:t>
      </w:r>
    </w:p>
    <w:p w:rsidR="00E06BFF" w:rsidP="006232E8" w:rsidRDefault="00E06BFF">
      <w:pPr>
        <w:jc w:val="both"/>
        <w:rPr>
          <w:rFonts w:ascii="Arial" w:hAnsi="Arial" w:cs="Arial"/>
          <w:sz w:val="20"/>
          <w:szCs w:val="20"/>
          <w:lang w:val="pl-PL"/>
        </w:rPr>
      </w:pPr>
    </w:p>
    <w:p w:rsidR="000539E5" w:rsidP="006232E8" w:rsidRDefault="000539E5">
      <w:p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Dana 09.02.2019. godine stečajni upravitelj je uputio na Općinski sud u Sisku, Stalna služba Glina, pos. </w:t>
      </w:r>
      <w:r w:rsidR="00EE270A">
        <w:rPr>
          <w:rFonts w:ascii="Arial" w:hAnsi="Arial" w:cs="Arial"/>
          <w:sz w:val="20"/>
          <w:szCs w:val="20"/>
          <w:lang w:val="pl-PL"/>
        </w:rPr>
        <w:t>b</w:t>
      </w:r>
      <w:r>
        <w:rPr>
          <w:rFonts w:ascii="Arial" w:hAnsi="Arial" w:cs="Arial"/>
          <w:sz w:val="20"/>
          <w:szCs w:val="20"/>
          <w:lang w:val="pl-PL"/>
        </w:rPr>
        <w:t xml:space="preserve">roj </w:t>
      </w:r>
      <w:r w:rsidR="00EE270A">
        <w:rPr>
          <w:rFonts w:ascii="Arial" w:hAnsi="Arial" w:cs="Arial"/>
          <w:sz w:val="20"/>
          <w:szCs w:val="20"/>
          <w:lang w:val="pl-PL"/>
        </w:rPr>
        <w:t>Ovr-1090/2013 Elaborat o procjenjenoj vrije</w:t>
      </w:r>
      <w:r w:rsidR="00C511C8">
        <w:rPr>
          <w:rFonts w:ascii="Arial" w:hAnsi="Arial" w:cs="Arial"/>
          <w:sz w:val="20"/>
          <w:szCs w:val="20"/>
          <w:lang w:val="pl-PL"/>
        </w:rPr>
        <w:t>d</w:t>
      </w:r>
      <w:r w:rsidR="00EE270A">
        <w:rPr>
          <w:rFonts w:ascii="Arial" w:hAnsi="Arial" w:cs="Arial"/>
          <w:sz w:val="20"/>
          <w:szCs w:val="20"/>
          <w:lang w:val="pl-PL"/>
        </w:rPr>
        <w:t xml:space="preserve">nosti nekretnina izrađen po stalnom sudskom vještaku za graditeljstvo i procjenu nekretnina iz 2014.godine. </w:t>
      </w:r>
    </w:p>
    <w:p w:rsidR="00EE270A" w:rsidP="006232E8" w:rsidRDefault="00D935D1">
      <w:p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Procjenjena vri</w:t>
      </w:r>
      <w:r w:rsidR="00EE270A">
        <w:rPr>
          <w:rFonts w:ascii="Arial" w:hAnsi="Arial" w:cs="Arial"/>
          <w:sz w:val="20"/>
          <w:szCs w:val="20"/>
          <w:lang w:val="pl-PL"/>
        </w:rPr>
        <w:t>j</w:t>
      </w:r>
      <w:r>
        <w:rPr>
          <w:rFonts w:ascii="Arial" w:hAnsi="Arial" w:cs="Arial"/>
          <w:sz w:val="20"/>
          <w:szCs w:val="20"/>
          <w:lang w:val="pl-PL"/>
        </w:rPr>
        <w:t>e</w:t>
      </w:r>
      <w:r w:rsidR="00EE270A">
        <w:rPr>
          <w:rFonts w:ascii="Arial" w:hAnsi="Arial" w:cs="Arial"/>
          <w:sz w:val="20"/>
          <w:szCs w:val="20"/>
          <w:lang w:val="pl-PL"/>
        </w:rPr>
        <w:t>dnost nekretnina ovršenika u Elaboratu iznosi =22.568,72 €.</w:t>
      </w:r>
    </w:p>
    <w:p w:rsidR="00094FC6" w:rsidP="006232E8" w:rsidRDefault="00094FC6">
      <w:pPr>
        <w:jc w:val="both"/>
        <w:rPr>
          <w:rFonts w:ascii="Arial" w:hAnsi="Arial" w:cs="Arial"/>
          <w:sz w:val="20"/>
          <w:szCs w:val="20"/>
          <w:lang w:val="pl-PL"/>
        </w:rPr>
      </w:pPr>
    </w:p>
    <w:p w:rsidR="00EE270A" w:rsidP="006232E8" w:rsidRDefault="00EE270A">
      <w:p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Ovršni sud je Zaključkom od dana 31 siječnja 2019.godine odredio</w:t>
      </w:r>
      <w:r w:rsidR="00D935D1">
        <w:rPr>
          <w:rFonts w:ascii="Arial" w:hAnsi="Arial" w:cs="Arial"/>
          <w:sz w:val="20"/>
          <w:szCs w:val="20"/>
          <w:lang w:val="pl-PL"/>
        </w:rPr>
        <w:t xml:space="preserve"> je </w:t>
      </w:r>
      <w:r>
        <w:rPr>
          <w:rFonts w:ascii="Arial" w:hAnsi="Arial" w:cs="Arial"/>
          <w:sz w:val="20"/>
          <w:szCs w:val="20"/>
          <w:lang w:val="pl-PL"/>
        </w:rPr>
        <w:t xml:space="preserve"> ročište radi očitovanja stranaka o vrijednosti </w:t>
      </w:r>
      <w:r w:rsidR="007832EE">
        <w:rPr>
          <w:rFonts w:ascii="Arial" w:hAnsi="Arial" w:cs="Arial"/>
          <w:sz w:val="20"/>
          <w:szCs w:val="20"/>
          <w:lang w:val="pl-PL"/>
        </w:rPr>
        <w:t xml:space="preserve">nekretnina ovršenika </w:t>
      </w:r>
      <w:r w:rsidR="00D935D1">
        <w:rPr>
          <w:rFonts w:ascii="Arial" w:hAnsi="Arial" w:cs="Arial"/>
          <w:sz w:val="20"/>
          <w:szCs w:val="20"/>
          <w:lang w:val="pl-PL"/>
        </w:rPr>
        <w:t>za dana 4.ožujka 2019. godine.</w:t>
      </w:r>
    </w:p>
    <w:p w:rsidR="00D935D1" w:rsidP="006232E8" w:rsidRDefault="00D935D1">
      <w:p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Na održanom ročištu, a na prijedlog punomoćnika ovrhovoditelja doneseno je rješenje da se od Porezne uprave Petrinja zatraži podatak o vrijednosti nekretnina ovršenika, nakon čega će se eventualno novo ročište zakazati pisanim putem. </w:t>
      </w:r>
    </w:p>
    <w:p w:rsidR="00094FC6" w:rsidP="006232E8" w:rsidRDefault="00094FC6">
      <w:pPr>
        <w:jc w:val="both"/>
        <w:rPr>
          <w:rFonts w:ascii="Arial" w:hAnsi="Arial" w:cs="Arial"/>
          <w:sz w:val="20"/>
          <w:szCs w:val="20"/>
          <w:lang w:val="pl-PL"/>
        </w:rPr>
      </w:pPr>
    </w:p>
    <w:p w:rsidRPr="000A49CE" w:rsidR="00E95092" w:rsidP="00E95092" w:rsidRDefault="00E95092">
      <w:pPr>
        <w:jc w:val="both"/>
        <w:rPr>
          <w:rFonts w:ascii="Arial" w:hAnsi="Arial" w:cs="Arial"/>
          <w:sz w:val="20"/>
          <w:szCs w:val="20"/>
        </w:rPr>
      </w:pPr>
      <w:r w:rsidRPr="000A49CE">
        <w:rPr>
          <w:rFonts w:ascii="Arial" w:hAnsi="Arial" w:cs="Arial"/>
          <w:sz w:val="20"/>
          <w:szCs w:val="20"/>
          <w:lang w:val="pl-PL"/>
        </w:rPr>
        <w:t>U daljnjem tijeku postupka stečajni upravitelj će</w:t>
      </w:r>
      <w:r w:rsidR="000D02BB">
        <w:rPr>
          <w:rFonts w:ascii="Arial" w:hAnsi="Arial" w:cs="Arial"/>
          <w:sz w:val="20"/>
          <w:szCs w:val="20"/>
          <w:lang w:val="pl-PL"/>
        </w:rPr>
        <w:t xml:space="preserve"> pratiti </w:t>
      </w:r>
      <w:r w:rsidRPr="000D02BB" w:rsidR="000D02BB">
        <w:rPr>
          <w:rFonts w:ascii="Arial" w:hAnsi="Arial" w:cs="Arial"/>
          <w:sz w:val="20"/>
          <w:szCs w:val="20"/>
          <w:lang w:val="pl-PL"/>
        </w:rPr>
        <w:t xml:space="preserve"> postupanja vezano uz unovčenje nekretnine u navedenom postupku </w:t>
      </w:r>
      <w:r w:rsidR="000D02BB">
        <w:rPr>
          <w:rFonts w:ascii="Arial" w:hAnsi="Arial" w:cs="Arial"/>
          <w:sz w:val="20"/>
          <w:szCs w:val="20"/>
          <w:lang w:val="pl-PL"/>
        </w:rPr>
        <w:t xml:space="preserve">na </w:t>
      </w:r>
      <w:r w:rsidRPr="000A49CE">
        <w:rPr>
          <w:rFonts w:ascii="Arial" w:hAnsi="Arial" w:cs="Arial"/>
          <w:sz w:val="20"/>
          <w:szCs w:val="20"/>
          <w:lang w:val="pl-PL"/>
        </w:rPr>
        <w:t xml:space="preserve"> Općinskom sudu</w:t>
      </w:r>
      <w:r w:rsidR="000D02BB">
        <w:rPr>
          <w:rFonts w:ascii="Arial" w:hAnsi="Arial" w:cs="Arial"/>
          <w:sz w:val="20"/>
          <w:szCs w:val="20"/>
          <w:lang w:val="pl-PL"/>
        </w:rPr>
        <w:t xml:space="preserve"> u Sisku, Stalna služba u Glini</w:t>
      </w:r>
      <w:r w:rsidR="00C511C8">
        <w:rPr>
          <w:rFonts w:ascii="Arial" w:hAnsi="Arial" w:cs="Arial"/>
          <w:sz w:val="20"/>
          <w:szCs w:val="20"/>
          <w:lang w:val="pl-PL"/>
        </w:rPr>
        <w:t>.</w:t>
      </w:r>
    </w:p>
    <w:p w:rsidR="00094FC6" w:rsidP="006232E8" w:rsidRDefault="00094FC6">
      <w:pPr>
        <w:jc w:val="both"/>
        <w:rPr>
          <w:rFonts w:ascii="Arial" w:hAnsi="Arial" w:cs="Arial"/>
          <w:sz w:val="20"/>
          <w:szCs w:val="20"/>
          <w:lang w:val="pl-PL"/>
        </w:rPr>
      </w:pPr>
    </w:p>
    <w:p w:rsidR="00E95092" w:rsidP="006232E8" w:rsidRDefault="00E95092">
      <w:pPr>
        <w:jc w:val="both"/>
        <w:rPr>
          <w:rFonts w:ascii="Arial" w:hAnsi="Arial" w:cs="Arial"/>
          <w:sz w:val="20"/>
          <w:szCs w:val="20"/>
          <w:lang w:val="pl-PL"/>
        </w:rPr>
      </w:pPr>
    </w:p>
    <w:p w:rsidR="00094FC6" w:rsidP="006232E8" w:rsidRDefault="00094FC6">
      <w:pPr>
        <w:jc w:val="both"/>
        <w:rPr>
          <w:rFonts w:ascii="Arial" w:hAnsi="Arial" w:cs="Arial"/>
          <w:sz w:val="20"/>
          <w:szCs w:val="20"/>
          <w:lang w:val="pl-PL"/>
        </w:rPr>
      </w:pPr>
    </w:p>
    <w:p w:rsidR="000D02BB" w:rsidP="006232E8" w:rsidRDefault="000D02BB">
      <w:pPr>
        <w:jc w:val="both"/>
        <w:rPr>
          <w:rFonts w:ascii="Arial" w:hAnsi="Arial" w:cs="Arial"/>
          <w:sz w:val="20"/>
          <w:szCs w:val="20"/>
          <w:lang w:val="pl-PL"/>
        </w:rPr>
      </w:pPr>
    </w:p>
    <w:p w:rsidR="000D02BB" w:rsidP="006232E8" w:rsidRDefault="000D02BB">
      <w:pPr>
        <w:jc w:val="both"/>
        <w:rPr>
          <w:rFonts w:ascii="Arial" w:hAnsi="Arial" w:cs="Arial"/>
          <w:sz w:val="20"/>
          <w:szCs w:val="20"/>
          <w:lang w:val="pl-PL"/>
        </w:rPr>
      </w:pPr>
    </w:p>
    <w:p w:rsidR="000D02BB" w:rsidP="006232E8" w:rsidRDefault="000D02BB">
      <w:pPr>
        <w:jc w:val="both"/>
        <w:rPr>
          <w:rFonts w:ascii="Arial" w:hAnsi="Arial" w:cs="Arial"/>
          <w:sz w:val="20"/>
          <w:szCs w:val="20"/>
          <w:lang w:val="pl-PL"/>
        </w:rPr>
      </w:pPr>
    </w:p>
    <w:p w:rsidR="00094FC6" w:rsidP="006232E8" w:rsidRDefault="00094FC6">
      <w:p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Zagreb, 30.07.2019.</w:t>
      </w:r>
      <w:r>
        <w:rPr>
          <w:rFonts w:ascii="Arial" w:hAnsi="Arial" w:cs="Arial"/>
          <w:sz w:val="20"/>
          <w:szCs w:val="20"/>
          <w:lang w:val="pl-PL"/>
        </w:rPr>
        <w:tab/>
      </w:r>
      <w:r>
        <w:rPr>
          <w:rFonts w:ascii="Arial" w:hAnsi="Arial" w:cs="Arial"/>
          <w:sz w:val="20"/>
          <w:szCs w:val="20"/>
          <w:lang w:val="pl-PL"/>
        </w:rPr>
        <w:tab/>
      </w:r>
      <w:r>
        <w:rPr>
          <w:rFonts w:ascii="Arial" w:hAnsi="Arial" w:cs="Arial"/>
          <w:sz w:val="20"/>
          <w:szCs w:val="20"/>
          <w:lang w:val="pl-PL"/>
        </w:rPr>
        <w:tab/>
      </w:r>
      <w:r>
        <w:rPr>
          <w:rFonts w:ascii="Arial" w:hAnsi="Arial" w:cs="Arial"/>
          <w:sz w:val="20"/>
          <w:szCs w:val="20"/>
          <w:lang w:val="pl-PL"/>
        </w:rPr>
        <w:tab/>
      </w:r>
      <w:r>
        <w:rPr>
          <w:rFonts w:ascii="Arial" w:hAnsi="Arial" w:cs="Arial"/>
          <w:sz w:val="20"/>
          <w:szCs w:val="20"/>
          <w:lang w:val="pl-PL"/>
        </w:rPr>
        <w:tab/>
      </w:r>
      <w:r>
        <w:rPr>
          <w:rFonts w:ascii="Arial" w:hAnsi="Arial" w:cs="Arial"/>
          <w:sz w:val="20"/>
          <w:szCs w:val="20"/>
          <w:lang w:val="pl-PL"/>
        </w:rPr>
        <w:tab/>
      </w:r>
      <w:r>
        <w:rPr>
          <w:rFonts w:ascii="Arial" w:hAnsi="Arial" w:cs="Arial"/>
          <w:sz w:val="20"/>
          <w:szCs w:val="20"/>
          <w:lang w:val="pl-PL"/>
        </w:rPr>
        <w:tab/>
        <w:t xml:space="preserve">Stečajni upravitelj </w:t>
      </w:r>
    </w:p>
    <w:p w:rsidR="00094FC6" w:rsidP="006232E8" w:rsidRDefault="00094FC6">
      <w:p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ab/>
      </w:r>
      <w:r>
        <w:rPr>
          <w:rFonts w:ascii="Arial" w:hAnsi="Arial" w:cs="Arial"/>
          <w:sz w:val="20"/>
          <w:szCs w:val="20"/>
          <w:lang w:val="pl-PL"/>
        </w:rPr>
        <w:tab/>
      </w:r>
      <w:r>
        <w:rPr>
          <w:rFonts w:ascii="Arial" w:hAnsi="Arial" w:cs="Arial"/>
          <w:sz w:val="20"/>
          <w:szCs w:val="20"/>
          <w:lang w:val="pl-PL"/>
        </w:rPr>
        <w:tab/>
      </w:r>
      <w:r>
        <w:rPr>
          <w:rFonts w:ascii="Arial" w:hAnsi="Arial" w:cs="Arial"/>
          <w:sz w:val="20"/>
          <w:szCs w:val="20"/>
          <w:lang w:val="pl-PL"/>
        </w:rPr>
        <w:tab/>
      </w:r>
      <w:r>
        <w:rPr>
          <w:rFonts w:ascii="Arial" w:hAnsi="Arial" w:cs="Arial"/>
          <w:sz w:val="20"/>
          <w:szCs w:val="20"/>
          <w:lang w:val="pl-PL"/>
        </w:rPr>
        <w:tab/>
      </w:r>
      <w:r>
        <w:rPr>
          <w:rFonts w:ascii="Arial" w:hAnsi="Arial" w:cs="Arial"/>
          <w:sz w:val="20"/>
          <w:szCs w:val="20"/>
          <w:lang w:val="pl-PL"/>
        </w:rPr>
        <w:tab/>
      </w:r>
      <w:r>
        <w:rPr>
          <w:rFonts w:ascii="Arial" w:hAnsi="Arial" w:cs="Arial"/>
          <w:sz w:val="20"/>
          <w:szCs w:val="20"/>
          <w:lang w:val="pl-PL"/>
        </w:rPr>
        <w:tab/>
      </w:r>
      <w:r>
        <w:rPr>
          <w:rFonts w:ascii="Arial" w:hAnsi="Arial" w:cs="Arial"/>
          <w:sz w:val="20"/>
          <w:szCs w:val="20"/>
          <w:lang w:val="pl-PL"/>
        </w:rPr>
        <w:tab/>
      </w:r>
      <w:r>
        <w:rPr>
          <w:rFonts w:ascii="Arial" w:hAnsi="Arial" w:cs="Arial"/>
          <w:sz w:val="20"/>
          <w:szCs w:val="20"/>
          <w:lang w:val="pl-PL"/>
        </w:rPr>
        <w:tab/>
      </w:r>
      <w:r w:rsidR="000D02BB">
        <w:rPr>
          <w:rFonts w:ascii="Arial" w:hAnsi="Arial" w:cs="Arial"/>
          <w:sz w:val="20"/>
          <w:szCs w:val="20"/>
          <w:lang w:val="pl-PL"/>
        </w:rPr>
        <w:t xml:space="preserve">    </w:t>
      </w:r>
      <w:r>
        <w:rPr>
          <w:rFonts w:ascii="Arial" w:hAnsi="Arial" w:cs="Arial"/>
          <w:sz w:val="20"/>
          <w:szCs w:val="20"/>
          <w:lang w:val="pl-PL"/>
        </w:rPr>
        <w:t xml:space="preserve">Božidar Brkljač </w:t>
      </w:r>
    </w:p>
    <w:p w:rsidR="00D935D1" w:rsidP="006232E8" w:rsidRDefault="00D935D1">
      <w:pPr>
        <w:jc w:val="both"/>
        <w:rPr>
          <w:rFonts w:ascii="Arial" w:hAnsi="Arial" w:cs="Arial"/>
          <w:sz w:val="20"/>
          <w:szCs w:val="20"/>
          <w:lang w:val="pl-PL"/>
        </w:rPr>
      </w:pPr>
    </w:p>
    <w:p w:rsidR="00D935D1" w:rsidP="006232E8" w:rsidRDefault="00D935D1">
      <w:pPr>
        <w:jc w:val="both"/>
        <w:rPr>
          <w:rFonts w:ascii="Arial" w:hAnsi="Arial" w:cs="Arial"/>
          <w:sz w:val="20"/>
          <w:szCs w:val="20"/>
          <w:lang w:val="pl-PL"/>
        </w:rPr>
      </w:pPr>
    </w:p>
    <w:p w:rsidR="00EE270A" w:rsidP="006232E8" w:rsidRDefault="00EE270A">
      <w:pPr>
        <w:jc w:val="both"/>
        <w:rPr>
          <w:rFonts w:ascii="Arial" w:hAnsi="Arial" w:cs="Arial"/>
          <w:sz w:val="20"/>
          <w:szCs w:val="20"/>
          <w:lang w:val="pl-PL"/>
        </w:rPr>
      </w:pPr>
    </w:p>
    <w:p w:rsidR="00EE270A" w:rsidP="006232E8" w:rsidRDefault="00EE270A">
      <w:pPr>
        <w:jc w:val="both"/>
        <w:rPr>
          <w:rFonts w:ascii="Arial" w:hAnsi="Arial" w:cs="Arial"/>
          <w:sz w:val="20"/>
          <w:szCs w:val="20"/>
          <w:lang w:val="pl-PL"/>
        </w:rPr>
      </w:pPr>
    </w:p>
    <w:sectPr w:rsidR="00EE270A" w:rsidSect="005904DC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F529F"/>
    <w:multiLevelType w:val="hybridMultilevel"/>
    <w:tmpl w:val="CA9C708A"/>
    <w:lvl w:ilvl="0" w:tplc="D5D4C5E8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85365"/>
    <w:multiLevelType w:val="multilevel"/>
    <w:tmpl w:val="2AB83168"/>
    <w:lvl w:ilvl="0">
      <w:numFmt w:val="bullet"/>
      <w:lvlText w:val="-"/>
      <w:lvlJc w:val="left"/>
      <w:pPr>
        <w:ind w:left="1080" w:hanging="360"/>
      </w:pPr>
      <w:rPr>
        <w:rFonts w:ascii="Arial" w:hAnsi="Arial" w:eastAsia="Times New Roman" w:cs="Aria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">
    <w:nsid w:val="13C92FE1"/>
    <w:multiLevelType w:val="hybridMultilevel"/>
    <w:tmpl w:val="F40C2F04"/>
    <w:lvl w:ilvl="0" w:tplc="ABB01CD8">
      <w:start w:val="1"/>
      <w:numFmt w:val="bullet"/>
      <w:lvlText w:val="-"/>
      <w:lvlJc w:val="left"/>
      <w:pPr>
        <w:ind w:left="420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3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5961D82"/>
    <w:multiLevelType w:val="hybridMultilevel"/>
    <w:tmpl w:val="CD84B9F4"/>
    <w:lvl w:ilvl="0" w:tplc="90FC7B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C61723"/>
    <w:multiLevelType w:val="hybridMultilevel"/>
    <w:tmpl w:val="106ECE98"/>
    <w:lvl w:ilvl="0" w:tplc="C89A77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15C76"/>
    <w:rsid w:val="000172AA"/>
    <w:rsid w:val="00017EF9"/>
    <w:rsid w:val="000539E5"/>
    <w:rsid w:val="00067A04"/>
    <w:rsid w:val="00074D73"/>
    <w:rsid w:val="00094FC6"/>
    <w:rsid w:val="000A49CE"/>
    <w:rsid w:val="000B748F"/>
    <w:rsid w:val="000D02BB"/>
    <w:rsid w:val="000E1F39"/>
    <w:rsid w:val="000F0C77"/>
    <w:rsid w:val="00117A76"/>
    <w:rsid w:val="00124F27"/>
    <w:rsid w:val="001251B0"/>
    <w:rsid w:val="00125C79"/>
    <w:rsid w:val="0017070C"/>
    <w:rsid w:val="00176EF2"/>
    <w:rsid w:val="001C0448"/>
    <w:rsid w:val="001C1B38"/>
    <w:rsid w:val="001C6240"/>
    <w:rsid w:val="00221730"/>
    <w:rsid w:val="00244756"/>
    <w:rsid w:val="00267C48"/>
    <w:rsid w:val="00274441"/>
    <w:rsid w:val="00287506"/>
    <w:rsid w:val="002A69EC"/>
    <w:rsid w:val="002B1D8E"/>
    <w:rsid w:val="002F0579"/>
    <w:rsid w:val="003627E4"/>
    <w:rsid w:val="003A4308"/>
    <w:rsid w:val="004019A0"/>
    <w:rsid w:val="00410FAE"/>
    <w:rsid w:val="00416506"/>
    <w:rsid w:val="00456CB2"/>
    <w:rsid w:val="00462B2A"/>
    <w:rsid w:val="004741E5"/>
    <w:rsid w:val="004F54F1"/>
    <w:rsid w:val="005131C8"/>
    <w:rsid w:val="00545E2E"/>
    <w:rsid w:val="005467BE"/>
    <w:rsid w:val="00556EC5"/>
    <w:rsid w:val="005904DC"/>
    <w:rsid w:val="005928A5"/>
    <w:rsid w:val="00596135"/>
    <w:rsid w:val="005D02CF"/>
    <w:rsid w:val="006232E8"/>
    <w:rsid w:val="006414F7"/>
    <w:rsid w:val="00647263"/>
    <w:rsid w:val="00663774"/>
    <w:rsid w:val="00690885"/>
    <w:rsid w:val="00694590"/>
    <w:rsid w:val="00695322"/>
    <w:rsid w:val="006B1378"/>
    <w:rsid w:val="006C3142"/>
    <w:rsid w:val="006C38C1"/>
    <w:rsid w:val="006F478F"/>
    <w:rsid w:val="00714F42"/>
    <w:rsid w:val="007832EE"/>
    <w:rsid w:val="007A7E47"/>
    <w:rsid w:val="007B2D45"/>
    <w:rsid w:val="007B757F"/>
    <w:rsid w:val="007D3299"/>
    <w:rsid w:val="007E7F95"/>
    <w:rsid w:val="008323C2"/>
    <w:rsid w:val="008512FB"/>
    <w:rsid w:val="008706E5"/>
    <w:rsid w:val="0088768D"/>
    <w:rsid w:val="008A57A9"/>
    <w:rsid w:val="009960EC"/>
    <w:rsid w:val="009D4676"/>
    <w:rsid w:val="00A34992"/>
    <w:rsid w:val="00AB6881"/>
    <w:rsid w:val="00B4771A"/>
    <w:rsid w:val="00B74212"/>
    <w:rsid w:val="00B93CDB"/>
    <w:rsid w:val="00BD3053"/>
    <w:rsid w:val="00BF1DC4"/>
    <w:rsid w:val="00C102D0"/>
    <w:rsid w:val="00C45B30"/>
    <w:rsid w:val="00C511C8"/>
    <w:rsid w:val="00C61F72"/>
    <w:rsid w:val="00C61F83"/>
    <w:rsid w:val="00C71D5E"/>
    <w:rsid w:val="00C86A34"/>
    <w:rsid w:val="00C8797A"/>
    <w:rsid w:val="00CA3184"/>
    <w:rsid w:val="00CF0065"/>
    <w:rsid w:val="00D86ED3"/>
    <w:rsid w:val="00D935D1"/>
    <w:rsid w:val="00DD1207"/>
    <w:rsid w:val="00E06BFF"/>
    <w:rsid w:val="00E21497"/>
    <w:rsid w:val="00E95092"/>
    <w:rsid w:val="00EA3C1B"/>
    <w:rsid w:val="00EA4E94"/>
    <w:rsid w:val="00EE036A"/>
    <w:rsid w:val="00EE270A"/>
    <w:rsid w:val="00EF3BF5"/>
    <w:rsid w:val="00EF585C"/>
    <w:rsid w:val="00F03E26"/>
    <w:rsid w:val="00F379FF"/>
    <w:rsid w:val="00F561E2"/>
    <w:rsid w:val="00F71E74"/>
    <w:rsid w:val="00F73537"/>
    <w:rsid w:val="00F92406"/>
    <w:rsid w:val="00FA058C"/>
    <w:rsid w:val="00FC2739"/>
    <w:rsid w:val="00FC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SimSu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627E4"/>
    <w:pPr>
      <w:ind w:left="720"/>
      <w:contextualSpacing/>
    </w:pPr>
  </w:style>
  <w:style w:type="paragraph" w:styleId="Bezproreda">
    <w:name w:val="No Spacing"/>
    <w:uiPriority w:val="99"/>
    <w:qFormat/>
    <w:rsid w:val="00B4771A"/>
    <w:pPr>
      <w:spacing w:after="80"/>
    </w:pPr>
    <w:rPr>
      <w:rFonts w:eastAsia="Times New Roman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2406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F92406"/>
    <w:rPr>
      <w:rFonts w:ascii="Tahoma" w:hAnsi="Tahoma" w:eastAsia="Calibri" w:cs="Tahoma"/>
      <w:sz w:val="16"/>
      <w:szCs w:val="16"/>
      <w:lang w:eastAsia="en-US"/>
    </w:rPr>
  </w:style>
  <w:style w:type="character" w:styleId="Tekstrezerviranogmjesta">
    <w:name w:val="Placeholder Text"/>
    <w:uiPriority w:val="99"/>
    <w:semiHidden/>
    <w:rsid w:val="0066377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rsid w:val="00663774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rsid w:val="00663774"/>
    <w:rPr>
      <w:rFonts w:ascii="Cambria" w:hAnsi="Cambria"/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rsid w:val="00663774"/>
    <w:rPr>
      <w:rFonts w:ascii="Cambria" w:hAnsi="Cambria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rsid w:val="00663774"/>
    <w:rPr>
      <w:rFonts w:ascii="Cambria" w:hAnsi="Cambria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627E4"/>
    <w:pPr>
      <w:ind w:left="720"/>
      <w:contextualSpacing/>
    </w:pPr>
  </w:style>
  <w:style w:styleId="Bezproreda" w:type="paragraph">
    <w:name w:val="No Spacing"/>
    <w:uiPriority w:val="99"/>
    <w:qFormat/>
    <w:rsid w:val="00B4771A"/>
    <w:pPr>
      <w:spacing w:after="80"/>
    </w:pPr>
    <w:rPr>
      <w:rFonts w:eastAsia="Times New Roman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240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92406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uiPriority w:val="99"/>
    <w:semiHidden/>
    <w:rsid w:val="006637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rsid w:val="0066377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663774"/>
    <w:rPr>
      <w:rFonts w:ascii="Cambria" w:hAnsi="Cambria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663774"/>
    <w:rPr>
      <w:rFonts w:ascii="Cambria" w:cs="Times New Roman" w:hAnsi="Cambria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663774"/>
    <w:rPr>
      <w:rFonts w:ascii="Cambria" w:cs="Times New Roman" w:hAnsi="Cambria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586516-6EE1-4634-AE67-4C8E8F9D18C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1</properties:Pages>
  <properties:Words>252</properties:Words>
  <properties:Characters>1474</properties:Characters>
  <properties:Lines>46</properties:Lines>
  <properties:Paragraphs>18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2019-08-22T05:19:00Z</dcterms:created>
  <dc:creator>ADMINIBM</dc:creator>
  <cp:lastModifiedBy>Vinka Mihalinčić</cp:lastModifiedBy>
  <cp:lastPrinted>2019-07-31T08:36:00Z</cp:lastPrinted>
  <dcterms:modified xmlns:xsi="http://www.w3.org/2001/XMLSchema-instance" xsi:type="dcterms:W3CDTF">2019-08-23T12:05:00Z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St-2883/2018-70 / Podnesak - Izvješće stečajnog upravitelja (Izvješće  021   Stečajna masa CODEX       30.07.2019_.docx)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