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2112" w14:paraId="98d2112" w:rsidRDefault="00AC6C6C" w:rsidR="00AC6C6C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A278B" w:rsidR="00EA2F08" w:rsidRPr="001A4844">
        <w:trPr>
          <w:trHeight w:val="565"/>
        </w:trPr>
        <w:tc>
          <w:tcPr>
            <w:tcW w:type="dxa" w:w="2531"/>
          </w:tcPr>
          <w:p w:rsidRDefault="00EA2F08" w:rsidP="00EA2F08" w:rsidR="00EA2F08">
            <w:pPr>
              <w:jc w:val="center"/>
              <w:rPr>
                <w:sz w:val="24"/>
              </w:rPr>
            </w:pPr>
            <w:r w:rsidRPr="001A4844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AC6C6C" w:rsidP="00DA278B" w:rsidR="00AC6C6C">
            <w:pPr>
              <w:jc w:val="center"/>
              <w:rPr>
                <w:sz w:val="24"/>
              </w:rPr>
            </w:pP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:rsidRDefault="00EA2F08" w:rsidP="006004BC" w:rsidR="00EA2F08">
      <w:pPr>
        <w:jc w:val="right"/>
      </w:pPr>
      <w:r w:rsidRPr="001A4844">
        <w:t>Poslovni broj: 4. St-</w:t>
      </w:r>
      <w:r w:rsidR="00A01152">
        <w:t>57</w:t>
      </w:r>
      <w:r>
        <w:t>/2018-</w:t>
      </w:r>
      <w:r w:rsidR="00A01152">
        <w:t>22</w:t>
      </w:r>
    </w:p>
    <w:p w:rsidRDefault="006004BC" w:rsidP="006004BC" w:rsidR="006004BC" w:rsidRPr="006004BC">
      <w:pPr>
        <w:jc w:val="right"/>
      </w:pPr>
    </w:p>
    <w:p w:rsidRDefault="00AC6C6C" w:rsidP="00EA2F08" w:rsidR="00AC6C6C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REPUBLIKA HRVATSKA</w:t>
      </w:r>
    </w:p>
    <w:p w:rsidRDefault="00EA2F08" w:rsidP="00EA2F08" w:rsidR="00EA2F08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RJEŠENJE</w:t>
      </w:r>
    </w:p>
    <w:p w:rsidRDefault="00EA2F08" w:rsidP="008128CC" w:rsidR="00EA2F08" w:rsidRPr="00CA3336">
      <w:pPr>
        <w:rPr>
          <w:lang w:val="hr-HR"/>
        </w:rPr>
      </w:pPr>
    </w:p>
    <w:p w:rsidRDefault="008128CC" w:rsidP="00EA2F08" w:rsidR="00EA2F08">
      <w:pPr>
        <w:jc w:val="both"/>
      </w:pPr>
      <w:r w:rsidRPr="00CA3336">
        <w:rPr>
          <w:lang w:val="hr-HR"/>
        </w:rPr>
        <w:tab/>
      </w:r>
      <w:r w:rsidR="00EA2F08">
        <w:t xml:space="preserve">Trgovački sud u Splitu, po sucu tog suda Katarini Mikulić, u stečajnom postupku povodom prijedloga predlagatelja–vjerovnika REPUBLIKE HRVATSKE, Ministarstva financija, OIB: 18683136487, zastupano po Županijskom državnom odvjetništvu u Splitu, za otvaranje stečajnog postupka nad dužnikom </w:t>
      </w:r>
      <w:r w:rsidR="00843159" w:rsidRPr="00075DB8">
        <w:t>TRITON-SC d.o.o., Put Dragulina 6, Trogir, OIB: 12790382722</w:t>
      </w:r>
      <w:r w:rsidR="00EA2F08">
        <w:t xml:space="preserve">, </w:t>
      </w:r>
      <w:r w:rsidR="00843159">
        <w:t>20. studenog</w:t>
      </w:r>
      <w:r w:rsidR="00EA2F08">
        <w:t xml:space="preserve"> 2018.</w:t>
      </w:r>
    </w:p>
    <w:p w:rsidRDefault="008128CC" w:rsidP="008128CC" w:rsidR="008128CC">
      <w:pPr>
        <w:rPr>
          <w:sz w:val="20"/>
          <w:szCs w:val="20"/>
          <w:lang w:val="hr-HR"/>
        </w:rPr>
      </w:pPr>
    </w:p>
    <w:p w:rsidRDefault="00AC6C6C" w:rsidP="008128CC" w:rsidR="00AC6C6C" w:rsidRPr="00E36DA5">
      <w:pPr>
        <w:rPr>
          <w:sz w:val="20"/>
          <w:szCs w:val="20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j e                                               </w:t>
      </w:r>
    </w:p>
    <w:p w:rsidRDefault="008128CC" w:rsidP="008128CC" w:rsidR="008128CC" w:rsidRPr="00CA3336">
      <w:pPr>
        <w:jc w:val="both"/>
        <w:rPr>
          <w:lang w:val="hr-HR"/>
        </w:rPr>
      </w:pPr>
    </w:p>
    <w:p w:rsidRDefault="008128CC" w:rsidP="00EA2F08" w:rsidR="008128CC" w:rsidRPr="00843159">
      <w:pPr>
        <w:pStyle w:val="Naslov3"/>
        <w:ind w:firstLine="12"/>
        <w:rPr>
          <w:b w:val="false"/>
          <w:szCs w:val="24"/>
        </w:rPr>
      </w:pPr>
      <w:r w:rsidRPr="00CA3336">
        <w:rPr>
          <w:b w:val="false"/>
          <w:szCs w:val="24"/>
        </w:rPr>
        <w:t xml:space="preserve">I. Otvara se stečajni postupak nad dužnikom </w:t>
      </w:r>
      <w:r w:rsidR="00843159" w:rsidRPr="00843159">
        <w:rPr>
          <w:b w:val="false"/>
        </w:rPr>
        <w:t>TRITON-SC d.o.o., Put Dragulina 6, Trogir, OIB: 12790382722</w:t>
      </w:r>
      <w:r w:rsidRPr="00843159">
        <w:rPr>
          <w:b w:val="false"/>
          <w:szCs w:val="24"/>
        </w:rPr>
        <w:t>.</w:t>
      </w:r>
    </w:p>
    <w:p w:rsidRDefault="008128CC" w:rsidP="00EA2F08" w:rsidR="008128CC" w:rsidRPr="00CA3336">
      <w:pPr>
        <w:rPr>
          <w:lang w:val="hr-HR"/>
        </w:rPr>
      </w:pPr>
    </w:p>
    <w:p w:rsidRDefault="008128CC" w:rsidP="00EA2F08" w:rsidR="008128CC" w:rsidRPr="00CA3336">
      <w:pPr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>
        <w:rPr>
          <w:lang w:val="hr-HR"/>
        </w:rPr>
        <w:t xml:space="preserve"> </w:t>
      </w:r>
      <w:r w:rsidR="00AC6C6C">
        <w:t>Krešimir Peroš, Ivana Gundulića 4/d, Zadar, OIB: 37835605570.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CA3336">
      <w:pPr>
        <w:ind w:firstLine="12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843159">
        <w:rPr>
          <w:lang w:val="hr-HR"/>
        </w:rPr>
        <w:t>20. studenog</w:t>
      </w:r>
      <w:r>
        <w:rPr>
          <w:lang w:val="hr-HR"/>
        </w:rPr>
        <w:t xml:space="preserve"> 2018.</w:t>
      </w:r>
      <w:r w:rsidRPr="00CA3336">
        <w:rPr>
          <w:lang w:val="hr-HR"/>
        </w:rPr>
        <w:t xml:space="preserve"> u </w:t>
      </w:r>
      <w:r w:rsidR="00843159">
        <w:rPr>
          <w:lang w:val="hr-HR"/>
        </w:rPr>
        <w:t>14:30</w:t>
      </w:r>
      <w:r w:rsidRPr="00CA3336">
        <w:rPr>
          <w:lang w:val="hr-HR"/>
        </w:rPr>
        <w:t xml:space="preserve"> sati kada je ovo rješenje o otvaranju stečajnog postupka </w:t>
      </w:r>
      <w:r>
        <w:rPr>
          <w:lang w:val="hr-HR"/>
        </w:rPr>
        <w:t>objavljeno</w:t>
      </w:r>
      <w:r w:rsidRPr="00CA3336">
        <w:rPr>
          <w:lang w:val="hr-HR"/>
        </w:rPr>
        <w:t xml:space="preserve"> na</w:t>
      </w:r>
      <w:r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>
        <w:rPr>
          <w:lang w:val="hr-HR"/>
        </w:rPr>
        <w:t>e-Oglasna</w:t>
      </w:r>
      <w:r w:rsidRPr="00CA3336">
        <w:rPr>
          <w:lang w:val="hr-HR"/>
        </w:rPr>
        <w:t xml:space="preserve"> </w:t>
      </w:r>
      <w:r>
        <w:rPr>
          <w:lang w:val="hr-HR"/>
        </w:rPr>
        <w:t xml:space="preserve">ploča sudova. 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664803">
      <w:pPr>
        <w:ind w:firstLine="12"/>
        <w:jc w:val="both"/>
        <w:rPr>
          <w:lang w:val="hr-HR"/>
        </w:rPr>
      </w:pPr>
      <w:r w:rsidRPr="00664803">
        <w:rPr>
          <w:lang w:val="hr-HR"/>
        </w:rPr>
        <w:t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843159">
        <w:rPr>
          <w:lang w:val="hr-HR"/>
        </w:rPr>
        <w:t>57</w:t>
      </w:r>
      <w:r>
        <w:rPr>
          <w:lang w:val="hr-HR"/>
        </w:rPr>
        <w:t>18</w:t>
      </w:r>
      <w:r w:rsidRPr="00664803">
        <w:rPr>
          <w:lang w:val="hr-HR"/>
        </w:rPr>
        <w:t xml:space="preserve">, uz naznaku svrhe plaćanja: „sudska pristojba za prijavu tražbine u predmetu </w:t>
      </w:r>
      <w:r w:rsidR="00EA2F08">
        <w:rPr>
          <w:lang w:val="hr-HR"/>
        </w:rPr>
        <w:t>4</w:t>
      </w:r>
      <w:r w:rsidRPr="00664803">
        <w:rPr>
          <w:lang w:val="hr-HR"/>
        </w:rPr>
        <w:t>.St-</w:t>
      </w:r>
      <w:r w:rsidR="00843159">
        <w:rPr>
          <w:lang w:val="hr-HR"/>
        </w:rPr>
        <w:t>57</w:t>
      </w:r>
      <w:r>
        <w:rPr>
          <w:lang w:val="hr-HR"/>
        </w:rPr>
        <w:t>/2018</w:t>
      </w:r>
      <w:r w:rsidRPr="00664803">
        <w:rPr>
          <w:lang w:val="hr-HR"/>
        </w:rPr>
        <w:t xml:space="preserve">“. </w:t>
      </w: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8128CC" w:rsidP="00EA2F08" w:rsidR="008128CC">
      <w:pPr>
        <w:ind w:firstLine="12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</w:t>
      </w:r>
      <w:r w:rsidRPr="00664803">
        <w:rPr>
          <w:lang w:val="hr-HR"/>
        </w:rPr>
        <w:lastRenderedPageBreak/>
        <w:t xml:space="preserve">razlučno pravo i iznos do kojeg njihova tražbina predvidivo neće biti pokrivena tim razlučnim pravom. </w:t>
      </w:r>
    </w:p>
    <w:p w:rsidRDefault="00EA2F08" w:rsidP="00EA2F08" w:rsidR="00EA2F08">
      <w:pPr>
        <w:ind w:firstLine="12"/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>VI. Pozivaju se izlučni vjerovnici u roku od 60 dana od dana objave ovog rješenja na mrežnoj stranici e-Oglasna ploča sudova obavijestiti stečajnog upravitelja pisanim podneskom o svom izlučnom pravu, pravnoj osnovi izlučnog prava te naznačiti predmet na koji se njihovo izlučno pravo odnosi, odnosno u obavijesti naznačiti pravo iz čl</w:t>
      </w:r>
      <w:r w:rsidR="00EA2F08">
        <w:rPr>
          <w:lang w:val="hr-HR"/>
        </w:rPr>
        <w:t>anka</w:t>
      </w:r>
      <w:r w:rsidRPr="00664803">
        <w:rPr>
          <w:lang w:val="hr-HR"/>
        </w:rPr>
        <w:t xml:space="preserve"> 148. Stečajnog zakona.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AC6C6C">
        <w:rPr>
          <w:lang w:val="hr-HR"/>
        </w:rPr>
        <w:t>12. veljače 2019.</w:t>
      </w:r>
      <w:r w:rsidRPr="003E59F2">
        <w:rPr>
          <w:lang w:val="hr-HR"/>
        </w:rPr>
        <w:t xml:space="preserve"> u </w:t>
      </w:r>
      <w:r w:rsidR="00AC6C6C">
        <w:rPr>
          <w:lang w:val="hr-HR"/>
        </w:rPr>
        <w:t>09:30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AC6C6C">
        <w:rPr>
          <w:lang w:val="hr-HR"/>
        </w:rPr>
        <w:t>12. veljače 2019.</w:t>
      </w:r>
      <w:r>
        <w:rPr>
          <w:lang w:val="hr-HR"/>
        </w:rPr>
        <w:t xml:space="preserve"> u </w:t>
      </w:r>
      <w:r w:rsidR="00AC6C6C">
        <w:rPr>
          <w:lang w:val="hr-HR"/>
        </w:rPr>
        <w:t>09:45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2927FF">
      <w:pPr>
        <w:jc w:val="both"/>
        <w:rPr>
          <w:lang w:val="hr-HR"/>
        </w:rPr>
      </w:pPr>
      <w:r w:rsidRPr="002927FF">
        <w:rPr>
          <w:lang w:val="hr-HR"/>
        </w:rPr>
        <w:t xml:space="preserve">XI. Određuje se otvaranje ovog stečajnog postupka upisati u sudski registar Trgovačkog suda u Splitu, kao i u zemljišne knjige Općinskog suda u Splitu, Zemljišnoknjižni odjel </w:t>
      </w:r>
      <w:r w:rsidR="00EA2F08" w:rsidRPr="002927FF">
        <w:rPr>
          <w:lang w:val="hr-HR"/>
        </w:rPr>
        <w:t>Split</w:t>
      </w:r>
      <w:r w:rsidRPr="002927FF">
        <w:rPr>
          <w:lang w:val="hr-HR"/>
        </w:rPr>
        <w:t xml:space="preserve"> na nekretninama u vlasništvu dužnika </w:t>
      </w:r>
      <w:r w:rsidR="00EA2F08" w:rsidRPr="002927FF">
        <w:rPr>
          <w:lang w:val="hr-HR"/>
        </w:rPr>
        <w:t xml:space="preserve">te </w:t>
      </w:r>
      <w:r w:rsidR="00EA2F08" w:rsidRPr="002927FF">
        <w:t xml:space="preserve">registar – upisnika </w:t>
      </w:r>
      <w:r w:rsidR="00843159">
        <w:t>pomorskih trgovačkih brodova</w:t>
      </w:r>
      <w:r w:rsidR="00EA2F08" w:rsidRPr="002927FF">
        <w:t xml:space="preserve"> Lučke kapetanije u Splitu</w:t>
      </w:r>
      <w:r w:rsidR="00843159">
        <w:t xml:space="preserve"> na brodu "HOKUS-POKUS", luka upisa Split, pozivnog broja 9AA4176, upisanoj u uložak 5T 941, upisanoj na strani 311</w:t>
      </w:r>
      <w:r w:rsidR="00EA2F08" w:rsidRPr="002927FF">
        <w:rPr>
          <w:lang w:val="hr-HR"/>
        </w:rPr>
        <w:t xml:space="preserve">, </w:t>
      </w:r>
      <w:r w:rsidRPr="002927FF">
        <w:rPr>
          <w:lang w:val="hr-HR"/>
        </w:rPr>
        <w:t>a što će tijela koja vode navedene upisnike provesti po službenoj dužnosti nakon primitka ovog rješenja.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6004BC" w:rsidR="008128CC" w:rsidRPr="006004BC">
      <w:pPr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8128CC" w:rsidP="008128CC" w:rsidR="008128CC" w:rsidRPr="00DA0B88">
      <w:pPr>
        <w:rPr>
          <w:sz w:val="16"/>
          <w:szCs w:val="16"/>
          <w:lang w:val="hr-HR"/>
        </w:rPr>
      </w:pPr>
    </w:p>
    <w:p w:rsidRDefault="00AC6C6C" w:rsidP="008128CC" w:rsidR="00AC6C6C">
      <w:pPr>
        <w:jc w:val="center"/>
        <w:rPr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8128CC" w:rsidP="008128CC" w:rsidR="008128CC" w:rsidRPr="00CA3336">
      <w:pPr>
        <w:jc w:val="center"/>
        <w:rPr>
          <w:lang w:val="hr-HR"/>
        </w:rPr>
      </w:pPr>
    </w:p>
    <w:p w:rsidRDefault="00843159" w:rsidP="00843159" w:rsidR="00843159">
      <w:pPr>
        <w:ind w:firstLine="708"/>
        <w:jc w:val="both"/>
      </w:pPr>
      <w:r>
        <w:t>Financijska agencija, Regionalni centar Split podnijela je ovom sudu 10. studenog 2015. zahtjev za provedbu skraćenog stečajnog postupka nad TRITON-SC d.o.o., Put Dragulina 6, Trogir, OIB: 12790382722.</w:t>
      </w:r>
    </w:p>
    <w:p w:rsidRDefault="00843159" w:rsidP="00843159" w:rsidR="00843159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890 dana, u ukupnom iznosu od 419.735,43 kuna, kao i da prema podacima koji su dostavljeni od Hrvatskog zavoda za mirovinsko osiguranje, dužnik nema zaposlenih.</w:t>
      </w:r>
    </w:p>
    <w:p w:rsidRDefault="00843159" w:rsidP="00843159" w:rsidR="00843159">
      <w:pPr>
        <w:spacing w:before="200"/>
        <w:ind w:firstLine="709"/>
        <w:jc w:val="both"/>
      </w:pPr>
      <w:r>
        <w:t xml:space="preserve">Budući da su prema podacima iz podnesenog zahtjeva bile ispunjene pretpostavke iz članak 428. Stečajnog zakona (˝Narodne novine˝ broj 71/15; dalje: SZ) ovaj sud je 21. ožujka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</w:t>
      </w:r>
      <w:r>
        <w:lastRenderedPageBreak/>
        <w:t>od 45 dana od objave oglasa predlože otvaranje stečajnog postupka nad dužnikom, sve to uz upozorenje na pravne posljedice nepodnošenja prijedloga za otvaranje stečajnog postupka.</w:t>
      </w:r>
    </w:p>
    <w:p w:rsidRDefault="00843159" w:rsidP="00843159" w:rsidR="00843159">
      <w:pPr>
        <w:ind w:firstLine="709"/>
        <w:jc w:val="both"/>
      </w:pPr>
    </w:p>
    <w:p w:rsidRDefault="00843159" w:rsidP="00843159" w:rsidR="00843159">
      <w:pPr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31. ožujka</w:t>
      </w:r>
      <w:r w:rsidRPr="00E300CF">
        <w:t xml:space="preserve"> 2016. obrazac kojim je, kao vjerovnik, predložila nad dužnikom otvoriti stečaj. U prilogu je dostavljeno stanje računa poreznog </w:t>
      </w:r>
      <w:r>
        <w:t xml:space="preserve">obveznika TRITON-SC d.o.o., Put Dragulina 6, Trogir, OIB: 12790382722 </w:t>
      </w:r>
      <w:r w:rsidRPr="00E300CF">
        <w:t xml:space="preserve">na dan </w:t>
      </w:r>
      <w:r>
        <w:t>23. ožujka</w:t>
      </w:r>
      <w:r w:rsidRPr="00E300CF">
        <w:t xml:space="preserve"> 2016.</w:t>
      </w:r>
      <w:r>
        <w:t xml:space="preserve"> godine</w:t>
      </w:r>
      <w:r w:rsidRPr="00E300CF">
        <w:t xml:space="preserve"> iz kojeg proizlazi kako dužnik duguje iznos od </w:t>
      </w:r>
      <w:r>
        <w:t>261.633,20</w:t>
      </w:r>
      <w:r w:rsidRPr="00E300CF">
        <w:t xml:space="preserve"> kn, čime je Republika  Hrvatska,  Ministarstvo financija, Porezna uprava, učinila vjerojatnim postojanje tražbine prema dužniku. </w:t>
      </w: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2012. Naime, dužnik ima dugotrajnu imovinu u vrijednosti od preko 1.500.000,00 kuna, a jednako tako i kratkotrajnu imovinu od preko 1.401.000,00 kuna. </w:t>
      </w:r>
    </w:p>
    <w:p w:rsidRDefault="00843159" w:rsidP="00843159" w:rsidR="00843159">
      <w:pPr>
        <w:ind w:firstLine="709"/>
        <w:jc w:val="both"/>
      </w:pPr>
    </w:p>
    <w:p w:rsidRDefault="00AC6C6C" w:rsidP="00843159" w:rsidR="00AC6C6C">
      <w:pPr>
        <w:ind w:firstLine="709"/>
        <w:jc w:val="both"/>
      </w:pPr>
      <w:r>
        <w:t>Podneskom od 14. studenog 2016. vjerovnik Hrvatske poštanske banke d.d. je obavijestio sud o svojoj tražbini te o svom založnom pravu na brodu "HOKUS-POKUS", luka upisa Split, pozivnog broja 9AA4176, upisanoj u uložak 5T 941, upisanoj na strani 311 (list spisa 16-39).</w:t>
      </w:r>
    </w:p>
    <w:p w:rsidRDefault="00AC6C6C" w:rsidP="00843159" w:rsidR="00AC6C6C">
      <w:pPr>
        <w:ind w:firstLine="709"/>
        <w:jc w:val="both"/>
      </w:pPr>
    </w:p>
    <w:p w:rsidRDefault="00843159" w:rsidP="00843159" w:rsidR="00843159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poslovnim br. 4.St-1972/2015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843159" w:rsidP="00843159" w:rsidR="00843159">
      <w:pPr>
        <w:ind w:firstLine="708"/>
        <w:jc w:val="both"/>
      </w:pPr>
    </w:p>
    <w:p w:rsidRDefault="00843159" w:rsidP="00843159" w:rsidR="00843159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St-57/2018.</w:t>
      </w:r>
    </w:p>
    <w:p w:rsidRDefault="00EA2F08" w:rsidP="00EA2F08" w:rsidR="00EA2F08">
      <w:pPr>
        <w:ind w:firstLine="708"/>
        <w:jc w:val="both"/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U nastavku ovog po</w:t>
      </w:r>
      <w:r w:rsidR="00EA2F08">
        <w:rPr>
          <w:lang w:val="hr-HR"/>
        </w:rPr>
        <w:t>stupka, a sukladno odredbama članka</w:t>
      </w:r>
      <w:r>
        <w:rPr>
          <w:lang w:val="hr-HR"/>
        </w:rPr>
        <w:t xml:space="preserve"> 115. st</w:t>
      </w:r>
      <w:r w:rsidR="00EA2F08">
        <w:rPr>
          <w:lang w:val="hr-HR"/>
        </w:rPr>
        <w:t>avak</w:t>
      </w:r>
      <w:r>
        <w:rPr>
          <w:lang w:val="hr-HR"/>
        </w:rPr>
        <w:t xml:space="preserve"> 1. u vezi s čl</w:t>
      </w:r>
      <w:r w:rsidR="00EA2F08">
        <w:rPr>
          <w:lang w:val="hr-HR"/>
        </w:rPr>
        <w:t>ankom 433. SZ</w:t>
      </w:r>
      <w:r>
        <w:rPr>
          <w:lang w:val="hr-HR"/>
        </w:rPr>
        <w:t>, rješenjem ovog suda broj St-</w:t>
      </w:r>
      <w:r w:rsidR="00843159">
        <w:rPr>
          <w:lang w:val="hr-HR"/>
        </w:rPr>
        <w:t>57</w:t>
      </w:r>
      <w:r>
        <w:rPr>
          <w:lang w:val="hr-HR"/>
        </w:rPr>
        <w:t xml:space="preserve">/2018 od </w:t>
      </w:r>
      <w:r w:rsidR="00843159">
        <w:rPr>
          <w:lang w:val="hr-HR"/>
        </w:rPr>
        <w:t>20. rujna</w:t>
      </w:r>
      <w:r>
        <w:rPr>
          <w:lang w:val="hr-HR"/>
        </w:rPr>
        <w:t xml:space="preserve"> 2018. pokrenut je prethodni postupak radi utvrđivanja pretpostavki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43159" w:rsidP="00843159" w:rsidR="00843159">
      <w:pPr>
        <w:ind w:firstLine="708"/>
        <w:jc w:val="both"/>
        <w:rPr>
          <w:lang w:val="hr-HR"/>
        </w:rPr>
      </w:pPr>
      <w:r>
        <w:rPr>
          <w:lang w:val="hr-HR"/>
        </w:rPr>
        <w:t>Općinski sud u Splitu, zemljišnoknjižni odjel Split je 2. listopada 2018. u spis dostavio potvrdu iz koje je razvidno da dužnik nije upisan kao vlasnik nekretnina na području nadležnosti navedenog zemljišnoknjižnog odjela.</w:t>
      </w:r>
    </w:p>
    <w:p w:rsidRDefault="00843159" w:rsidP="00843159" w:rsidR="00843159">
      <w:pPr>
        <w:ind w:firstLine="708"/>
        <w:jc w:val="both"/>
        <w:rPr>
          <w:lang w:val="hr-HR"/>
        </w:rPr>
      </w:pPr>
    </w:p>
    <w:p w:rsidRDefault="00843159" w:rsidP="00843159" w:rsidR="00843159">
      <w:pPr>
        <w:ind w:firstLine="708"/>
        <w:jc w:val="both"/>
        <w:rPr>
          <w:lang w:val="hr-HR"/>
        </w:rPr>
      </w:pPr>
      <w:r>
        <w:rPr>
          <w:lang w:val="hr-HR"/>
        </w:rPr>
        <w:t>Općinski sud u Splitu, zemljišnoknjižni odjel Trogir je 3. listopada 2018. u spis dostavio potvrdu iz koje je razvidno da dužnik nije upisan kao vlasnik nekretnina na području nadležnosti navedenog zemljišnoknjižnog odjela.</w:t>
      </w:r>
    </w:p>
    <w:p w:rsidRDefault="00843159" w:rsidP="00843159" w:rsidR="00843159">
      <w:pPr>
        <w:ind w:firstLine="708"/>
        <w:jc w:val="both"/>
        <w:rPr>
          <w:lang w:val="hr-HR"/>
        </w:rPr>
      </w:pPr>
    </w:p>
    <w:p w:rsidRDefault="00843159" w:rsidP="00843159" w:rsidR="00843159">
      <w:pPr>
        <w:ind w:firstLine="708"/>
        <w:jc w:val="both"/>
        <w:rPr>
          <w:lang w:val="hr-HR"/>
        </w:rPr>
      </w:pPr>
      <w:r>
        <w:rPr>
          <w:lang w:val="hr-HR"/>
        </w:rPr>
        <w:t>Centar za vozila Hrvatske d.d. je 10. listopada 2018. u spis dostavio uvjerenje iz kojeg je razvidno da je dužnik evidentiran kao vlasnik vozila i to:</w:t>
      </w:r>
    </w:p>
    <w:p w:rsidRDefault="00843159" w:rsidP="00843159" w:rsidR="00843159">
      <w:pPr>
        <w:ind w:firstLine="708"/>
        <w:jc w:val="both"/>
        <w:rPr>
          <w:lang w:val="hr-HR"/>
        </w:rPr>
      </w:pPr>
      <w:r>
        <w:rPr>
          <w:lang w:val="hr-HR"/>
        </w:rPr>
        <w:t xml:space="preserve">- osobni automobil marke Peugeot Sillage, </w:t>
      </w:r>
      <w:r w:rsidR="00C55000">
        <w:rPr>
          <w:lang w:val="hr-HR"/>
        </w:rPr>
        <w:t>godina proizvodnje 1994., broj šasije VF34EBFZ271280511, reg. oznake ST 161 GS, odjavljen 17. prosinca 2009;</w:t>
      </w:r>
    </w:p>
    <w:p w:rsidRDefault="00C55000" w:rsidP="00843159" w:rsidR="00C55000">
      <w:pPr>
        <w:ind w:firstLine="708"/>
        <w:jc w:val="both"/>
        <w:rPr>
          <w:lang w:val="hr-HR"/>
        </w:rPr>
      </w:pPr>
      <w:r>
        <w:rPr>
          <w:lang w:val="hr-HR"/>
        </w:rPr>
        <w:t>- teretni automobil marke Mercedes 108 D, godina proizvodnje 1999., broj šasije VSA63806413185243, reg. oznake ST 240 LS, odjavljen 10. veljače 2012.;</w:t>
      </w:r>
    </w:p>
    <w:p w:rsidRDefault="00C55000" w:rsidP="00843159" w:rsidR="00C55000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- L3, marka KYMCO 200, godina proizvodnje 2009., broj šasije RFBD1100091900194, reg. oznake ST 989 TO, odjavljen 25. lipnja 2014.; </w:t>
      </w:r>
    </w:p>
    <w:p w:rsidRDefault="00C55000" w:rsidP="00843159" w:rsidR="00C55000">
      <w:pPr>
        <w:ind w:firstLine="708"/>
        <w:jc w:val="both"/>
        <w:rPr>
          <w:lang w:val="hr-HR"/>
        </w:rPr>
      </w:pPr>
      <w:r>
        <w:rPr>
          <w:lang w:val="hr-HR"/>
        </w:rPr>
        <w:t xml:space="preserve">- motocikl, marke Piaggio 200, godina proizvodnje 2003., broj šasije ZAPM3120000003721, reg. oznake 816 KZ, odjavljen 2. travnja 2016. </w:t>
      </w:r>
    </w:p>
    <w:p w:rsidRDefault="00843159" w:rsidP="001A64DF" w:rsidR="00843159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EA2F08">
        <w:rPr>
          <w:lang w:val="hr-HR"/>
        </w:rPr>
        <w:t>anka</w:t>
      </w:r>
      <w:r>
        <w:rPr>
          <w:lang w:val="hr-HR"/>
        </w:rPr>
        <w:t xml:space="preserve"> 5. st</w:t>
      </w:r>
      <w:r w:rsidR="00EA2F08">
        <w:rPr>
          <w:lang w:val="hr-HR"/>
        </w:rPr>
        <w:t>avak</w:t>
      </w:r>
      <w:r>
        <w:rPr>
          <w:lang w:val="hr-HR"/>
        </w:rPr>
        <w:t xml:space="preserve"> 1. i 2. SZ propisano je da se stečajni postupak može otvoriti ako sud utvrdi postojanje stečajnog razloga, a kao stečajni razlozi propisani su: nesposobnost za plaćanje i prezaduženost.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Prema odredbi čl</w:t>
      </w:r>
      <w:r w:rsidR="00EA2F08">
        <w:rPr>
          <w:lang w:val="hr-HR"/>
        </w:rPr>
        <w:t>anka</w:t>
      </w:r>
      <w:r>
        <w:rPr>
          <w:lang w:val="hr-HR"/>
        </w:rPr>
        <w:t xml:space="preserve"> 6. st</w:t>
      </w:r>
      <w:r w:rsidR="00EA2F08">
        <w:rPr>
          <w:lang w:val="hr-HR"/>
        </w:rPr>
        <w:t>avak</w:t>
      </w:r>
      <w:r>
        <w:rPr>
          <w:lang w:val="hr-HR"/>
        </w:rPr>
        <w:t xml:space="preserve"> 2. SZ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</w:t>
      </w:r>
      <w:r w:rsidR="00EA2F08">
        <w:rPr>
          <w:lang w:val="hr-HR"/>
        </w:rPr>
        <w:t>anku 6. stavak</w:t>
      </w:r>
      <w:r>
        <w:rPr>
          <w:lang w:val="hr-HR"/>
        </w:rPr>
        <w:t xml:space="preserve"> 4. SZ, postojanje te okolnosti dokazuje se potvrdom Financijske agencije.</w:t>
      </w:r>
    </w:p>
    <w:p w:rsidRDefault="008128CC" w:rsidP="00E52D19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za potrebe prethodnog postupka dostavila ovom sudu potvrdu o neizvršenim osnovama za plaćanje dužnika, kao i potvrdu o blokadi računa i novčanih sredstava dužnika (list </w:t>
      </w:r>
      <w:r w:rsidR="001A64DF">
        <w:rPr>
          <w:lang w:val="hr-HR"/>
        </w:rPr>
        <w:t>69-70</w:t>
      </w:r>
      <w:r>
        <w:rPr>
          <w:lang w:val="hr-HR"/>
        </w:rPr>
        <w:t xml:space="preserve">), a kojima se potvrđuje da dužnik na dan </w:t>
      </w:r>
      <w:r w:rsidR="001A64DF">
        <w:rPr>
          <w:lang w:val="hr-HR"/>
        </w:rPr>
        <w:t>19. studenog</w:t>
      </w:r>
      <w:r w:rsidR="00E52D19">
        <w:rPr>
          <w:lang w:val="hr-HR"/>
        </w:rPr>
        <w:t xml:space="preserve"> </w:t>
      </w:r>
      <w:r>
        <w:rPr>
          <w:lang w:val="hr-HR"/>
        </w:rPr>
        <w:t xml:space="preserve">2018., u Očevidniku redoslijeda osnova za plaćanje, ima evidentirane neizvršene osnove za plaćanje u neprekinutom razdoblju od </w:t>
      </w:r>
      <w:r w:rsidR="001A64DF">
        <w:rPr>
          <w:lang w:val="hr-HR"/>
        </w:rPr>
        <w:t>2064</w:t>
      </w:r>
      <w:r>
        <w:rPr>
          <w:lang w:val="hr-HR"/>
        </w:rPr>
        <w:t xml:space="preserve"> dana, kao i  da njegove nepodmirene obveze na taj da iznose </w:t>
      </w:r>
      <w:r w:rsidR="001A64DF">
        <w:rPr>
          <w:lang w:val="hr-HR"/>
        </w:rPr>
        <w:t>463.647,49</w:t>
      </w:r>
      <w:r>
        <w:rPr>
          <w:lang w:val="hr-HR"/>
        </w:rPr>
        <w:t xml:space="preserve"> </w:t>
      </w:r>
      <w:r w:rsidR="00E52D19">
        <w:rPr>
          <w:lang w:val="hr-HR"/>
        </w:rPr>
        <w:t>kuna</w:t>
      </w:r>
      <w:r>
        <w:rPr>
          <w:lang w:val="hr-HR"/>
        </w:rPr>
        <w:t>. Kako dakle iz navedenih potvrda FINE jasno proizlazi da su računi dužnika neprekidno blokirani u razdoblju duljem od 60 dana, odnosno da dužnik u Očevidniku redoslijeda osnova za plaćanje ima evidentirane neizvršene osnove za plaćanje u razdoblju dužem od 60 dana, to je samim time očito da je kod dužnika ispunjen stečajni razlog nesposobnosti z</w:t>
      </w:r>
      <w:r w:rsidR="00E52D19">
        <w:rPr>
          <w:lang w:val="hr-HR"/>
        </w:rPr>
        <w:t>a plaćanje, u smislu odredbi članka</w:t>
      </w:r>
      <w:r>
        <w:rPr>
          <w:lang w:val="hr-HR"/>
        </w:rPr>
        <w:t xml:space="preserve"> 6. st</w:t>
      </w:r>
      <w:r w:rsidR="00E52D19">
        <w:rPr>
          <w:lang w:val="hr-HR"/>
        </w:rPr>
        <w:t>avak</w:t>
      </w:r>
      <w:r>
        <w:rPr>
          <w:lang w:val="hr-HR"/>
        </w:rPr>
        <w:t xml:space="preserve"> 1., 2. i 4. SZ.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E52D19" w:rsidP="00E52D19" w:rsidR="00E52D19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predlagatelj – vjerovnik podnesenim prijedlogom i ispravama dostavljenim uz taj prijedlog učinio vjerojatnim postojanje svoje tražbine prema dužniku, dok je isto tako tijekom prethodnog postupka utvrđeno postojanje stečajnog razloga nesposobnosti za plaćanje dužnika, a iz </w:t>
      </w:r>
      <w:r w:rsidR="00E52D19">
        <w:rPr>
          <w:lang w:val="hr-HR"/>
        </w:rPr>
        <w:t xml:space="preserve">prijedloga vjerovnika (list </w:t>
      </w:r>
      <w:r w:rsidR="001A64DF">
        <w:rPr>
          <w:lang w:val="hr-HR"/>
        </w:rPr>
        <w:t>7-14</w:t>
      </w:r>
      <w:r w:rsidR="00E52D19">
        <w:rPr>
          <w:lang w:val="hr-HR"/>
        </w:rPr>
        <w:t xml:space="preserve"> spisa) </w:t>
      </w:r>
      <w:r w:rsidR="001A64DF">
        <w:rPr>
          <w:lang w:val="hr-HR"/>
        </w:rPr>
        <w:t xml:space="preserve">te podneska Hrvatske poštanske banke d.d. od 9. studenog 2016. </w:t>
      </w:r>
      <w:r>
        <w:rPr>
          <w:lang w:val="hr-HR"/>
        </w:rPr>
        <w:t>proizlazi da dužnik ima određenu imovinu (</w:t>
      </w:r>
      <w:r w:rsidR="002927FF">
        <w:rPr>
          <w:lang w:val="hr-HR"/>
        </w:rPr>
        <w:t>vozila i plovilo</w:t>
      </w:r>
      <w:r>
        <w:rPr>
          <w:lang w:val="hr-HR"/>
        </w:rPr>
        <w:t xml:space="preserve">) iz koje bi se mogli podmiriti troškovi stečajnog postupka, to je stoga u konkretnom slučaju trebalo donijeti ovo rješenje o otvaranju stečajnog postupka nad dužnikom.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Izbor stečajnog upravitelja u ovom postupku obavljen je metodom slučajnog odabira s liste A stečajnih upravitelja za područje nadležnosti ovo</w:t>
      </w:r>
      <w:r w:rsidR="00E52D19">
        <w:rPr>
          <w:lang w:val="hr-HR"/>
        </w:rPr>
        <w:t>g suda, a sukladno odredbama članka 84. stavak</w:t>
      </w:r>
      <w:r>
        <w:rPr>
          <w:lang w:val="hr-HR"/>
        </w:rPr>
        <w:t xml:space="preserve"> 1. SZ. Budući da je metodom slučajnog odabira za stečajnog </w:t>
      </w:r>
      <w:r w:rsidRPr="0059324B">
        <w:rPr>
          <w:lang w:val="hr-HR"/>
        </w:rPr>
        <w:t xml:space="preserve">upravitelja izabran </w:t>
      </w:r>
      <w:r w:rsidR="00AC6C6C">
        <w:t xml:space="preserve">Krešimir Peroš iz Zadra </w:t>
      </w:r>
      <w:r>
        <w:rPr>
          <w:lang w:val="hr-HR"/>
        </w:rPr>
        <w:t xml:space="preserve">sud je ovim rješenjem o otvaranju stečajnog </w:t>
      </w:r>
      <w:r w:rsidRPr="0059324B">
        <w:rPr>
          <w:lang w:val="hr-HR"/>
        </w:rPr>
        <w:t xml:space="preserve">postupka </w:t>
      </w:r>
      <w:r w:rsidRPr="006004BC">
        <w:rPr>
          <w:lang w:val="hr-HR"/>
        </w:rPr>
        <w:t>ist</w:t>
      </w:r>
      <w:r w:rsidR="006004BC" w:rsidRPr="006004BC">
        <w:rPr>
          <w:lang w:val="hr-HR"/>
        </w:rPr>
        <w:t>og</w:t>
      </w:r>
      <w:r w:rsidRPr="006004BC">
        <w:rPr>
          <w:lang w:val="hr-HR"/>
        </w:rPr>
        <w:t xml:space="preserve"> </w:t>
      </w:r>
      <w:r>
        <w:rPr>
          <w:lang w:val="hr-HR"/>
        </w:rPr>
        <w:t>imenovao za stečajnog upravitelja, a sve sukladno odredbama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 1. SZ</w:t>
      </w:r>
      <w:r>
        <w:rPr>
          <w:lang w:val="hr-HR"/>
        </w:rPr>
        <w:t xml:space="preserve">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6004BC" w:rsidR="008128CC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</w:t>
      </w:r>
      <w:r w:rsidR="00E52D19">
        <w:rPr>
          <w:lang w:val="hr-HR"/>
        </w:rPr>
        <w:t>avedenog, a temeljem odredbi članka</w:t>
      </w:r>
      <w:r w:rsidRPr="00AC3735">
        <w:rPr>
          <w:lang w:val="hr-HR"/>
        </w:rPr>
        <w:t xml:space="preserve"> 5.,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6.</w:t>
      </w:r>
      <w:r w:rsidR="00E52D19">
        <w:rPr>
          <w:lang w:val="hr-HR"/>
        </w:rPr>
        <w:t>,</w:t>
      </w:r>
      <w:r w:rsidRPr="00AC3735">
        <w:rPr>
          <w:lang w:val="hr-HR"/>
        </w:rPr>
        <w:t xml:space="preserve"> st</w:t>
      </w:r>
      <w:r w:rsidR="00E52D19">
        <w:rPr>
          <w:lang w:val="hr-HR"/>
        </w:rPr>
        <w:t>avak 1., 2. i 4., članka</w:t>
      </w:r>
      <w:r w:rsidRPr="00AC3735">
        <w:rPr>
          <w:lang w:val="hr-HR"/>
        </w:rPr>
        <w:t xml:space="preserve"> 84.</w:t>
      </w:r>
      <w:r>
        <w:rPr>
          <w:lang w:val="hr-HR"/>
        </w:rPr>
        <w:t xml:space="preserve">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 109. stavak</w:t>
      </w:r>
      <w:r>
        <w:rPr>
          <w:lang w:val="hr-HR"/>
        </w:rPr>
        <w:t xml:space="preserve"> 1. i 2</w:t>
      </w:r>
      <w:r w:rsidRPr="00AC3735">
        <w:rPr>
          <w:lang w:val="hr-HR"/>
        </w:rPr>
        <w:t>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128.,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</w:t>
      </w:r>
      <w:r w:rsidRPr="00AC3735">
        <w:rPr>
          <w:lang w:val="hr-HR"/>
        </w:rPr>
        <w:lastRenderedPageBreak/>
        <w:t>129.</w:t>
      </w:r>
      <w:r w:rsidR="00E52D19">
        <w:rPr>
          <w:lang w:val="hr-HR"/>
        </w:rPr>
        <w:t>, članka 130., članka</w:t>
      </w:r>
      <w:r w:rsidRPr="00AC3735">
        <w:rPr>
          <w:lang w:val="hr-HR"/>
        </w:rPr>
        <w:t xml:space="preserve"> 131. te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257. i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258. SZ</w:t>
      </w:r>
      <w:r>
        <w:rPr>
          <w:lang w:val="hr-HR"/>
        </w:rPr>
        <w:t>,</w:t>
      </w:r>
      <w:r w:rsidRPr="00AC3735">
        <w:rPr>
          <w:lang w:val="hr-HR"/>
        </w:rPr>
        <w:t xml:space="preserve">  odlučeno je kao u točkama I. do XII. izreke ovog rješenja. </w:t>
      </w:r>
    </w:p>
    <w:p w:rsidRDefault="006004BC" w:rsidP="006004BC" w:rsidR="006004BC">
      <w:pPr>
        <w:ind w:firstLine="708"/>
        <w:jc w:val="both"/>
        <w:rPr>
          <w:lang w:val="hr-HR"/>
        </w:rPr>
      </w:pPr>
    </w:p>
    <w:p w:rsidRDefault="00E52D19" w:rsidP="006004BC" w:rsidR="008128CC" w:rsidRPr="006004BC">
      <w:pPr>
        <w:jc w:val="center"/>
        <w:rPr>
          <w:lang w:val="hr-HR"/>
        </w:rPr>
      </w:pPr>
      <w:r>
        <w:rPr>
          <w:lang w:val="hr-HR"/>
        </w:rPr>
        <w:t>U Splitu</w:t>
      </w:r>
      <w:r w:rsidR="001A64DF">
        <w:rPr>
          <w:lang w:val="hr-HR"/>
        </w:rPr>
        <w:t>,</w:t>
      </w:r>
      <w:r>
        <w:rPr>
          <w:lang w:val="hr-HR"/>
        </w:rPr>
        <w:t xml:space="preserve"> </w:t>
      </w:r>
      <w:r w:rsidR="001A64DF">
        <w:rPr>
          <w:lang w:val="hr-HR"/>
        </w:rPr>
        <w:t>20. studenog</w:t>
      </w:r>
      <w:r w:rsidR="008128CC">
        <w:rPr>
          <w:lang w:val="hr-HR"/>
        </w:rPr>
        <w:t xml:space="preserve"> 2018</w:t>
      </w:r>
      <w:r w:rsidR="008128CC" w:rsidRPr="00CA3336">
        <w:rPr>
          <w:lang w:val="hr-HR"/>
        </w:rPr>
        <w:t>.</w:t>
      </w:r>
    </w:p>
    <w:p w:rsidRDefault="00E52D19" w:rsidP="00E52D19" w:rsidR="008128CC" w:rsidRPr="00CA3336">
      <w:pPr>
        <w:ind w:firstLine="708" w:left="7080"/>
        <w:jc w:val="center"/>
        <w:rPr>
          <w:lang w:val="hr-HR"/>
        </w:rPr>
      </w:pPr>
      <w:r>
        <w:rPr>
          <w:lang w:val="hr-HR"/>
        </w:rPr>
        <w:t>Sudac</w:t>
      </w:r>
    </w:p>
    <w:p w:rsidRDefault="008128CC" w:rsidP="00E52D19" w:rsidR="008128CC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E52D19" w:rsidR="00E52D19" w:rsidRPr="00CA3336">
      <w:pPr>
        <w:ind w:firstLine="708" w:left="6372"/>
        <w:jc w:val="center"/>
        <w:rPr>
          <w:sz w:val="28"/>
          <w:szCs w:val="28"/>
          <w:lang w:val="hr-HR"/>
        </w:rPr>
      </w:pPr>
    </w:p>
    <w:p w:rsidRDefault="0073463F" w:rsidP="006004BC" w:rsidR="008128CC">
      <w:pPr>
        <w:jc w:val="right"/>
        <w:rPr>
          <w:lang w:val="hr-HR"/>
        </w:rPr>
      </w:pPr>
      <w:r>
        <w:rPr>
          <w:lang w:val="hr-HR"/>
        </w:rPr>
        <w:t>Katarina Mikulić,v.r.</w:t>
      </w:r>
    </w:p>
    <w:p w:rsidRDefault="0073463F" w:rsidP="0071700F" w:rsidR="0073463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73463F" w:rsidP="0071700F" w:rsidR="0073463F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AC6C6C" w:rsidP="008128CC" w:rsidR="00AC6C6C">
      <w:pPr>
        <w:jc w:val="both"/>
        <w:rPr>
          <w:lang w:val="hr-HR"/>
        </w:rPr>
      </w:pPr>
    </w:p>
    <w:p w:rsidRDefault="00E52D19" w:rsidP="008128CC" w:rsidR="00AC6C6C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8128CC" w:rsidP="008128CC" w:rsidR="008128C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>
        <w:rPr>
          <w:lang w:val="hr-HR"/>
        </w:rPr>
        <w:t xml:space="preserve">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8128CC" w:rsidP="008128CC" w:rsidR="008128CC" w:rsidRPr="000C201E">
      <w:pPr>
        <w:jc w:val="both"/>
        <w:rPr>
          <w:sz w:val="16"/>
          <w:szCs w:val="16"/>
          <w:lang w:val="hr-HR"/>
        </w:rPr>
      </w:pPr>
    </w:p>
    <w:p w:rsidRDefault="001A64DF" w:rsidP="006004BC" w:rsidR="001A64DF" w:rsidRPr="006004BC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6004BC" w:rsidR="001A64DF" w:rsidRPr="006004B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19" w:rsidR="00952566">
      <w:r>
        <w:separator/>
      </w:r>
    </w:p>
  </w:endnote>
  <w:endnote w:id="0" w:type="continuationSeparator">
    <w:p w:rsidRDefault="00E52D19" w:rsidR="009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19" w:rsidR="00952566">
      <w:r>
        <w:separator/>
      </w:r>
    </w:p>
  </w:footnote>
  <w:footnote w:id="0" w:type="continuationSeparator">
    <w:p w:rsidRDefault="00E52D19" w:rsidR="009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CC" w:rsidP="00EA2F08" w:rsidR="00CA3336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3463F" w:rsidRPr="0073463F">
      <w:rPr>
        <w:noProof/>
        <w:lang w:val="hr-HR"/>
      </w:rPr>
      <w:t>5</w:t>
    </w:r>
    <w:r>
      <w:fldChar w:fldCharType="end"/>
    </w:r>
    <w:r w:rsidR="00EA2F08">
      <w:t xml:space="preserve"> </w:t>
    </w:r>
    <w:r>
      <w:tab/>
    </w:r>
    <w:r w:rsidR="00EA2F08">
      <w:tab/>
    </w:r>
    <w:r w:rsidR="00EA2F08" w:rsidRPr="001A4844">
      <w:t>Poslovni broj: 4. St-</w:t>
    </w:r>
    <w:r w:rsidR="00A01152">
      <w:t>57</w:t>
    </w:r>
    <w:r w:rsidR="00EA2F08">
      <w:t>/2018-</w:t>
    </w:r>
    <w:r w:rsidR="00A01152">
      <w:t>22</w:t>
    </w:r>
  </w:p>
  <w:p w:rsidRDefault="0073463F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8CC"/>
    <w:rsid w:val="00066650"/>
    <w:rsid w:val="00085E7C"/>
    <w:rsid w:val="000B4D96"/>
    <w:rsid w:val="000D5416"/>
    <w:rsid w:val="000E6D83"/>
    <w:rsid w:val="001A64DF"/>
    <w:rsid w:val="0024181F"/>
    <w:rsid w:val="002927FF"/>
    <w:rsid w:val="002C285B"/>
    <w:rsid w:val="003C2F22"/>
    <w:rsid w:val="00417EA6"/>
    <w:rsid w:val="004F4DFA"/>
    <w:rsid w:val="006004BC"/>
    <w:rsid w:val="0071519E"/>
    <w:rsid w:val="0073463F"/>
    <w:rsid w:val="007F7A84"/>
    <w:rsid w:val="008128CC"/>
    <w:rsid w:val="00814EDB"/>
    <w:rsid w:val="00815142"/>
    <w:rsid w:val="00843159"/>
    <w:rsid w:val="00853B3E"/>
    <w:rsid w:val="00952566"/>
    <w:rsid w:val="00981D37"/>
    <w:rsid w:val="00A01152"/>
    <w:rsid w:val="00A450AF"/>
    <w:rsid w:val="00A51DE9"/>
    <w:rsid w:val="00AC6C6C"/>
    <w:rsid w:val="00B7506F"/>
    <w:rsid w:val="00C55000"/>
    <w:rsid w:val="00D778AF"/>
    <w:rsid w:val="00D8632A"/>
    <w:rsid w:val="00DD0D50"/>
    <w:rsid w:val="00E52D19"/>
    <w:rsid w:val="00EA2F08"/>
    <w:rsid w:val="00EB6A52"/>
    <w:rsid w:val="00F2599E"/>
    <w:rsid w:val="00F9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4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3463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4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3463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TRITON-SC društvo s ograničenom odgovornošćuza proizvodnju i trgovinu</izvorni_sadrzaj>
    <derivirana_varijabla naziv="DomainObject.Predmet.ProtustrankaFormated_1">  TRITON-SC društvo s ograničenom odgovornošćuza proizvodnju i trgovinu</derivirana_varijabla>
  </DomainObject.Predmet.ProtustrankaFormated>
  <DomainObject.Predmet.ProtustrankaFormatedOIB>
    <izvorni_sadrzaj>  TRITON-SC društvo s ograničenom odgovornošćuza proizvodnju i trgovinu, OIB 12790382722</izvorni_sadrzaj>
    <derivirana_varijabla naziv="DomainObject.Predmet.ProtustrankaFormatedOIB_1">  TRITON-SC društvo s ograničenom odgovornošćuza proizvodnju i trgovinu, OIB 12790382722</derivirana_varijabla>
  </DomainObject.Predmet.ProtustrankaFormatedOIB>
  <DomainObject.Predmet.ProtustrankaFormatedWithAdress>
    <izvorni_sadrzaj> TRITON-SC društvo s ograničenom odgovornošćuza proizvodnju i trgovinu, Put Dragulina 6, 21220 Trogir</izvorni_sadrzaj>
    <derivirana_varijabla naziv="DomainObject.Predmet.ProtustrankaFormatedWithAdress_1"> TRITON-SC društvo s ograničenom odgovornošćuza proizvodnju i trgovinu, Put Dragulina 6, 21220 Trogir</derivirana_varijabla>
  </DomainObject.Predmet.ProtustrankaFormatedWithAdress>
  <DomainObject.Predmet.ProtustrankaFormatedWithAdressOIB>
    <izvorni_sadrzaj> TRITON-SC društvo s ograničenom odgovornošćuza proizvodnju i trgovinu, OIB 12790382722, Put Dragulina 6, 21220 Trogir</izvorni_sadrzaj>
    <derivirana_varijabla naziv="DomainObject.Predmet.ProtustrankaFormatedWithAdressOIB_1"> TRITON-SC društvo s ograničenom odgovornošćuza proizvodnju i trgovinu, OIB 12790382722, Put Dragulina 6, 21220 Trogir</derivirana_varijabla>
  </DomainObject.Predmet.ProtustrankaFormatedWithAdressOIB>
  <DomainObject.Predmet.ProtustrankaWithAdress>
    <izvorni_sadrzaj>TRITON-SC društvo s ograničenom odgovornošćuza proizvodnju i trgovinu Put Dragulina 6, 21220 Trogir</izvorni_sadrzaj>
    <derivirana_varijabla naziv="DomainObject.Predmet.ProtustrankaWithAdress_1">TRITON-SC društvo s ograničenom odgovornošćuza proizvodnju i trgovinu Put Dragulina 6, 21220 Trogir</derivirana_varijabla>
  </DomainObject.Predmet.ProtustrankaWithAdress>
  <DomainObject.Predmet.ProtustrankaWithAdressOIB>
    <izvorni_sadrzaj>TRITON-SC društvo s ograničenom odgovornošćuza proizvodnju i trgovinu, OIB 12790382722, Put Dragulina 6, 21220 Trogir</izvorni_sadrzaj>
    <derivirana_varijabla naziv="DomainObject.Predmet.ProtustrankaWithAdressOIB_1">TRITON-SC društvo s ograničenom odgovornošćuza proizvodnju i trgovinu, OIB 12790382722, Put Dragulina 6, 21220 Trogir</derivirana_varijabla>
  </DomainObject.Predmet.ProtustrankaWithAdressOIB>
  <DomainObject.Predmet.ProtustrankaNazivFormated>
    <izvorni_sadrzaj>TRITON-SC društvo s ograničenom odgovornošćuza proizvodnju i trgovinu</izvorni_sadrzaj>
    <derivirana_varijabla naziv="DomainObject.Predmet.ProtustrankaNazivFormated_1">TRITON-SC društvo s ograničenom odgovornošćuza proizvodnju i trgovinu</derivirana_varijabla>
  </DomainObject.Predmet.ProtustrankaNazivFormated>
  <DomainObject.Predmet.ProtustrankaNazivFormatedOIB>
    <izvorni_sadrzaj>TRITON-SC društvo s ograničenom odgovornošćuza proizvodnju i trgovinu, OIB 12790382722</izvorni_sadrzaj>
    <derivirana_varijabla naziv="DomainObject.Predmet.ProtustrankaNazivFormatedOIB_1">TRITON-SC društvo s ograničenom odgovornošćuza proizvodnju i trgovinu, OIB 12790382722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HRVATSKA POŠTANSKA BANKA, dioničko društvo</izvorni_sadrzaj>
    <derivirana_varijabla naziv="DomainObject.Predmet.StrankaFormated_1">  Ministarstvo financija RH; HRVATSKA POŠTANSKA BANKA, dioničko društvo</derivirana_varijabla>
  </DomainObject.Predmet.StrankaFormated>
  <DomainObject.Predmet.StrankaFormatedOIB>
    <izvorni_sadrzaj>  Ministarstvo financija RH, OIB 18683136487; HRVATSKA POŠTANSKA BANKA, dioničko društvo, OIB 87939104217</izvorni_sadrzaj>
    <derivirana_varijabla naziv="DomainObject.Predmet.StrankaFormatedOIB_1">  Ministarstvo financija RH, OIB 18683136487; HRVATSKA POŠTANSKA BANKA, dioničko društvo, OIB 87939104217</derivirana_varijabla>
  </DomainObject.Predmet.StrankaFormatedOIB>
  <DomainObject.Predmet.StrankaFormatedWithAdress>
    <izvorni_sadrzaj> Ministarstvo financija RH, Katančićeva 5, 10000 Zagreb; HRVATSKA POŠTANSKA BANKA, dioničko društvo, Jurišićeva 4, 10000 Zagreb</izvorni_sadrzaj>
    <derivirana_varijabla naziv="DomainObject.Predmet.StrankaFormatedWithAdress_1"> Ministarstvo financija RH, Katančićeva 5, 10000 Zagreb; HRVATSKA POŠTANSKA BANKA, dioničko društvo, Jurišićeva 4, 10000 Zagreb</derivirana_varijabla>
  </DomainObject.Predmet.StrankaFormatedWithAdress>
  <DomainObject.Predmet.StrankaFormatedWithAdressOIB>
    <izvorni_sadrzaj> Ministarstvo financija RH, OIB 18683136487, Katančićeva 5, 10000 Zagreb; HRVATSKA POŠTANSKA BANKA, dioničko društvo, OIB 87939104217, Jurišićeva 4, 10000 Zagreb</izvorni_sadrzaj>
    <derivirana_varijabla naziv="DomainObject.Predmet.StrankaFormatedWithAdressOIB_1"> Ministarstvo financija RH, OIB 18683136487, Katančićeva 5, 10000 Zagreb; HRVATSKA POŠTANSKA BANKA, dioničko društvo, OIB 87939104217, Jurišićeva 4, 10000 Zagreb</derivirana_varijabla>
  </DomainObject.Predmet.StrankaFormatedWithAdressOIB>
  <DomainObject.Predmet.StrankaWithAdress>
    <izvorni_sadrzaj>Ministarstvo financija RH Katančićeva 5,10000 Zagreb,HRVATSKA POŠTANSKA BANKA, dioničko društvo Jurišićeva 4,10000 Zagreb</izvorni_sadrzaj>
    <derivirana_varijabla naziv="DomainObject.Predmet.StrankaWithAdress_1">Ministarstvo financija RH Katančićeva 5,10000 Zagreb,HRVATSKA POŠTANSKA BANKA, dioničko društvo Jurišićeva 4,10000 Zagreb</derivirana_varijabla>
  </DomainObject.Predmet.StrankaWithAdress>
  <DomainObject.Predmet.StrankaWithAdressOIB>
    <izvorni_sadrzaj>Ministarstvo financija RH, OIB 18683136487, Katančićeva 5,10000 Zagreb,HRVATSKA POŠTANSKA BANKA, dioničko društvo, OIB 87939104217, Jurišićeva 4,10000 Zagreb</izvorni_sadrzaj>
    <derivirana_varijabla naziv="DomainObject.Predmet.StrankaWithAdressOIB_1">Ministarstvo financija RH, OIB 18683136487, Katančićeva 5,10000 Zagreb,HRVATSKA POŠTANSKA BANKA, dioničko društvo, OIB 87939104217, Jurišićeva 4,10000 Zagreb</derivirana_varijabla>
  </DomainObject.Predmet.StrankaWithAdressOIB>
  <DomainObject.Predmet.StrankaNazivFormated>
    <izvorni_sadrzaj>Ministarstvo financija RH,HRVATSKA POŠTANSKA BANKA, dioničko društvo</izvorni_sadrzaj>
    <derivirana_varijabla naziv="DomainObject.Predmet.StrankaNazivFormated_1">Ministarstvo financija RH,HRVATSKA POŠTANSKA BANKA, dioničko društvo</derivirana_varijabla>
  </DomainObject.Predmet.StrankaNazivFormated>
  <DomainObject.Predmet.StrankaNazivFormatedOIB>
    <izvorni_sadrzaj>Ministarstvo financija RH, OIB 18683136487,HRVATSKA POŠTANSKA BANKA, dioničko društvo, OIB 87939104217</izvorni_sadrzaj>
    <derivirana_varijabla naziv="DomainObject.Predmet.StrankaNazivFormatedOIB_1">Ministarstvo financija RH, OIB 18683136487,HRVATSKA POŠTANSKA BANKA, dioničko društvo, OIB 87939104217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  <item>HRVATSKA POŠTANSKA BANKA, dioničko društvo</item>
    </izvorni_sadrzaj>
    <derivirana_varijabla naziv="DomainObject.Predmet.StrankaListFormated_1">
      <item>Ministarstvo financija RH</item>
      <item>HRVATSKA POŠTANSKA BANKA, dioničko društvo</item>
    </derivirana_varijabla>
  </DomainObject.Predmet.StrankaListFormated>
  <DomainObject.Predmet.StrankaListFormatedOIB>
    <izvorni_sadrzaj>
      <item>Ministarstvo financija RH, OIB 18683136487</item>
      <item>HRVATSKA POŠTANSKA BANKA, dioničko društvo, OIB 87939104217</item>
    </izvorni_sadrzaj>
    <derivirana_varijabla naziv="DomainObject.Predmet.StrankaListFormatedOIB_1">
      <item>Ministarstvo financija RH, OIB 18683136487</item>
      <item>HRVATSKA POŠTANSKA BANKA, dioničko društvo, OIB 87939104217</item>
    </derivirana_varijabla>
  </DomainObject.Predmet.StrankaListFormatedOIB>
  <DomainObject.Predmet.StrankaListFormatedWithAdress>
    <izvorni_sadrzaj>
      <item>Ministarstvo financija RH, Katančićeva 5, 10000 Zagreb</item>
      <item>HRVATSKA POŠTANSKA BANKA, dioničko društvo, Jurišićeva 4, 10000 Zagreb</item>
    </izvorni_sadrzaj>
    <derivirana_varijabla naziv="DomainObject.Predmet.StrankaListFormatedWithAdress_1">
      <item>Ministarstvo financija RH, Katančićeva 5,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  <item>HRVATSKA POŠTANSKA BANKA, dioničko društvo, OIB 87939104217, Jurišićeva 4, 10000 Zagreb</item>
    </izvorni_sadrzaj>
    <derivirana_varijabla naziv="DomainObject.Predmet.StrankaListFormatedWithAdressOIB_1">
      <item>Ministarstvo financija RH, OIB 18683136487, Katančićeva 5,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 RH</item>
      <item>HRVATSKA POŠTANSKA BANKA, dioničko društvo</item>
    </izvorni_sadrzaj>
    <derivirana_varijabla naziv="DomainObject.Predmet.StrankaListNazivFormated_1">
      <item>Ministarstvo financija RH</item>
      <item>HRVATSKA POŠTANSKA BANKA, dioničko društvo</item>
    </derivirana_varijabla>
  </DomainObject.Predmet.StrankaListNazivFormated>
  <DomainObject.Predmet.StrankaListNazivFormatedOIB>
    <izvorni_sadrzaj>
      <item>Ministarstvo financija RH, OIB 18683136487</item>
      <item>HRVATSKA POŠTANSKA BANKA, dioničko društvo, OIB 87939104217</item>
    </izvorni_sadrzaj>
    <derivirana_varijabla naziv="DomainObject.Predmet.StrankaListNazivFormatedOIB_1">
      <item>Ministarstvo financija RH, OIB 18683136487</item>
      <item>HRVATSKA POŠTANSKA BANKA, dioničko društvo, OIB 87939104217</item>
    </derivirana_varijabla>
  </DomainObject.Predmet.StrankaListNazivFormatedOIB>
  <DomainObject.Predmet.ProtuStrankaListFormated>
    <izvorni_sadrzaj>
      <item>TRITON-SC društvo s ograničenom odgovornošćuza proizvodnju i trgovinu</item>
    </izvorni_sadrzaj>
    <derivirana_varijabla naziv="DomainObject.Predmet.ProtuStrankaListFormated_1">
      <item>TRITON-SC društvo s ograničenom odgovornošćuza proizvodnju i trgovinu</item>
    </derivirana_varijabla>
  </DomainObject.Predmet.ProtuStrankaListFormated>
  <DomainObject.Predmet.ProtuStrankaListFormatedOIB>
    <izvorni_sadrzaj>
      <item>TRITON-SC društvo s ograničenom odgovornošćuza proizvodnju i trgovinu, OIB 12790382722</item>
    </izvorni_sadrzaj>
    <derivirana_varijabla naziv="DomainObject.Predmet.ProtuStrankaListFormatedOIB_1">
      <item>TRITON-SC društvo s ograničenom odgovornošćuza proizvodnju i trgovinu, OIB 12790382722</item>
    </derivirana_varijabla>
  </DomainObject.Predmet.ProtuStrankaListFormatedOIB>
  <DomainObject.Predmet.ProtuStrankaListFormatedWithAdress>
    <izvorni_sadrzaj>
      <item>TRITON-SC društvo s ograničenom odgovornošćuza proizvodnju i trgovinu, Put Dragulina 6, 21220 Trogir</item>
    </izvorni_sadrzaj>
    <derivirana_varijabla naziv="DomainObject.Predmet.ProtuStrankaListFormatedWithAdress_1">
      <item>TRITON-SC društvo s ograničenom odgovornošćuza proizvodnju i trgovinu, Put Dragulina 6, 21220 Trogir</item>
    </derivirana_varijabla>
  </DomainObject.Predmet.ProtuStrankaListFormatedWithAdress>
  <DomainObject.Predmet.ProtuStrankaListFormatedWithAdressOIB>
    <izvorni_sadrzaj>
      <item>TRITON-SC društvo s ograničenom odgovornošćuza proizvodnju i trgovinu, OIB 12790382722, Put Dragulina 6, 21220 Trogir</item>
    </izvorni_sadrzaj>
    <derivirana_varijabla naziv="DomainObject.Predmet.ProtuStrankaListFormatedWithAdressOIB_1">
      <item>TRITON-SC društvo s ograničenom odgovornošćuza proizvodnju i trgovinu, OIB 12790382722, Put Dragulina 6, 21220 Trogir</item>
    </derivirana_varijabla>
  </DomainObject.Predmet.ProtuStrankaListFormatedWithAdressOIB>
  <DomainObject.Predmet.ProtuStrankaListNazivFormated>
    <izvorni_sadrzaj>
      <item>TRITON-SC društvo s ograničenom odgovornošćuza proizvodnju i trgovinu</item>
    </izvorni_sadrzaj>
    <derivirana_varijabla naziv="DomainObject.Predmet.ProtuStrankaListNazivFormated_1">
      <item>TRITON-SC društvo s ograničenom odgovornošćuza proizvodnju i trgovinu</item>
    </derivirana_varijabla>
  </DomainObject.Predmet.ProtuStrankaListNazivFormated>
  <DomainObject.Predmet.ProtuStrankaListNazivFormatedOIB>
    <izvorni_sadrzaj>
      <item>TRITON-SC društvo s ograničenom odgovornošćuza proizvodnju i trgovinu, OIB 12790382722</item>
    </izvorni_sadrzaj>
    <derivirana_varijabla naziv="DomainObject.Predmet.ProtuStrankaListNazivFormatedOIB_1">
      <item>TRITON-SC društvo s ograničenom odgovornošćuza proizvodnju i trgovinu, OIB 12790382722</item>
    </derivirana_varijabla>
  </DomainObject.Predmet.ProtuStrankaListNazivFormatedOIB>
  <DomainObject.Predmet.OstaliListFormated>
    <izvorni_sadrzaj>
      <item>Županijsko državno odvjetništvo u Splitu</item>
      <item>Saša Cvetko</item>
    </izvorni_sadrzaj>
    <derivirana_varijabla naziv="DomainObject.Predmet.OstaliListFormated_1">
      <item>Županijsko državno odvjetništvo u Splitu</item>
      <item>Saša Cvetko</item>
    </derivirana_varijabla>
  </DomainObject.Predmet.OstaliListFormated>
  <DomainObject.Predmet.OstaliListFormatedOIB>
    <izvorni_sadrzaj>
      <item>Županijsko državno odvjetništvo u Splitu</item>
      <item>Saša Cvetko, OIB 60214199388</item>
    </izvorni_sadrzaj>
    <derivirana_varijabla naziv="DomainObject.Predmet.OstaliListFormatedOIB_1">
      <item>Županijsko državno odvjetništvo u Splitu</item>
      <item>Saša Cvetko, OIB 60214199388</item>
    </derivirana_varijabla>
  </DomainObject.Predmet.OstaliListFormatedOIB>
  <DomainObject.Predmet.OstaliListFormatedWithAdress>
    <izvorni_sadrzaj>
      <item>Županijsko državno odvjetništvo u Splitu, Gundulićeva 29a, 21000 Split</item>
      <item>Saša Cvetko, Put Dragulina 6, 21220 Trogir</item>
    </izvorni_sadrzaj>
    <derivirana_varijabla naziv="DomainObject.Predmet.OstaliListFormatedWithAdress_1">
      <item>Županijsko državno odvjetništvo u Splitu, Gundulićeva 29a, 21000 Split</item>
      <item>Saša Cvetko, Put Dragulina 6, 21220 Trogir</item>
    </derivirana_varijabla>
  </DomainObject.Predmet.OstaliListFormatedWithAdress>
  <DomainObject.Predmet.OstaliListFormatedWithAdressOIB>
    <izvorni_sadrzaj>
      <item>Županijsko državno odvjetništvo u Splitu, Gundulićeva 29a, 21000 Split</item>
      <item>Saša Cvetko, OIB 60214199388, Put Dragulina 6, 21220 Trogir</item>
    </izvorni_sadrzaj>
    <derivirana_varijabla naziv="DomainObject.Predmet.OstaliListFormatedWithAdressOIB_1">
      <item>Županijsko državno odvjetništvo u Splitu, Gundulićeva 29a, 21000 Split</item>
      <item>Saša Cvetko, OIB 60214199388, Put Dragulina 6, 21220 Trogir</item>
    </derivirana_varijabla>
  </DomainObject.Predmet.OstaliListFormatedWithAdressOIB>
  <DomainObject.Predmet.OstaliListNazivFormated>
    <izvorni_sadrzaj>
      <item>Županijsko državno odvjetništvo u Splitu</item>
      <item>Saša Cvetko</item>
    </izvorni_sadrzaj>
    <derivirana_varijabla naziv="DomainObject.Predmet.OstaliListNazivFormated_1">
      <item>Županijsko državno odvjetništvo u Splitu</item>
      <item>Saša Cvetko</item>
    </derivirana_varijabla>
  </DomainObject.Predmet.OstaliListNazivFormated>
  <DomainObject.Predmet.OstaliListNazivFormatedOIB>
    <izvorni_sadrzaj>
      <item>Županijsko državno odvjetništvo u Splitu</item>
      <item>Saša Cvetko, OIB 60214199388</item>
    </izvorni_sadrzaj>
    <derivirana_varijabla naziv="DomainObject.Predmet.OstaliListNazivFormatedOIB_1">
      <item>Županijsko državno odvjetništvo u Splitu</item>
      <item>Saša Cvetko, OIB 60214199388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TRITON-SC društvo s ograničenom odgovornošćuza proizvodnju i trgovinu</izvorni_sadrzaj>
    <derivirana_varijabla naziv="DomainObject.Predmet.ProtustrankaIDrugi_1">TRITON-SC društvo s ograničenom odgovornošćuza proizvodnju i trgovinu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TRITON-SC društvo s ograničenom odgovornošćuza proizvodnju i trgovinu, OIB 12790382722, Put Dragulina 6, 21220 Trogir</izvorni_sadrzaj>
    <derivirana_varijabla naziv="DomainObject.Predmet.ProtustrankaIDrugiAdressOIB_1">TRITON-SC društvo s ograničenom odgovornošćuza proizvodnju i trgovinu, OIB 12790382722, Put Dragulina 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TRITON-SC društvo s ograničenom odgovornošćuza proizvodnju i trgovinu</item>
      <item>Ministarstvo financija RH</item>
      <item>Županijsko državno odvjetništvo u Splitu</item>
      <item>HRVATSKA POŠTANSKA BANKA, dioničko društvo</item>
      <item>Saša Cvetko</item>
    </izvorni_sadrzaj>
    <derivirana_varijabla naziv="DomainObject.Predmet.SudioniciListNaziv_1">
      <item>TRITON-SC društvo s ograničenom odgovornošćuza proizvodnju i trgovinu</item>
      <item>Ministarstvo financija RH</item>
      <item>Županijsko državno odvjetništvo u Splitu</item>
      <item>HRVATSKA POŠTANSKA BANKA, dioničko društvo</item>
      <item>Saša Cvetko</item>
    </derivirana_varijabla>
  </DomainObject.Predmet.SudioniciListNaziv>
  <DomainObject.Predmet.SudioniciListAdressOIB>
    <izvorni_sadrzaj>
      <item>TRITON-SC društvo s ograničenom odgovornošćuza proizvodnju i trgovinu, OIB 12790382722, Put Dragulina 6,21220 Trogir</item>
      <item>Ministarstvo financija RH, OIB 18683136487, Katančićeva 5,10000 Zagreb</item>
      <item>Županijsko državno odvjetništvo u Splitu, Gundulićeva 29a,21000 Split</item>
      <item>HRVATSKA POŠTANSKA BANKA, dioničko društvo, OIB 87939104217, Jurišićeva 4,10000 Zagreb</item>
      <item>Saša Cvetko, OIB 60214199388, Put Dragulina 6,21220 Trogir</item>
    </izvorni_sadrzaj>
    <derivirana_varijabla naziv="DomainObject.Predmet.SudioniciListAdressOIB_1">
      <item>TRITON-SC društvo s ograničenom odgovornošćuza proizvodnju i trgovinu, OIB 12790382722, Put Dragulina 6,21220 Trogir</item>
      <item>Ministarstvo financija RH, OIB 18683136487, Katančićeva 5,10000 Zagreb</item>
      <item>Županijsko državno odvjetništvo u Splitu, Gundulićeva 29a,21000 Split</item>
      <item>HRVATSKA POŠTANSKA BANKA, dioničko društvo, OIB 87939104217, Jurišićeva 4,10000 Zagreb</item>
      <item>Saša Cvetko, OIB 60214199388, Put Dragulina 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12790382722</item>
      <item>, OIB 18683136487</item>
      <item>, OIB null</item>
      <item>, OIB 87939104217</item>
      <item>, OIB 60214199388</item>
    </izvorni_sadrzaj>
    <derivirana_varijabla naziv="DomainObject.Predmet.SudioniciListNazivOIB_1">
      <item>, OIB 12790382722</item>
      <item>, OIB 18683136487</item>
      <item>, OIB null</item>
      <item>, OIB 87939104217</item>
      <item>, OIB 60214199388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St-57/2018-6</izvorni_sadrzaj>
    <derivirana_varijabla naziv="DomainObject.PredzadnjaOdlukaIzPredmeta.Oznaka_1">St-57/2018-6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B9B7C-E697-48E0-BCBD-0D3DE1C26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1856</properties:Words>
  <properties:Characters>10714</properties:Characters>
  <properties:Lines>216</properties:Lines>
  <properties:Paragraphs>51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Otvara se stečajni postupak nad dužnikom TRITON-SC d.o.o., Put Dragulina 6, T</vt:lpstr>
    </vt:vector>
  </properties:TitlesOfParts>
  <properties:LinksUpToDate>false</properties:LinksUpToDate>
  <properties:CharactersWithSpaces>12599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2018-09-18T10:19:00Z</dcterms:created>
  <dc:creator>Katarina Mikulić</dc:creator>
  <cp:lastModifiedBy>Katarina Mikulić</cp:lastModifiedBy>
  <cp:lastPrinted>2018-11-20T12:51:00Z</cp:lastPrinted>
  <dcterms:modified xmlns:xsi="http://www.w3.org/2001/XMLSchema-instance" xsi:type="dcterms:W3CDTF">2018-11-20T12:51:00Z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